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D79B" w14:textId="69BBCDCF" w:rsidR="00452BE4" w:rsidRDefault="00000000">
      <w:pPr>
        <w:pStyle w:val="Heading1"/>
        <w:numPr>
          <w:ilvl w:val="0"/>
          <w:numId w:val="0"/>
        </w:numPr>
        <w:spacing w:line="276" w:lineRule="auto"/>
        <w:rPr>
          <w:rFonts w:ascii="Malamocco" w:hAnsi="Malamocco"/>
          <w:b w:val="0"/>
          <w:bCs w:val="0"/>
          <w:szCs w:val="28"/>
        </w:rPr>
      </w:pPr>
      <w:r>
        <w:rPr>
          <w:rFonts w:ascii="Malamocco" w:hAnsi="Malamocco"/>
          <w:b w:val="0"/>
          <w:bCs w:val="0"/>
          <w:szCs w:val="28"/>
        </w:rPr>
        <w:t>JOB OPPORTUNITY: Chief Operating Officer (COO)</w:t>
      </w:r>
    </w:p>
    <w:p w14:paraId="4C175B94" w14:textId="77777777" w:rsidR="00452BE4" w:rsidRDefault="00452BE4">
      <w:pPr>
        <w:pStyle w:val="BodyTextheader"/>
        <w:widowControl w:val="0"/>
        <w:rPr>
          <w:rFonts w:ascii="Malamocco" w:hAnsi="Malamocco"/>
          <w:sz w:val="22"/>
          <w:szCs w:val="22"/>
        </w:rPr>
      </w:pPr>
    </w:p>
    <w:p w14:paraId="372129CA" w14:textId="77777777" w:rsidR="00452BE4" w:rsidRDefault="00000000">
      <w:pPr>
        <w:pStyle w:val="BodyTextheader"/>
        <w:widowControl w:val="0"/>
        <w:rPr>
          <w:rFonts w:ascii="Malamocco" w:hAnsi="Malamocco"/>
          <w:sz w:val="22"/>
          <w:szCs w:val="22"/>
        </w:rPr>
      </w:pPr>
      <w:r>
        <w:rPr>
          <w:rFonts w:ascii="Malamocco" w:hAnsi="Malamocco"/>
          <w:sz w:val="22"/>
          <w:szCs w:val="22"/>
        </w:rPr>
        <w:t>Responsible for:</w:t>
      </w:r>
      <w:r>
        <w:rPr>
          <w:rFonts w:ascii="Malamocco" w:hAnsi="Malamocco"/>
          <w:b w:val="0"/>
          <w:bCs w:val="0"/>
          <w:sz w:val="22"/>
          <w:szCs w:val="22"/>
        </w:rPr>
        <w:t xml:space="preserve"> Operations, Finance, Commercial, Legal, Human Resources</w:t>
      </w:r>
    </w:p>
    <w:p w14:paraId="0E4CE8E0"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 xml:space="preserve">Salary: </w:t>
      </w:r>
      <w:r>
        <w:rPr>
          <w:rFonts w:ascii="Malamocco" w:hAnsi="Malamocco"/>
          <w:b w:val="0"/>
          <w:bCs w:val="0"/>
          <w:sz w:val="22"/>
          <w:szCs w:val="22"/>
        </w:rPr>
        <w:t>£43,000-46,000, dependent upon experience</w:t>
      </w:r>
    </w:p>
    <w:p w14:paraId="378E9F95" w14:textId="77777777" w:rsidR="00452BE4" w:rsidRDefault="00000000">
      <w:pPr>
        <w:rPr>
          <w:rFonts w:hint="eastAsia"/>
        </w:rPr>
      </w:pPr>
      <w:r>
        <w:rPr>
          <w:rFonts w:ascii="Malamocco" w:hAnsi="Malamocco" w:cs="AppleSystemUIFont"/>
          <w:b/>
          <w:bCs/>
          <w:kern w:val="0"/>
          <w:sz w:val="22"/>
          <w:szCs w:val="22"/>
        </w:rPr>
        <w:t>Benefits:</w:t>
      </w:r>
      <w:r>
        <w:rPr>
          <w:rFonts w:ascii="Malamocco" w:hAnsi="Malamocco" w:cs="AppleSystemUIFont"/>
          <w:kern w:val="0"/>
          <w:sz w:val="22"/>
          <w:szCs w:val="22"/>
        </w:rPr>
        <w:t xml:space="preserve"> 3% employer pension contribution, Employee Assistance Programme</w:t>
      </w:r>
    </w:p>
    <w:p w14:paraId="758CF888" w14:textId="77777777" w:rsidR="00452BE4" w:rsidRDefault="00452B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rPr>
      </w:pPr>
    </w:p>
    <w:p w14:paraId="3C277EB4" w14:textId="77777777" w:rsidR="00452BE4"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rPr>
      </w:pPr>
      <w:r>
        <w:rPr>
          <w:rFonts w:ascii="Malamocco" w:hAnsi="Malamocco" w:cs="Arial"/>
          <w:b/>
          <w:bCs/>
          <w:color w:val="000000"/>
          <w:kern w:val="0"/>
          <w:sz w:val="22"/>
          <w:szCs w:val="22"/>
        </w:rPr>
        <w:t>Contract</w:t>
      </w:r>
      <w:r>
        <w:rPr>
          <w:rFonts w:ascii="Malamocco" w:hAnsi="Malamocco" w:cs="Arial"/>
          <w:color w:val="000000"/>
          <w:kern w:val="0"/>
          <w:sz w:val="22"/>
          <w:szCs w:val="22"/>
        </w:rPr>
        <w:t xml:space="preserve">: </w:t>
      </w:r>
      <w:r>
        <w:rPr>
          <w:rFonts w:ascii="Malamocco" w:hAnsi="Malamocco" w:cs="AppleSystemUIFont"/>
          <w:color w:val="000000"/>
          <w:kern w:val="0"/>
          <w:sz w:val="22"/>
          <w:szCs w:val="22"/>
        </w:rPr>
        <w:t>Permanent</w:t>
      </w:r>
    </w:p>
    <w:p w14:paraId="52349EA0" w14:textId="77777777" w:rsidR="00452BE4" w:rsidRDefault="00000000">
      <w:pPr>
        <w:pStyle w:val="BodyTextheader"/>
        <w:widowControl w:val="0"/>
      </w:pPr>
      <w:r>
        <w:rPr>
          <w:rFonts w:ascii="Malamocco" w:hAnsi="Malamocco"/>
          <w:sz w:val="22"/>
          <w:szCs w:val="22"/>
        </w:rPr>
        <w:t xml:space="preserve">Location: </w:t>
      </w:r>
      <w:r>
        <w:rPr>
          <w:rFonts w:ascii="Malamocco" w:eastAsia="Arial" w:hAnsi="Malamocco"/>
          <w:b w:val="0"/>
          <w:bCs w:val="0"/>
          <w:sz w:val="22"/>
          <w:szCs w:val="22"/>
        </w:rPr>
        <w:t>Manchester, UK</w:t>
      </w:r>
    </w:p>
    <w:p w14:paraId="47B634CB" w14:textId="77777777" w:rsidR="00452BE4" w:rsidRDefault="00000000">
      <w:pPr>
        <w:pStyle w:val="BodyTextheader"/>
        <w:widowControl w:val="0"/>
      </w:pPr>
      <w:r>
        <w:rPr>
          <w:rFonts w:ascii="Malamocco" w:hAnsi="Malamocco"/>
          <w:sz w:val="22"/>
          <w:szCs w:val="22"/>
        </w:rPr>
        <w:t xml:space="preserve">Hours of work: </w:t>
      </w:r>
      <w:r>
        <w:rPr>
          <w:rFonts w:ascii="Malamocco" w:eastAsia="Arial" w:hAnsi="Malamocco"/>
          <w:b w:val="0"/>
          <w:bCs w:val="0"/>
          <w:sz w:val="22"/>
          <w:szCs w:val="22"/>
        </w:rPr>
        <w:t xml:space="preserve">5 days per week (37.5 hours) Some evening and/or weekend working </w:t>
      </w:r>
      <w:proofErr w:type="gramStart"/>
      <w:r>
        <w:rPr>
          <w:rFonts w:ascii="Malamocco" w:eastAsia="Arial" w:hAnsi="Malamocco"/>
          <w:b w:val="0"/>
          <w:bCs w:val="0"/>
          <w:sz w:val="22"/>
          <w:szCs w:val="22"/>
        </w:rPr>
        <w:t>required</w:t>
      </w:r>
      <w:proofErr w:type="gramEnd"/>
    </w:p>
    <w:p w14:paraId="34143354" w14:textId="77777777" w:rsidR="00452BE4" w:rsidRDefault="00000000">
      <w:pPr>
        <w:pStyle w:val="BodyTextheader"/>
        <w:widowControl w:val="0"/>
      </w:pPr>
      <w:r>
        <w:rPr>
          <w:rFonts w:ascii="Malamocco" w:hAnsi="Malamocco"/>
          <w:sz w:val="22"/>
          <w:szCs w:val="22"/>
        </w:rPr>
        <w:t xml:space="preserve">Reports to: </w:t>
      </w:r>
      <w:r>
        <w:rPr>
          <w:rFonts w:ascii="Malamocco" w:hAnsi="Malamocco"/>
          <w:b w:val="0"/>
          <w:bCs w:val="0"/>
          <w:sz w:val="22"/>
          <w:szCs w:val="22"/>
        </w:rPr>
        <w:t>Director</w:t>
      </w:r>
    </w:p>
    <w:p w14:paraId="0601E05B" w14:textId="230F5AFC"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 xml:space="preserve">Application deadline: </w:t>
      </w:r>
      <w:r w:rsidR="00B452BA" w:rsidRPr="00B452BA">
        <w:rPr>
          <w:rFonts w:ascii="Malamocco" w:hAnsi="Malamocco"/>
          <w:b w:val="0"/>
          <w:bCs w:val="0"/>
          <w:sz w:val="22"/>
          <w:szCs w:val="22"/>
        </w:rPr>
        <w:t>26</w:t>
      </w:r>
      <w:r w:rsidR="00B452BA" w:rsidRPr="00B452BA">
        <w:rPr>
          <w:rFonts w:ascii="Malamocco" w:hAnsi="Malamocco"/>
          <w:b w:val="0"/>
          <w:bCs w:val="0"/>
          <w:sz w:val="22"/>
          <w:szCs w:val="22"/>
          <w:vertAlign w:val="superscript"/>
        </w:rPr>
        <w:t>th</w:t>
      </w:r>
      <w:r w:rsidRPr="00B452BA">
        <w:rPr>
          <w:rFonts w:ascii="Malamocco" w:hAnsi="Malamocco"/>
          <w:b w:val="0"/>
          <w:bCs w:val="0"/>
          <w:sz w:val="22"/>
          <w:szCs w:val="22"/>
          <w:vertAlign w:val="superscript"/>
        </w:rPr>
        <w:t xml:space="preserve"> </w:t>
      </w:r>
      <w:r w:rsidRPr="00B452BA">
        <w:rPr>
          <w:rFonts w:ascii="Malamocco" w:hAnsi="Malamocco"/>
          <w:b w:val="0"/>
          <w:bCs w:val="0"/>
          <w:sz w:val="22"/>
          <w:szCs w:val="22"/>
        </w:rPr>
        <w:t>A</w:t>
      </w:r>
      <w:r>
        <w:rPr>
          <w:rFonts w:ascii="Malamocco" w:hAnsi="Malamocco"/>
          <w:b w:val="0"/>
          <w:bCs w:val="0"/>
          <w:sz w:val="22"/>
          <w:szCs w:val="22"/>
        </w:rPr>
        <w:t xml:space="preserve">pril 2024, </w:t>
      </w:r>
      <w:r w:rsidR="00B452BA">
        <w:rPr>
          <w:rFonts w:ascii="Malamocco" w:hAnsi="Malamocco"/>
          <w:b w:val="0"/>
          <w:bCs w:val="0"/>
          <w:sz w:val="22"/>
          <w:szCs w:val="22"/>
        </w:rPr>
        <w:t>09.00</w:t>
      </w:r>
    </w:p>
    <w:p w14:paraId="1108B770" w14:textId="01420B4A" w:rsidR="00452BE4"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Malamocco" w:hAnsi="Malamocco" w:cs="Arial"/>
          <w:color w:val="000000"/>
          <w:kern w:val="0"/>
          <w:sz w:val="22"/>
          <w:szCs w:val="22"/>
        </w:rPr>
      </w:pPr>
      <w:r>
        <w:rPr>
          <w:rFonts w:ascii="Malamocco" w:hAnsi="Malamocco" w:cs="Arial"/>
          <w:b/>
          <w:bCs/>
          <w:color w:val="000000"/>
          <w:kern w:val="0"/>
          <w:sz w:val="22"/>
          <w:szCs w:val="22"/>
        </w:rPr>
        <w:t>Interview dates</w:t>
      </w:r>
      <w:r>
        <w:rPr>
          <w:rFonts w:ascii="Malamocco" w:hAnsi="Malamocco" w:cs="Arial"/>
          <w:color w:val="000000"/>
          <w:kern w:val="0"/>
          <w:sz w:val="22"/>
          <w:szCs w:val="22"/>
        </w:rPr>
        <w:t>: We are interviewing for this post on a rolling basis and expect interviews to be completed by 1</w:t>
      </w:r>
      <w:r w:rsidR="00B452BA">
        <w:rPr>
          <w:rFonts w:ascii="Malamocco" w:hAnsi="Malamocco" w:cs="Arial"/>
          <w:color w:val="000000"/>
          <w:kern w:val="0"/>
          <w:sz w:val="22"/>
          <w:szCs w:val="22"/>
        </w:rPr>
        <w:t>0</w:t>
      </w:r>
      <w:r>
        <w:rPr>
          <w:rFonts w:ascii="Malamocco" w:hAnsi="Malamocco" w:cs="Arial"/>
          <w:color w:val="000000"/>
          <w:kern w:val="0"/>
          <w:sz w:val="22"/>
          <w:szCs w:val="22"/>
        </w:rPr>
        <w:t xml:space="preserve">th </w:t>
      </w:r>
      <w:r w:rsidR="00B452BA">
        <w:rPr>
          <w:rFonts w:ascii="Malamocco" w:hAnsi="Malamocco" w:cs="Arial"/>
          <w:color w:val="000000"/>
          <w:kern w:val="0"/>
          <w:sz w:val="22"/>
          <w:szCs w:val="22"/>
        </w:rPr>
        <w:t>May</w:t>
      </w:r>
      <w:r>
        <w:rPr>
          <w:rFonts w:ascii="Malamocco" w:hAnsi="Malamocco" w:cs="Arial"/>
          <w:color w:val="000000"/>
          <w:kern w:val="0"/>
          <w:sz w:val="22"/>
          <w:szCs w:val="22"/>
        </w:rPr>
        <w:t>. We may close the vacancy early if we find the right candidate, therefore we would advise interested parties to make their applications as soon as possible.</w:t>
      </w:r>
    </w:p>
    <w:p w14:paraId="1671F5E4" w14:textId="77777777" w:rsidR="00452BE4"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Hyperlink"/>
          <w:rFonts w:ascii="Malamocco" w:hAnsi="Malamocco" w:cs="Arial"/>
          <w:b/>
          <w:bCs/>
          <w:color w:val="auto"/>
          <w:kern w:val="0"/>
          <w:sz w:val="22"/>
          <w:szCs w:val="22"/>
        </w:rPr>
      </w:pPr>
      <w:r>
        <w:rPr>
          <w:rFonts w:ascii="Malamocco" w:hAnsi="Malamocco" w:cs="Arial"/>
          <w:b/>
          <w:bCs/>
          <w:color w:val="000000"/>
          <w:kern w:val="0"/>
          <w:sz w:val="22"/>
          <w:szCs w:val="22"/>
        </w:rPr>
        <w:t xml:space="preserve">Contact: </w:t>
      </w:r>
      <w:hyperlink r:id="rId7">
        <w:r>
          <w:rPr>
            <w:rStyle w:val="Hyperlink"/>
            <w:rFonts w:ascii="Malamocco" w:hAnsi="Malamocco" w:cs="Arial"/>
            <w:b/>
            <w:bCs/>
            <w:color w:val="auto"/>
            <w:kern w:val="0"/>
            <w:sz w:val="22"/>
            <w:szCs w:val="22"/>
          </w:rPr>
          <w:t>hr@eseacontemporary.org</w:t>
        </w:r>
      </w:hyperlink>
    </w:p>
    <w:p w14:paraId="2CF2FA21" w14:textId="77777777" w:rsidR="00452BE4" w:rsidRDefault="00452BE4">
      <w:pPr>
        <w:widowControl w:val="0"/>
        <w:spacing w:line="276" w:lineRule="auto"/>
        <w:rPr>
          <w:rFonts w:ascii="Malamocco" w:hAnsi="Malamocco"/>
          <w:sz w:val="22"/>
          <w:szCs w:val="22"/>
        </w:rPr>
      </w:pPr>
    </w:p>
    <w:p w14:paraId="007296B7" w14:textId="6E6BD1C4"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 xml:space="preserve">Job Purpose: </w:t>
      </w:r>
    </w:p>
    <w:p w14:paraId="470C8BF9" w14:textId="395B4909" w:rsidR="00452BE4" w:rsidRDefault="00000000">
      <w:pPr>
        <w:pStyle w:val="BodyTextheader"/>
        <w:widowControl w:val="0"/>
        <w:spacing w:line="276" w:lineRule="auto"/>
        <w:rPr>
          <w:rFonts w:ascii="Malamocco" w:hAnsi="Malamocco"/>
          <w:sz w:val="22"/>
          <w:szCs w:val="22"/>
        </w:rPr>
      </w:pPr>
      <w:proofErr w:type="spellStart"/>
      <w:r>
        <w:rPr>
          <w:rFonts w:ascii="Malamocco" w:eastAsia="Arial" w:hAnsi="Malamocco"/>
          <w:b w:val="0"/>
          <w:bCs w:val="0"/>
          <w:sz w:val="22"/>
          <w:szCs w:val="22"/>
        </w:rPr>
        <w:t>esea</w:t>
      </w:r>
      <w:proofErr w:type="spellEnd"/>
      <w:r>
        <w:rPr>
          <w:rFonts w:ascii="Malamocco" w:eastAsia="Arial" w:hAnsi="Malamocco"/>
          <w:b w:val="0"/>
          <w:bCs w:val="0"/>
          <w:sz w:val="22"/>
          <w:szCs w:val="22"/>
        </w:rPr>
        <w:t xml:space="preserve"> contemporary is currently seeking a highly motivated and driven Chief Operating Officer (COO) to work closely with the Director in the strategic management and operations of the organisation. The COO will play a key role in delivering effective procedures for operations management, finance, commercial affairs, legal matters, and human resources for the organisation. The COO will embody and lead a work method that is strategic, collaborative, inclusive, and will build positive relationships with colleagues, artists, audiences, and a diverse range of regional, national, and international stakeholders.</w:t>
      </w:r>
    </w:p>
    <w:p w14:paraId="4762B0B7" w14:textId="77777777" w:rsidR="00452BE4" w:rsidRDefault="00000000">
      <w:pPr>
        <w:pStyle w:val="BodyTextheader"/>
        <w:widowControl w:val="0"/>
        <w:spacing w:line="276" w:lineRule="auto"/>
        <w:rPr>
          <w:rFonts w:ascii="Malamocco" w:hAnsi="Malamocco"/>
          <w:sz w:val="22"/>
          <w:szCs w:val="22"/>
        </w:rPr>
      </w:pPr>
      <w:r>
        <w:rPr>
          <w:rFonts w:ascii="Malamocco" w:eastAsia="Arial" w:hAnsi="Malamocco"/>
          <w:b w:val="0"/>
          <w:bCs w:val="0"/>
          <w:sz w:val="22"/>
          <w:szCs w:val="22"/>
        </w:rPr>
        <w:t xml:space="preserve">The COO will work closely with and report to the Director in the management of operational, financial, commercial, </w:t>
      </w:r>
      <w:proofErr w:type="gramStart"/>
      <w:r>
        <w:rPr>
          <w:rFonts w:ascii="Malamocco" w:eastAsia="Arial" w:hAnsi="Malamocco"/>
          <w:b w:val="0"/>
          <w:bCs w:val="0"/>
          <w:sz w:val="22"/>
          <w:szCs w:val="22"/>
        </w:rPr>
        <w:t>legal</w:t>
      </w:r>
      <w:proofErr w:type="gramEnd"/>
      <w:r>
        <w:rPr>
          <w:rFonts w:ascii="Malamocco" w:eastAsia="Arial" w:hAnsi="Malamocco"/>
          <w:b w:val="0"/>
          <w:bCs w:val="0"/>
          <w:sz w:val="22"/>
          <w:szCs w:val="22"/>
        </w:rPr>
        <w:t xml:space="preserve"> and HR-related procedures for </w:t>
      </w:r>
      <w:proofErr w:type="spellStart"/>
      <w:r>
        <w:rPr>
          <w:rFonts w:ascii="Malamocco" w:eastAsia="Arial" w:hAnsi="Malamocco"/>
          <w:b w:val="0"/>
          <w:bCs w:val="0"/>
          <w:sz w:val="22"/>
          <w:szCs w:val="22"/>
        </w:rPr>
        <w:t>esea</w:t>
      </w:r>
      <w:proofErr w:type="spellEnd"/>
      <w:r>
        <w:rPr>
          <w:rFonts w:ascii="Malamocco" w:eastAsia="Arial" w:hAnsi="Malamocco"/>
          <w:b w:val="0"/>
          <w:bCs w:val="0"/>
          <w:sz w:val="22"/>
          <w:szCs w:val="22"/>
        </w:rPr>
        <w:t xml:space="preserve"> contemporary. The role will be aligned with the organisation’s sustainability goals, which involves coordinating operational and financial planning, overseeing maintenance, and compliance, and leading the Finance Manager and Operations teams to maintain a high standard of operational efficiency. The COO will collaborate with the Programme team for effective financial and business management, including personnel administration, policy maintenance, and financial administration oversight. The COO will also support the Director in robust business development, including strategic planning, fundraising, trading activity, and nurturing sponsorships. </w:t>
      </w:r>
    </w:p>
    <w:p w14:paraId="302238F1" w14:textId="77777777" w:rsidR="00452BE4" w:rsidRDefault="00452BE4">
      <w:pPr>
        <w:pStyle w:val="BodyTextheader"/>
        <w:widowControl w:val="0"/>
        <w:spacing w:line="276" w:lineRule="auto"/>
        <w:rPr>
          <w:rFonts w:ascii="Malamocco" w:hAnsi="Malamocco"/>
          <w:sz w:val="22"/>
          <w:szCs w:val="22"/>
        </w:rPr>
      </w:pPr>
    </w:p>
    <w:p w14:paraId="2BEF54F0"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lastRenderedPageBreak/>
        <w:t>Key areas of responsibilities:</w:t>
      </w:r>
    </w:p>
    <w:p w14:paraId="179A376F" w14:textId="77777777" w:rsidR="00452BE4" w:rsidRDefault="00000000">
      <w:pPr>
        <w:pStyle w:val="BodyTextheader"/>
        <w:widowControl w:val="0"/>
        <w:spacing w:line="276" w:lineRule="auto"/>
        <w:rPr>
          <w:rFonts w:ascii="Malamocco" w:hAnsi="Malamocco"/>
          <w:sz w:val="22"/>
          <w:szCs w:val="22"/>
        </w:rPr>
      </w:pPr>
      <w:r>
        <w:rPr>
          <w:rFonts w:ascii="Malamocco" w:eastAsia="Arial" w:hAnsi="Malamocco"/>
          <w:b w:val="0"/>
          <w:bCs w:val="0"/>
          <w:sz w:val="22"/>
          <w:szCs w:val="22"/>
        </w:rPr>
        <w:t>Governance and Strategic Planning:</w:t>
      </w:r>
    </w:p>
    <w:p w14:paraId="124D524D"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Acting as Senior Manager of the organisation and accessing risks and liabilities</w:t>
      </w:r>
    </w:p>
    <w:p w14:paraId="3B5B178F"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Maintaining control of facilities, IT systems, procurement, and health and safety compliance </w:t>
      </w:r>
    </w:p>
    <w:p w14:paraId="30A39CA5"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Prioritising sustainability and overseeing business development projects</w:t>
      </w:r>
    </w:p>
    <w:p w14:paraId="0FBD3BAA"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Working closely with the Director and Board of Trustees to plan and deliver financial and operational </w:t>
      </w:r>
      <w:proofErr w:type="gramStart"/>
      <w:r>
        <w:rPr>
          <w:rFonts w:ascii="Malamocco" w:hAnsi="Malamocco" w:cs="Arial"/>
          <w:sz w:val="22"/>
          <w:szCs w:val="22"/>
        </w:rPr>
        <w:t>aspects</w:t>
      </w:r>
      <w:proofErr w:type="gramEnd"/>
    </w:p>
    <w:p w14:paraId="69A69470"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Maximising income generation and raising the organisation’s profile to reach key performance indicator </w:t>
      </w:r>
      <w:proofErr w:type="gramStart"/>
      <w:r>
        <w:rPr>
          <w:rFonts w:ascii="Malamocco" w:hAnsi="Malamocco" w:cs="Arial"/>
          <w:sz w:val="22"/>
          <w:szCs w:val="22"/>
        </w:rPr>
        <w:t>targets</w:t>
      </w:r>
      <w:proofErr w:type="gramEnd"/>
    </w:p>
    <w:p w14:paraId="369988EB"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sz w:val="22"/>
          <w:szCs w:val="22"/>
        </w:rPr>
        <w:t xml:space="preserve">Ensuring diversity, equity, and inclusion are prioritised throughout the </w:t>
      </w:r>
      <w:proofErr w:type="gramStart"/>
      <w:r>
        <w:rPr>
          <w:rFonts w:ascii="Malamocco" w:hAnsi="Malamocco"/>
          <w:sz w:val="22"/>
          <w:szCs w:val="22"/>
        </w:rPr>
        <w:t>organisation</w:t>
      </w:r>
      <w:proofErr w:type="gramEnd"/>
      <w:r>
        <w:rPr>
          <w:rFonts w:ascii="Malamocco" w:hAnsi="Malamocco"/>
          <w:sz w:val="22"/>
          <w:szCs w:val="22"/>
        </w:rPr>
        <w:t xml:space="preserve"> </w:t>
      </w:r>
    </w:p>
    <w:p w14:paraId="3B267F5B" w14:textId="77777777" w:rsidR="00452BE4" w:rsidRDefault="00452BE4">
      <w:pPr>
        <w:pStyle w:val="ListParagraph"/>
        <w:widowControl w:val="0"/>
        <w:spacing w:line="276" w:lineRule="auto"/>
        <w:ind w:left="0"/>
        <w:contextualSpacing w:val="0"/>
        <w:rPr>
          <w:rFonts w:ascii="Malamocco" w:hAnsi="Malamocco"/>
          <w:sz w:val="22"/>
          <w:szCs w:val="22"/>
        </w:rPr>
      </w:pPr>
    </w:p>
    <w:p w14:paraId="4EF093AF" w14:textId="77777777" w:rsidR="00452BE4" w:rsidRDefault="00000000">
      <w:pPr>
        <w:pStyle w:val="ListParagraph"/>
        <w:widowControl w:val="0"/>
        <w:spacing w:line="276" w:lineRule="auto"/>
        <w:ind w:left="0"/>
        <w:contextualSpacing w:val="0"/>
        <w:rPr>
          <w:rFonts w:ascii="Malamocco" w:hAnsi="Malamocco"/>
          <w:sz w:val="22"/>
          <w:szCs w:val="22"/>
        </w:rPr>
      </w:pPr>
      <w:r>
        <w:rPr>
          <w:rFonts w:ascii="Malamocco" w:eastAsia="Arial" w:hAnsi="Malamocco" w:cs="Arial"/>
          <w:sz w:val="22"/>
          <w:szCs w:val="22"/>
        </w:rPr>
        <w:t>Operations and Administration:</w:t>
      </w:r>
    </w:p>
    <w:p w14:paraId="7E5E814E"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Serving as primary contact with building management (realty) as required representing </w:t>
      </w:r>
      <w:proofErr w:type="spellStart"/>
      <w:r>
        <w:rPr>
          <w:rFonts w:ascii="Malamocco" w:hAnsi="Malamocco" w:cs="Arial"/>
          <w:sz w:val="22"/>
          <w:szCs w:val="22"/>
        </w:rPr>
        <w:t>esea</w:t>
      </w:r>
      <w:proofErr w:type="spellEnd"/>
      <w:r>
        <w:rPr>
          <w:rFonts w:ascii="Malamocco" w:hAnsi="Malamocco" w:cs="Arial"/>
          <w:sz w:val="22"/>
          <w:szCs w:val="22"/>
        </w:rPr>
        <w:t xml:space="preserve"> contemporary as leaseholder of </w:t>
      </w:r>
      <w:proofErr w:type="gramStart"/>
      <w:r>
        <w:rPr>
          <w:rFonts w:ascii="Malamocco" w:hAnsi="Malamocco" w:cs="Arial"/>
          <w:sz w:val="22"/>
          <w:szCs w:val="22"/>
        </w:rPr>
        <w:t>premises</w:t>
      </w:r>
      <w:proofErr w:type="gramEnd"/>
      <w:r>
        <w:rPr>
          <w:rFonts w:ascii="Malamocco" w:hAnsi="Malamocco" w:cs="Arial"/>
          <w:sz w:val="22"/>
          <w:szCs w:val="22"/>
        </w:rPr>
        <w:t xml:space="preserve"> </w:t>
      </w:r>
    </w:p>
    <w:p w14:paraId="0A937A49"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Serving as primary key holder for the building and the main contact for out of hours emergencies</w:t>
      </w:r>
    </w:p>
    <w:p w14:paraId="56C6FA0A"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Managing building maintenance, infrastructure, and equipment</w:t>
      </w:r>
    </w:p>
    <w:p w14:paraId="2A734254"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Undertaking routine inspections of the building for defects and hazards</w:t>
      </w:r>
    </w:p>
    <w:p w14:paraId="22C44B30"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Procuring contracts and suppliers within budget guidelines</w:t>
      </w:r>
    </w:p>
    <w:p w14:paraId="5F852C87"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Ensuring network and IT infrastructure is maintained and appropriately supported, and that adequate controls are in place to ensure the security of data stored and transmitted across the organisation in line with data protection regulations and business continuity </w:t>
      </w:r>
      <w:proofErr w:type="gramStart"/>
      <w:r>
        <w:rPr>
          <w:rFonts w:ascii="Malamocco" w:hAnsi="Malamocco" w:cs="Arial"/>
          <w:sz w:val="22"/>
          <w:szCs w:val="22"/>
        </w:rPr>
        <w:t>guidance</w:t>
      </w:r>
      <w:proofErr w:type="gramEnd"/>
    </w:p>
    <w:p w14:paraId="130A2ACF" w14:textId="77777777" w:rsidR="00452BE4" w:rsidRDefault="00452BE4">
      <w:pPr>
        <w:pStyle w:val="ListParagraph"/>
        <w:widowControl w:val="0"/>
        <w:spacing w:line="276" w:lineRule="auto"/>
        <w:ind w:left="0"/>
        <w:contextualSpacing w:val="0"/>
        <w:rPr>
          <w:rFonts w:ascii="Malamocco" w:hAnsi="Malamocco"/>
          <w:sz w:val="22"/>
          <w:szCs w:val="22"/>
        </w:rPr>
      </w:pPr>
    </w:p>
    <w:p w14:paraId="08191308" w14:textId="77777777" w:rsidR="00452BE4" w:rsidRDefault="00000000">
      <w:pPr>
        <w:pStyle w:val="ListParagraph"/>
        <w:widowControl w:val="0"/>
        <w:spacing w:line="276" w:lineRule="auto"/>
        <w:ind w:left="0"/>
        <w:contextualSpacing w:val="0"/>
        <w:rPr>
          <w:rFonts w:ascii="Malamocco" w:hAnsi="Malamocco"/>
          <w:sz w:val="22"/>
          <w:szCs w:val="22"/>
        </w:rPr>
      </w:pPr>
      <w:r>
        <w:rPr>
          <w:rFonts w:ascii="Malamocco" w:hAnsi="Malamocco" w:cs="Arial"/>
          <w:sz w:val="22"/>
          <w:szCs w:val="22"/>
        </w:rPr>
        <w:t>Financial Management and Budgets:</w:t>
      </w:r>
    </w:p>
    <w:p w14:paraId="44FBC67D"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Leading all aspects of financial management and administration</w:t>
      </w:r>
    </w:p>
    <w:p w14:paraId="09FA862D"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Ensuring overall robust and timely financial management, accounting, and reporting</w:t>
      </w:r>
    </w:p>
    <w:p w14:paraId="6AFA1AE0"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Working with the Finance Manager to deliver annual accounts and liaise with our auditors to ensure a successful year end </w:t>
      </w:r>
      <w:proofErr w:type="gramStart"/>
      <w:r>
        <w:rPr>
          <w:rFonts w:ascii="Malamocco" w:hAnsi="Malamocco" w:cs="Arial"/>
          <w:sz w:val="22"/>
          <w:szCs w:val="22"/>
        </w:rPr>
        <w:t>process</w:t>
      </w:r>
      <w:proofErr w:type="gramEnd"/>
    </w:p>
    <w:p w14:paraId="17E5FBDD"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Working with the Director and the Board of Trustees to develop annual budgets and ensure they are actively </w:t>
      </w:r>
      <w:proofErr w:type="gramStart"/>
      <w:r>
        <w:rPr>
          <w:rFonts w:ascii="Malamocco" w:hAnsi="Malamocco" w:cs="Arial"/>
          <w:sz w:val="22"/>
          <w:szCs w:val="22"/>
        </w:rPr>
        <w:t>managed</w:t>
      </w:r>
      <w:proofErr w:type="gramEnd"/>
    </w:p>
    <w:p w14:paraId="6CFC03C1"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Reporting to the Board of Trustees on financial matters</w:t>
      </w:r>
    </w:p>
    <w:p w14:paraId="1B290557"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Overseeing preparation of accurate and timely quarterly and monthly management accounts including commentary on variances</w:t>
      </w:r>
    </w:p>
    <w:p w14:paraId="0FBEA89C"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Working with the budget holders to ensure working budgets are actively managed and </w:t>
      </w:r>
      <w:proofErr w:type="gramStart"/>
      <w:r>
        <w:rPr>
          <w:rFonts w:ascii="Malamocco" w:hAnsi="Malamocco" w:cs="Arial"/>
          <w:sz w:val="22"/>
          <w:szCs w:val="22"/>
        </w:rPr>
        <w:t>controlled</w:t>
      </w:r>
      <w:proofErr w:type="gramEnd"/>
    </w:p>
    <w:p w14:paraId="20571F86"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sz w:val="22"/>
          <w:szCs w:val="22"/>
        </w:rPr>
        <w:t xml:space="preserve">Working with the Finance Manager to manage payroll, including pension contributions and any deductions, and timely reporting to HMRC, reporting monthly to </w:t>
      </w:r>
      <w:proofErr w:type="gramStart"/>
      <w:r>
        <w:rPr>
          <w:rFonts w:ascii="Malamocco" w:hAnsi="Malamocco"/>
          <w:sz w:val="22"/>
          <w:szCs w:val="22"/>
        </w:rPr>
        <w:t>Director</w:t>
      </w:r>
      <w:proofErr w:type="gramEnd"/>
    </w:p>
    <w:p w14:paraId="496109A8"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Taking responsibility for daily financial transactions and cash handling procedures including </w:t>
      </w:r>
      <w:r>
        <w:rPr>
          <w:rFonts w:ascii="Malamocco" w:hAnsi="Malamocco" w:cs="Arial"/>
          <w:sz w:val="22"/>
          <w:szCs w:val="22"/>
        </w:rPr>
        <w:lastRenderedPageBreak/>
        <w:t>monitoring petty cash</w:t>
      </w:r>
    </w:p>
    <w:p w14:paraId="2ABC51CB"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Working with the Director and Finance Manager to ensure appropriate financial systems provide effective internal control of, and proper audit trail of financial resources.</w:t>
      </w:r>
    </w:p>
    <w:p w14:paraId="159A9178"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Keeping abreast of current legislation and best practice, and advise trustees and management team </w:t>
      </w:r>
      <w:proofErr w:type="gramStart"/>
      <w:r>
        <w:rPr>
          <w:rFonts w:ascii="Malamocco" w:hAnsi="Malamocco" w:cs="Arial"/>
          <w:sz w:val="22"/>
          <w:szCs w:val="22"/>
        </w:rPr>
        <w:t>accordingly</w:t>
      </w:r>
      <w:proofErr w:type="gramEnd"/>
    </w:p>
    <w:p w14:paraId="65CB6F53" w14:textId="77777777" w:rsidR="00452BE4" w:rsidRDefault="00452BE4">
      <w:pPr>
        <w:pStyle w:val="ListParagraph"/>
        <w:widowControl w:val="0"/>
        <w:spacing w:line="276" w:lineRule="auto"/>
        <w:rPr>
          <w:rFonts w:ascii="Malamocco" w:hAnsi="Malamocco" w:cs="Arial"/>
          <w:sz w:val="22"/>
          <w:szCs w:val="22"/>
        </w:rPr>
      </w:pPr>
    </w:p>
    <w:p w14:paraId="487AAEF9" w14:textId="77777777" w:rsidR="00452BE4" w:rsidRDefault="00000000">
      <w:pPr>
        <w:widowControl w:val="0"/>
        <w:spacing w:line="276" w:lineRule="auto"/>
        <w:rPr>
          <w:rFonts w:ascii="Malamocco" w:hAnsi="Malamocco" w:cs="Arial"/>
          <w:sz w:val="22"/>
          <w:szCs w:val="22"/>
        </w:rPr>
      </w:pPr>
      <w:r>
        <w:rPr>
          <w:rFonts w:ascii="Malamocco" w:hAnsi="Malamocco" w:cs="Arial"/>
          <w:sz w:val="22"/>
          <w:szCs w:val="22"/>
        </w:rPr>
        <w:t>Health, Safety and Compliance:</w:t>
      </w:r>
    </w:p>
    <w:p w14:paraId="25976EE9"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Ensuring all </w:t>
      </w:r>
      <w:proofErr w:type="spellStart"/>
      <w:r>
        <w:rPr>
          <w:rFonts w:ascii="Malamocco" w:hAnsi="Malamocco" w:cs="Arial"/>
          <w:sz w:val="22"/>
          <w:szCs w:val="22"/>
        </w:rPr>
        <w:t>esea</w:t>
      </w:r>
      <w:proofErr w:type="spellEnd"/>
      <w:r>
        <w:rPr>
          <w:rFonts w:ascii="Malamocco" w:hAnsi="Malamocco" w:cs="Arial"/>
          <w:sz w:val="22"/>
          <w:szCs w:val="22"/>
        </w:rPr>
        <w:t xml:space="preserve"> contemporary’s activities meet the requirements of the Health and Safety at Work Act and comply with all relevant legislation, ensuring statutory building checks are carried out, records </w:t>
      </w:r>
      <w:proofErr w:type="gramStart"/>
      <w:r>
        <w:rPr>
          <w:rFonts w:ascii="Malamocco" w:hAnsi="Malamocco" w:cs="Arial"/>
          <w:sz w:val="22"/>
          <w:szCs w:val="22"/>
        </w:rPr>
        <w:t>maintained</w:t>
      </w:r>
      <w:proofErr w:type="gramEnd"/>
      <w:r>
        <w:rPr>
          <w:rFonts w:ascii="Malamocco" w:hAnsi="Malamocco" w:cs="Arial"/>
          <w:sz w:val="22"/>
          <w:szCs w:val="22"/>
        </w:rPr>
        <w:t xml:space="preserve"> and staff briefed accordingly</w:t>
      </w:r>
    </w:p>
    <w:p w14:paraId="3D869C10"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Overseeing the organisation’s health and safety procedures and disseminating relevant information to staff including organising training in Health and Safety, First Aid and Fire Safety as required</w:t>
      </w:r>
    </w:p>
    <w:p w14:paraId="701DED39" w14:textId="7E0DA945"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Overseeing the Technical Operations and Facilities Manager to ensure the effective and safe operation of all equipment, arranging staff training and induction where </w:t>
      </w:r>
      <w:proofErr w:type="gramStart"/>
      <w:r>
        <w:rPr>
          <w:rFonts w:ascii="Malamocco" w:hAnsi="Malamocco" w:cs="Arial"/>
          <w:sz w:val="22"/>
          <w:szCs w:val="22"/>
        </w:rPr>
        <w:t>required</w:t>
      </w:r>
      <w:proofErr w:type="gramEnd"/>
    </w:p>
    <w:p w14:paraId="472294A0" w14:textId="6D23B573"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Working with the Director and Curator to ensure all exhibition builds are undertaken strictly in accordance with current CDM Regulation</w:t>
      </w:r>
    </w:p>
    <w:p w14:paraId="14AC8DC7"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Supporting the Director in assessing risks and liabilities to the organisation and subsequently ensuring adequate insurance policies are in </w:t>
      </w:r>
      <w:proofErr w:type="gramStart"/>
      <w:r>
        <w:rPr>
          <w:rFonts w:ascii="Malamocco" w:hAnsi="Malamocco" w:cs="Arial"/>
          <w:sz w:val="22"/>
          <w:szCs w:val="22"/>
        </w:rPr>
        <w:t>place</w:t>
      </w:r>
      <w:proofErr w:type="gramEnd"/>
    </w:p>
    <w:p w14:paraId="3AC7C1FE" w14:textId="77777777" w:rsidR="00452BE4" w:rsidRDefault="00452BE4">
      <w:pPr>
        <w:widowControl w:val="0"/>
        <w:spacing w:line="276" w:lineRule="auto"/>
        <w:rPr>
          <w:rFonts w:ascii="Malamocco" w:hAnsi="Malamocco" w:cs="Arial"/>
          <w:sz w:val="22"/>
          <w:szCs w:val="22"/>
          <w:u w:val="single"/>
        </w:rPr>
      </w:pPr>
    </w:p>
    <w:p w14:paraId="1C69F7AE" w14:textId="77777777" w:rsidR="00452BE4" w:rsidRDefault="00000000">
      <w:pPr>
        <w:widowControl w:val="0"/>
        <w:spacing w:line="276" w:lineRule="auto"/>
        <w:rPr>
          <w:rFonts w:ascii="Malamocco" w:hAnsi="Malamocco"/>
          <w:sz w:val="22"/>
          <w:szCs w:val="22"/>
        </w:rPr>
      </w:pPr>
      <w:r>
        <w:rPr>
          <w:rFonts w:ascii="Malamocco" w:hAnsi="Malamocco" w:cs="Arial"/>
          <w:sz w:val="22"/>
          <w:szCs w:val="22"/>
        </w:rPr>
        <w:t>Sustainability:</w:t>
      </w:r>
    </w:p>
    <w:p w14:paraId="284F8FDA"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cs="Arial"/>
          <w:sz w:val="22"/>
          <w:szCs w:val="22"/>
        </w:rPr>
        <w:t xml:space="preserve">Championing sustainability across the organisation, developing and implementing the </w:t>
      </w:r>
      <w:proofErr w:type="spellStart"/>
      <w:r>
        <w:rPr>
          <w:rFonts w:ascii="Malamocco" w:hAnsi="Malamocco" w:cs="Arial"/>
          <w:sz w:val="22"/>
          <w:szCs w:val="22"/>
        </w:rPr>
        <w:t>esea</w:t>
      </w:r>
      <w:proofErr w:type="spellEnd"/>
      <w:r>
        <w:rPr>
          <w:rFonts w:ascii="Malamocco" w:hAnsi="Malamocco" w:cs="Arial"/>
          <w:sz w:val="22"/>
          <w:szCs w:val="22"/>
        </w:rPr>
        <w:t xml:space="preserve"> contemporary Environmental Policy and Action plan ensuring the organisation embraces innovation and follows best practice, setting targets for continuous </w:t>
      </w:r>
      <w:proofErr w:type="gramStart"/>
      <w:r>
        <w:rPr>
          <w:rFonts w:ascii="Malamocco" w:hAnsi="Malamocco" w:cs="Arial"/>
          <w:sz w:val="22"/>
          <w:szCs w:val="22"/>
        </w:rPr>
        <w:t>improvement</w:t>
      </w:r>
      <w:proofErr w:type="gramEnd"/>
    </w:p>
    <w:p w14:paraId="0F4E562C"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cs="Arial"/>
          <w:sz w:val="22"/>
          <w:szCs w:val="22"/>
        </w:rPr>
        <w:t>Representing the organisation on the Manchester Arts Sustainability Team (MAST), attending regular meetings</w:t>
      </w:r>
    </w:p>
    <w:p w14:paraId="4B4C7D65"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 xml:space="preserve">Ensuring systems are in place to monitor the efficiency of the building and complete annual reporting as required by Arts Council funding </w:t>
      </w:r>
      <w:proofErr w:type="gramStart"/>
      <w:r>
        <w:rPr>
          <w:rFonts w:ascii="Malamocco" w:hAnsi="Malamocco"/>
          <w:sz w:val="22"/>
          <w:szCs w:val="22"/>
        </w:rPr>
        <w:t>conditions</w:t>
      </w:r>
      <w:proofErr w:type="gramEnd"/>
    </w:p>
    <w:p w14:paraId="50737A5C" w14:textId="77777777" w:rsidR="00452BE4" w:rsidRDefault="00452BE4">
      <w:pPr>
        <w:pStyle w:val="ListParagraph"/>
        <w:widowControl w:val="0"/>
        <w:spacing w:line="276" w:lineRule="auto"/>
        <w:rPr>
          <w:rFonts w:ascii="Malamocco" w:hAnsi="Malamocco"/>
          <w:sz w:val="22"/>
          <w:szCs w:val="22"/>
        </w:rPr>
      </w:pPr>
    </w:p>
    <w:p w14:paraId="792A001F" w14:textId="77777777" w:rsidR="00452BE4" w:rsidRDefault="00000000">
      <w:pPr>
        <w:widowControl w:val="0"/>
        <w:tabs>
          <w:tab w:val="left" w:pos="284"/>
          <w:tab w:val="left" w:pos="2138"/>
        </w:tabs>
        <w:spacing w:line="276" w:lineRule="auto"/>
        <w:rPr>
          <w:rFonts w:ascii="Malamocco" w:hAnsi="Malamocco"/>
          <w:sz w:val="22"/>
          <w:szCs w:val="22"/>
        </w:rPr>
      </w:pPr>
      <w:r>
        <w:rPr>
          <w:rFonts w:ascii="Malamocco" w:hAnsi="Malamocco" w:cs="Arial"/>
          <w:sz w:val="22"/>
          <w:szCs w:val="22"/>
        </w:rPr>
        <w:t>Human Resources:</w:t>
      </w:r>
    </w:p>
    <w:p w14:paraId="5B53AA42"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Managing the administration of all personnel procedures as supervised by the Director and in consultation with external legal advisors, including issuing and maintaining up-to-date staff contracts, employee and volunteer handbooks, induction procedures and other HR documents in line with legislative </w:t>
      </w:r>
      <w:proofErr w:type="gramStart"/>
      <w:r>
        <w:rPr>
          <w:rFonts w:ascii="Malamocco" w:hAnsi="Malamocco" w:cs="Arial"/>
          <w:sz w:val="22"/>
          <w:szCs w:val="22"/>
        </w:rPr>
        <w:t>requirements</w:t>
      </w:r>
      <w:proofErr w:type="gramEnd"/>
    </w:p>
    <w:p w14:paraId="33B78FB4"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Maintaining up-to-date records of annual and sick leave for all staff and preparing calculations for annual leave entitlements for new starters</w:t>
      </w:r>
    </w:p>
    <w:p w14:paraId="2410AB2F"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Managing an online HR management and employee assistance software package</w:t>
      </w:r>
    </w:p>
    <w:p w14:paraId="2E83E5CB"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Working with the Finance Manager to ensure payroll and reporting to HMRC is timely and </w:t>
      </w:r>
      <w:proofErr w:type="gramStart"/>
      <w:r>
        <w:rPr>
          <w:rFonts w:ascii="Malamocco" w:hAnsi="Malamocco" w:cs="Arial"/>
          <w:sz w:val="22"/>
          <w:szCs w:val="22"/>
        </w:rPr>
        <w:lastRenderedPageBreak/>
        <w:t>accurate</w:t>
      </w:r>
      <w:proofErr w:type="gramEnd"/>
    </w:p>
    <w:p w14:paraId="15136DAC"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Overseeing staff, volunteer, student placement, and intern recruitment processes and ensuring recruitment policies and agreements comply with legal </w:t>
      </w:r>
      <w:proofErr w:type="gramStart"/>
      <w:r>
        <w:rPr>
          <w:rFonts w:ascii="Malamocco" w:hAnsi="Malamocco" w:cs="Arial"/>
          <w:sz w:val="22"/>
          <w:szCs w:val="22"/>
        </w:rPr>
        <w:t>requirements</w:t>
      </w:r>
      <w:proofErr w:type="gramEnd"/>
    </w:p>
    <w:p w14:paraId="2563198E" w14:textId="77777777" w:rsidR="00452BE4" w:rsidRDefault="00452BE4">
      <w:pPr>
        <w:pStyle w:val="ListParagraph"/>
        <w:widowControl w:val="0"/>
        <w:spacing w:line="276" w:lineRule="auto"/>
        <w:contextualSpacing w:val="0"/>
        <w:rPr>
          <w:rFonts w:ascii="Malamocco" w:hAnsi="Malamocco"/>
          <w:sz w:val="22"/>
          <w:szCs w:val="22"/>
        </w:rPr>
      </w:pPr>
    </w:p>
    <w:p w14:paraId="65D82DA8" w14:textId="77777777" w:rsidR="00452BE4" w:rsidRDefault="00000000">
      <w:pPr>
        <w:widowControl w:val="0"/>
        <w:spacing w:line="276" w:lineRule="auto"/>
        <w:rPr>
          <w:rFonts w:ascii="Malamocco" w:hAnsi="Malamocco" w:cs="Arial"/>
          <w:b/>
          <w:bCs/>
          <w:sz w:val="22"/>
          <w:szCs w:val="22"/>
        </w:rPr>
      </w:pPr>
      <w:r>
        <w:rPr>
          <w:rFonts w:ascii="Malamocco" w:hAnsi="Malamocco" w:cs="Arial"/>
          <w:sz w:val="22"/>
          <w:szCs w:val="22"/>
        </w:rPr>
        <w:t>Business Development and Fundraising:</w:t>
      </w:r>
    </w:p>
    <w:p w14:paraId="315C7467"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Collaborating with the Programme team to support funding applications and </w:t>
      </w:r>
      <w:proofErr w:type="gramStart"/>
      <w:r>
        <w:rPr>
          <w:rFonts w:ascii="Malamocco" w:hAnsi="Malamocco" w:cs="Arial"/>
          <w:sz w:val="22"/>
          <w:szCs w:val="22"/>
        </w:rPr>
        <w:t>reports</w:t>
      </w:r>
      <w:proofErr w:type="gramEnd"/>
    </w:p>
    <w:p w14:paraId="42EA5C40"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Building relationships with local, regional, national, and international funders and decision-makers</w:t>
      </w:r>
    </w:p>
    <w:p w14:paraId="33E1CC02"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Promoting the organisation’s profile among relevant stakeholders.</w:t>
      </w:r>
    </w:p>
    <w:p w14:paraId="785C2A83"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Oversee all trading activity across the gallery including venue hire, the shop and other retail activity, </w:t>
      </w:r>
      <w:proofErr w:type="spellStart"/>
      <w:r>
        <w:rPr>
          <w:rFonts w:ascii="Malamocco" w:hAnsi="Malamocco" w:cs="Arial"/>
          <w:sz w:val="22"/>
          <w:szCs w:val="22"/>
        </w:rPr>
        <w:t>esea</w:t>
      </w:r>
      <w:proofErr w:type="spellEnd"/>
      <w:r>
        <w:rPr>
          <w:rFonts w:ascii="Malamocco" w:hAnsi="Malamocco" w:cs="Arial"/>
          <w:sz w:val="22"/>
          <w:szCs w:val="22"/>
        </w:rPr>
        <w:t xml:space="preserve"> Showcase, and limited </w:t>
      </w:r>
      <w:proofErr w:type="gramStart"/>
      <w:r>
        <w:rPr>
          <w:rFonts w:ascii="Malamocco" w:hAnsi="Malamocco" w:cs="Arial"/>
          <w:sz w:val="22"/>
          <w:szCs w:val="22"/>
        </w:rPr>
        <w:t>editions</w:t>
      </w:r>
      <w:proofErr w:type="gramEnd"/>
    </w:p>
    <w:p w14:paraId="02D7CFDE" w14:textId="77777777" w:rsidR="00452BE4" w:rsidRDefault="00452BE4">
      <w:pPr>
        <w:pStyle w:val="ListParagraph"/>
        <w:widowControl w:val="0"/>
        <w:spacing w:line="276" w:lineRule="auto"/>
        <w:contextualSpacing w:val="0"/>
        <w:rPr>
          <w:rFonts w:ascii="Malamocco" w:hAnsi="Malamocco"/>
          <w:sz w:val="22"/>
          <w:szCs w:val="22"/>
        </w:rPr>
      </w:pPr>
    </w:p>
    <w:p w14:paraId="2C4E16E5" w14:textId="77777777" w:rsidR="00452BE4" w:rsidRDefault="00000000">
      <w:pPr>
        <w:pStyle w:val="ListParagraph"/>
        <w:widowControl w:val="0"/>
        <w:spacing w:line="276" w:lineRule="auto"/>
        <w:ind w:left="0"/>
        <w:contextualSpacing w:val="0"/>
        <w:rPr>
          <w:rFonts w:ascii="Malamocco" w:hAnsi="Malamocco"/>
          <w:sz w:val="22"/>
          <w:szCs w:val="22"/>
        </w:rPr>
      </w:pPr>
      <w:r>
        <w:rPr>
          <w:rFonts w:ascii="Malamocco" w:hAnsi="Malamocco" w:cs="Arial"/>
          <w:sz w:val="22"/>
          <w:szCs w:val="22"/>
        </w:rPr>
        <w:t>General Duties:</w:t>
      </w:r>
    </w:p>
    <w:p w14:paraId="4AD11F38"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Supporting the development of a flexible and empowered organisation in which the contribution of staff and volunteers is </w:t>
      </w:r>
      <w:proofErr w:type="gramStart"/>
      <w:r>
        <w:rPr>
          <w:rFonts w:ascii="Malamocco" w:hAnsi="Malamocco" w:cs="Arial"/>
          <w:sz w:val="22"/>
          <w:szCs w:val="22"/>
        </w:rPr>
        <w:t>maximised</w:t>
      </w:r>
      <w:proofErr w:type="gramEnd"/>
      <w:r>
        <w:rPr>
          <w:rFonts w:ascii="Malamocco" w:hAnsi="Malamocco" w:cs="Arial"/>
          <w:sz w:val="22"/>
          <w:szCs w:val="22"/>
        </w:rPr>
        <w:t xml:space="preserve"> </w:t>
      </w:r>
    </w:p>
    <w:p w14:paraId="53A77186" w14:textId="0DF4E083"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Championing a high-quality visitor experience, working with the Events and Visitor Experience Manager and volunteers to ensure front of house duties are carried </w:t>
      </w:r>
      <w:proofErr w:type="gramStart"/>
      <w:r>
        <w:rPr>
          <w:rFonts w:ascii="Malamocco" w:hAnsi="Malamocco" w:cs="Arial"/>
          <w:sz w:val="22"/>
          <w:szCs w:val="22"/>
        </w:rPr>
        <w:t>out</w:t>
      </w:r>
      <w:proofErr w:type="gramEnd"/>
    </w:p>
    <w:p w14:paraId="59BAF4C6"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eastAsia="Arial" w:hAnsi="Malamocco" w:cs="Arial"/>
          <w:sz w:val="22"/>
          <w:szCs w:val="22"/>
        </w:rPr>
        <w:t>Being aware of the role and responsibilities of the Charity and Trustees, reporting on operational and policy issues as required</w:t>
      </w:r>
    </w:p>
    <w:p w14:paraId="744D3AA0" w14:textId="77777777" w:rsidR="00452BE4" w:rsidRDefault="00000000">
      <w:pPr>
        <w:pStyle w:val="ListParagraph"/>
        <w:widowControl w:val="0"/>
        <w:numPr>
          <w:ilvl w:val="0"/>
          <w:numId w:val="2"/>
        </w:numPr>
        <w:spacing w:line="276" w:lineRule="auto"/>
        <w:rPr>
          <w:rFonts w:ascii="Malamocco" w:hAnsi="Malamocco"/>
          <w:sz w:val="22"/>
          <w:szCs w:val="22"/>
        </w:rPr>
      </w:pPr>
      <w:r>
        <w:rPr>
          <w:noProof/>
        </w:rPr>
        <w:drawing>
          <wp:anchor distT="0" distB="0" distL="114935" distR="114935" simplePos="0" relativeHeight="7" behindDoc="0" locked="0" layoutInCell="0" allowOverlap="1" wp14:anchorId="30FC8690" wp14:editId="62C30BF7">
            <wp:simplePos x="0" y="0"/>
            <wp:positionH relativeFrom="page">
              <wp:posOffset>755650</wp:posOffset>
            </wp:positionH>
            <wp:positionV relativeFrom="page">
              <wp:posOffset>1978025</wp:posOffset>
            </wp:positionV>
            <wp:extent cx="15240" cy="1524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srcRect l="-2532" t="-1887" r="-2532" b="-1887"/>
                    <a:stretch>
                      <a:fillRect/>
                    </a:stretch>
                  </pic:blipFill>
                  <pic:spPr bwMode="auto">
                    <a:xfrm>
                      <a:off x="0" y="0"/>
                      <a:ext cx="15240" cy="15240"/>
                    </a:xfrm>
                    <a:prstGeom prst="rect">
                      <a:avLst/>
                    </a:prstGeom>
                  </pic:spPr>
                </pic:pic>
              </a:graphicData>
            </a:graphic>
          </wp:anchor>
        </w:drawing>
      </w:r>
      <w:r>
        <w:rPr>
          <w:rFonts w:ascii="Malamocco" w:hAnsi="Malamocco" w:cs="Arial"/>
          <w:sz w:val="22"/>
          <w:szCs w:val="22"/>
        </w:rPr>
        <w:t xml:space="preserve">Undertaking other duties as required and as commensurate with the level of </w:t>
      </w:r>
      <w:proofErr w:type="gramStart"/>
      <w:r>
        <w:rPr>
          <w:rFonts w:ascii="Malamocco" w:hAnsi="Malamocco" w:cs="Arial"/>
          <w:sz w:val="22"/>
          <w:szCs w:val="22"/>
        </w:rPr>
        <w:t>responsibility</w:t>
      </w:r>
      <w:proofErr w:type="gramEnd"/>
    </w:p>
    <w:p w14:paraId="51CEFF24"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Person Specification:</w:t>
      </w:r>
    </w:p>
    <w:p w14:paraId="0D1EDB07"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Essential</w:t>
      </w:r>
    </w:p>
    <w:p w14:paraId="73C551F0"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The right to work in the </w:t>
      </w:r>
      <w:proofErr w:type="gramStart"/>
      <w:r>
        <w:rPr>
          <w:rFonts w:ascii="Malamocco" w:hAnsi="Malamocco" w:cs="Arial"/>
          <w:sz w:val="22"/>
          <w:szCs w:val="22"/>
        </w:rPr>
        <w:t>UK</w:t>
      </w:r>
      <w:proofErr w:type="gramEnd"/>
      <w:r>
        <w:rPr>
          <w:rFonts w:ascii="Malamocco" w:hAnsi="Malamocco" w:cs="Arial"/>
          <w:sz w:val="22"/>
          <w:szCs w:val="22"/>
        </w:rPr>
        <w:t xml:space="preserve"> </w:t>
      </w:r>
    </w:p>
    <w:p w14:paraId="0EF313BD" w14:textId="7A85522F" w:rsidR="00F9718F" w:rsidRDefault="00F9718F">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A minimum of five years’ senior leadership experience in an arts/cultural organisation</w:t>
      </w:r>
    </w:p>
    <w:p w14:paraId="73E55F71"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Strong financial and business acumen</w:t>
      </w:r>
    </w:p>
    <w:p w14:paraId="418B6A9C"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HR and Management process experience, with knowledge of best practices</w:t>
      </w:r>
    </w:p>
    <w:p w14:paraId="1C85C68E"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Experience in the charity and cultural sectors</w:t>
      </w:r>
    </w:p>
    <w:p w14:paraId="531EEDEE"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Entrepreneurial flair for resilient and sustainable business development</w:t>
      </w:r>
    </w:p>
    <w:p w14:paraId="649AB414"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Staff management proficiency</w:t>
      </w:r>
    </w:p>
    <w:p w14:paraId="1DFB3D55"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Knowledge of financial systems, including accounting systems and budgetary control</w:t>
      </w:r>
    </w:p>
    <w:p w14:paraId="4A6CA618"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IT systems and management expertise</w:t>
      </w:r>
    </w:p>
    <w:p w14:paraId="452CB3BF"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Strong planning and prioritisation skills</w:t>
      </w:r>
    </w:p>
    <w:p w14:paraId="5EF875BC"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Commitment to Equity, Diversity, anti-racism, Inclusion, and environmental sustainability.</w:t>
      </w:r>
    </w:p>
    <w:p w14:paraId="7CC994D8"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Reasonable flexibility in working </w:t>
      </w:r>
      <w:proofErr w:type="gramStart"/>
      <w:r>
        <w:rPr>
          <w:rFonts w:ascii="Malamocco" w:hAnsi="Malamocco" w:cs="Arial"/>
          <w:sz w:val="22"/>
          <w:szCs w:val="22"/>
        </w:rPr>
        <w:t>hours</w:t>
      </w:r>
      <w:proofErr w:type="gramEnd"/>
    </w:p>
    <w:p w14:paraId="5C6023B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Understanding of UK employment legislation</w:t>
      </w:r>
    </w:p>
    <w:p w14:paraId="6F47306B"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Good team working skills, including working with staff to establish good financial management for budget </w:t>
      </w:r>
      <w:proofErr w:type="gramStart"/>
      <w:r>
        <w:rPr>
          <w:rFonts w:ascii="Malamocco" w:hAnsi="Malamocco" w:cs="Arial"/>
          <w:sz w:val="22"/>
          <w:szCs w:val="22"/>
        </w:rPr>
        <w:t>holders</w:t>
      </w:r>
      <w:proofErr w:type="gramEnd"/>
    </w:p>
    <w:p w14:paraId="19196C43" w14:textId="77777777" w:rsidR="00452BE4" w:rsidRDefault="00452BE4">
      <w:pPr>
        <w:widowControl w:val="0"/>
        <w:spacing w:line="276" w:lineRule="auto"/>
        <w:rPr>
          <w:rFonts w:ascii="Malamocco" w:hAnsi="Malamocco" w:cs="Arial"/>
          <w:sz w:val="22"/>
          <w:szCs w:val="22"/>
        </w:rPr>
      </w:pPr>
    </w:p>
    <w:p w14:paraId="7F5B15AF"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Desirable</w:t>
      </w:r>
    </w:p>
    <w:p w14:paraId="645BE87D"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Lived experience of East and Southeast Asian cultural backgrounds</w:t>
      </w:r>
    </w:p>
    <w:p w14:paraId="34F2DE4D"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A passion for contemporary art and transcultural creative practices</w:t>
      </w:r>
    </w:p>
    <w:p w14:paraId="6446F01C"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Liaising with a range of external agencies on financial matters</w:t>
      </w:r>
    </w:p>
    <w:p w14:paraId="10764E99"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Knowledge of arts policies and the cultural network of Manchester.</w:t>
      </w:r>
    </w:p>
    <w:p w14:paraId="25B1F0B1"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Formal accounting and/or bookkeeping qualifications</w:t>
      </w:r>
    </w:p>
    <w:p w14:paraId="366B771D" w14:textId="77777777" w:rsidR="00452BE4" w:rsidRDefault="00000000">
      <w:pPr>
        <w:widowControl w:val="0"/>
        <w:spacing w:line="276" w:lineRule="auto"/>
        <w:rPr>
          <w:rFonts w:ascii="Malamocco" w:hAnsi="Malamocco" w:cs="Arial"/>
          <w:sz w:val="22"/>
          <w:szCs w:val="22"/>
        </w:rPr>
      </w:pPr>
      <w:r>
        <w:rPr>
          <w:rFonts w:ascii="Malamocco" w:hAnsi="Malamocco" w:cs="Arial"/>
          <w:sz w:val="22"/>
          <w:szCs w:val="22"/>
        </w:rPr>
        <w:t>Experience of:</w:t>
      </w:r>
    </w:p>
    <w:p w14:paraId="53C571F2"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Working in the arts or charitable sectors</w:t>
      </w:r>
    </w:p>
    <w:p w14:paraId="58B125A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Preparation of management accounts, cash flow forecasts and budget management</w:t>
      </w:r>
    </w:p>
    <w:p w14:paraId="1EFE8895"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International money transfers</w:t>
      </w:r>
    </w:p>
    <w:p w14:paraId="25CA7AD9"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Payroll and pension scheme administration</w:t>
      </w:r>
    </w:p>
    <w:p w14:paraId="63D78B94"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VAT legislation and reporting</w:t>
      </w:r>
    </w:p>
    <w:p w14:paraId="5F12A82C"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Sage Accounts software</w:t>
      </w:r>
    </w:p>
    <w:p w14:paraId="69CA800A"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Proficient in Charity Law</w:t>
      </w:r>
    </w:p>
    <w:p w14:paraId="189EFA9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Preparing annual accounts and liaising with auditors</w:t>
      </w:r>
    </w:p>
    <w:p w14:paraId="26004F7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Reporting to Board and managing governance</w:t>
      </w:r>
    </w:p>
    <w:p w14:paraId="74F5758C" w14:textId="77777777" w:rsidR="00452BE4" w:rsidRDefault="00452BE4">
      <w:pPr>
        <w:widowControl w:val="0"/>
        <w:spacing w:line="276" w:lineRule="auto"/>
        <w:rPr>
          <w:rFonts w:ascii="Malamocco" w:hAnsi="Malamocco" w:cs="Arial"/>
          <w:sz w:val="22"/>
          <w:szCs w:val="22"/>
        </w:rPr>
      </w:pPr>
    </w:p>
    <w:p w14:paraId="07AB7C97"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 xml:space="preserve">How to apply: </w:t>
      </w:r>
    </w:p>
    <w:p w14:paraId="58D76294" w14:textId="77777777" w:rsidR="00452BE4" w:rsidRDefault="00000000">
      <w:pPr>
        <w:pStyle w:val="BodyTextheader"/>
        <w:widowControl w:val="0"/>
        <w:spacing w:line="276" w:lineRule="auto"/>
        <w:rPr>
          <w:rFonts w:ascii="Malamocco" w:hAnsi="Malamocco"/>
          <w:sz w:val="22"/>
          <w:szCs w:val="22"/>
        </w:rPr>
      </w:pPr>
      <w:r>
        <w:rPr>
          <w:rFonts w:ascii="Malamocco" w:hAnsi="Malamocco"/>
          <w:b w:val="0"/>
          <w:bCs w:val="0"/>
          <w:sz w:val="22"/>
          <w:szCs w:val="22"/>
        </w:rPr>
        <w:t>To apply for this position, please submit:</w:t>
      </w:r>
    </w:p>
    <w:p w14:paraId="59EDAAAB"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 xml:space="preserve">a CV, no more than 2 sides of A4 </w:t>
      </w:r>
    </w:p>
    <w:p w14:paraId="0DB95956"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a cover letter, no more than 2 sides of A4, to specify why you are suitable for this role, how you meet the person specification, and your earliest start date.</w:t>
      </w:r>
    </w:p>
    <w:p w14:paraId="1AA4EB59"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a completed Equality Monitoring Form (downloadable from our website)</w:t>
      </w:r>
    </w:p>
    <w:p w14:paraId="43E5642A" w14:textId="77777777" w:rsidR="00452BE4" w:rsidRDefault="00452BE4">
      <w:pPr>
        <w:pStyle w:val="ListParagraph"/>
        <w:widowControl w:val="0"/>
        <w:spacing w:line="276" w:lineRule="auto"/>
        <w:rPr>
          <w:rFonts w:ascii="Malamocco" w:hAnsi="Malamocco"/>
          <w:sz w:val="22"/>
          <w:szCs w:val="22"/>
        </w:rPr>
      </w:pPr>
    </w:p>
    <w:p w14:paraId="524066E3" w14:textId="2CD0B99B" w:rsidR="00452BE4" w:rsidRDefault="00000000">
      <w:pPr>
        <w:widowControl w:val="0"/>
        <w:spacing w:line="276" w:lineRule="auto"/>
        <w:rPr>
          <w:rFonts w:ascii="Malamocco" w:hAnsi="Malamocco"/>
          <w:sz w:val="22"/>
          <w:szCs w:val="22"/>
        </w:rPr>
      </w:pPr>
      <w:r>
        <w:rPr>
          <w:rFonts w:ascii="Malamocco" w:hAnsi="Malamocco"/>
          <w:sz w:val="22"/>
          <w:szCs w:val="22"/>
        </w:rPr>
        <w:t xml:space="preserve">Please submit all documents, subject </w:t>
      </w:r>
      <w:r>
        <w:rPr>
          <w:rFonts w:ascii="Malamocco" w:hAnsi="Malamocco"/>
          <w:b/>
          <w:bCs/>
          <w:sz w:val="22"/>
          <w:szCs w:val="22"/>
        </w:rPr>
        <w:t>‘Job Opportunity: Chief Operating Officer</w:t>
      </w:r>
      <w:r>
        <w:rPr>
          <w:rFonts w:ascii="Malamocco" w:hAnsi="Malamocco"/>
          <w:sz w:val="22"/>
          <w:szCs w:val="22"/>
        </w:rPr>
        <w:t xml:space="preserve">’ to hr@eseacontemporary.org by </w:t>
      </w:r>
      <w:r w:rsidR="00B452BA">
        <w:rPr>
          <w:rFonts w:ascii="Malamocco" w:hAnsi="Malamocco"/>
          <w:sz w:val="22"/>
          <w:szCs w:val="22"/>
        </w:rPr>
        <w:t>09.00</w:t>
      </w:r>
      <w:r>
        <w:rPr>
          <w:rFonts w:ascii="Malamocco" w:hAnsi="Malamocco"/>
          <w:sz w:val="22"/>
          <w:szCs w:val="22"/>
        </w:rPr>
        <w:t xml:space="preserve"> on </w:t>
      </w:r>
      <w:r w:rsidR="00B452BA">
        <w:rPr>
          <w:rFonts w:ascii="Malamocco" w:hAnsi="Malamocco"/>
          <w:sz w:val="22"/>
          <w:szCs w:val="22"/>
        </w:rPr>
        <w:t>26</w:t>
      </w:r>
      <w:r w:rsidR="00B452BA" w:rsidRPr="00B452BA">
        <w:rPr>
          <w:rFonts w:ascii="Malamocco" w:hAnsi="Malamocco"/>
          <w:sz w:val="22"/>
          <w:szCs w:val="22"/>
          <w:vertAlign w:val="superscript"/>
        </w:rPr>
        <w:t>th</w:t>
      </w:r>
      <w:r>
        <w:rPr>
          <w:rFonts w:ascii="Malamocco" w:hAnsi="Malamocco"/>
          <w:sz w:val="22"/>
          <w:szCs w:val="22"/>
        </w:rPr>
        <w:t xml:space="preserve"> April 2024. </w:t>
      </w:r>
    </w:p>
    <w:p w14:paraId="0BB8052F" w14:textId="77777777" w:rsidR="00452BE4" w:rsidRDefault="00000000">
      <w:pPr>
        <w:pStyle w:val="BodyTextheader"/>
        <w:widowControl w:val="0"/>
        <w:spacing w:line="276" w:lineRule="auto"/>
        <w:rPr>
          <w:rFonts w:ascii="Malamocco" w:hAnsi="Malamocco"/>
          <w:b w:val="0"/>
          <w:bCs w:val="0"/>
          <w:color w:val="000000"/>
          <w:sz w:val="22"/>
          <w:szCs w:val="22"/>
        </w:rPr>
      </w:pPr>
      <w:r>
        <w:rPr>
          <w:rFonts w:ascii="Malamocco" w:hAnsi="Malamocco"/>
          <w:b w:val="0"/>
          <w:bCs w:val="0"/>
          <w:color w:val="000000"/>
          <w:sz w:val="22"/>
          <w:szCs w:val="22"/>
        </w:rPr>
        <w:t>Due to the anticipated volume of applications, unfortunately we are unable to respond to every application. If you do not receive an invitation to interview in 10 days after the deadline, please assume your application was unsuccessful.</w:t>
      </w:r>
    </w:p>
    <w:p w14:paraId="2DAB9313" w14:textId="77777777" w:rsidR="00452BE4" w:rsidRDefault="00452BE4">
      <w:pPr>
        <w:pStyle w:val="BodyTextheader"/>
        <w:widowControl w:val="0"/>
        <w:spacing w:line="276" w:lineRule="auto"/>
        <w:rPr>
          <w:rFonts w:ascii="Malamocco" w:hAnsi="Malamocco"/>
          <w:sz w:val="22"/>
          <w:szCs w:val="22"/>
        </w:rPr>
      </w:pPr>
    </w:p>
    <w:p w14:paraId="2A35FFD1" w14:textId="77777777" w:rsidR="00452BE4" w:rsidRDefault="00000000">
      <w:pPr>
        <w:widowControl w:val="0"/>
        <w:spacing w:line="276" w:lineRule="auto"/>
        <w:rPr>
          <w:rFonts w:ascii="Malamocco" w:hAnsi="Malamocco"/>
          <w:b/>
          <w:bCs/>
          <w:color w:val="000000"/>
        </w:rPr>
      </w:pPr>
      <w:r>
        <w:rPr>
          <w:rFonts w:ascii="Malamocco" w:hAnsi="Malamocco"/>
          <w:b/>
          <w:bCs/>
          <w:color w:val="000000"/>
        </w:rPr>
        <w:t>About us</w:t>
      </w:r>
    </w:p>
    <w:p w14:paraId="74A3CC70" w14:textId="77777777" w:rsidR="00452BE4" w:rsidRDefault="00452BE4">
      <w:pPr>
        <w:widowControl w:val="0"/>
        <w:spacing w:line="276" w:lineRule="auto"/>
        <w:rPr>
          <w:rFonts w:ascii="Malamocco" w:hAnsi="Malamocco"/>
          <w:color w:val="000000"/>
        </w:rPr>
      </w:pPr>
    </w:p>
    <w:p w14:paraId="4AE6EAE2" w14:textId="77777777" w:rsidR="00452BE4" w:rsidRDefault="00000000">
      <w:pPr>
        <w:widowControl w:val="0"/>
        <w:spacing w:line="276" w:lineRule="auto"/>
        <w:rPr>
          <w:rFonts w:ascii="Malamocco" w:hAnsi="Malamocco"/>
          <w:color w:val="000000"/>
          <w:sz w:val="22"/>
          <w:szCs w:val="22"/>
        </w:rPr>
      </w:pPr>
      <w:proofErr w:type="spellStart"/>
      <w:r>
        <w:rPr>
          <w:rFonts w:ascii="Malamocco" w:hAnsi="Malamocco"/>
          <w:color w:val="000000"/>
          <w:sz w:val="22"/>
          <w:szCs w:val="22"/>
        </w:rPr>
        <w:t>esea</w:t>
      </w:r>
      <w:proofErr w:type="spellEnd"/>
      <w:r>
        <w:rPr>
          <w:rFonts w:ascii="Malamocco" w:hAnsi="Malamocco"/>
          <w:color w:val="000000"/>
          <w:sz w:val="22"/>
          <w:szCs w:val="22"/>
        </w:rPr>
        <w:t xml:space="preserve"> contemporary is the UK’s only non-profit art centre specialising in presenting and platforming artists and art practices that identify with and are informed by East and Southeast Asian (ESEA) </w:t>
      </w:r>
      <w:r>
        <w:rPr>
          <w:rFonts w:ascii="Malamocco" w:hAnsi="Malamocco"/>
          <w:color w:val="000000"/>
          <w:sz w:val="22"/>
          <w:szCs w:val="22"/>
        </w:rPr>
        <w:lastRenderedPageBreak/>
        <w:t xml:space="preserve">cultural backgrounds. </w:t>
      </w:r>
      <w:proofErr w:type="spellStart"/>
      <w:r>
        <w:rPr>
          <w:rFonts w:ascii="Malamocco" w:hAnsi="Malamocco"/>
          <w:color w:val="000000"/>
          <w:sz w:val="22"/>
          <w:szCs w:val="22"/>
        </w:rPr>
        <w:t>esea</w:t>
      </w:r>
      <w:proofErr w:type="spellEnd"/>
      <w:r>
        <w:rPr>
          <w:rFonts w:ascii="Malamocco" w:hAnsi="Malamocco"/>
          <w:color w:val="000000"/>
          <w:sz w:val="22"/>
          <w:szCs w:val="22"/>
        </w:rPr>
        <w:t xml:space="preserve"> contemporary is situated in an award-winning building in the heart of Manchester, home to one of the largest East Asian populations in the UK. Since its inauguration as a community-oriented visual arts festival in 1986, </w:t>
      </w:r>
      <w:proofErr w:type="spellStart"/>
      <w:r>
        <w:rPr>
          <w:rFonts w:ascii="Malamocco" w:hAnsi="Malamocco"/>
          <w:color w:val="000000"/>
          <w:sz w:val="22"/>
          <w:szCs w:val="22"/>
        </w:rPr>
        <w:t>esea</w:t>
      </w:r>
      <w:proofErr w:type="spellEnd"/>
      <w:r>
        <w:rPr>
          <w:rFonts w:ascii="Malamocco" w:hAnsi="Malamocco"/>
          <w:color w:val="000000"/>
          <w:sz w:val="22"/>
          <w:szCs w:val="22"/>
        </w:rPr>
        <w:t xml:space="preserve"> contemporary has continuously evolved to establish itself as a dynamic and engaging space for cross-cultural exchanges in the British art scene, as well as in a global context. </w:t>
      </w:r>
    </w:p>
    <w:p w14:paraId="17CDC63B" w14:textId="77777777" w:rsidR="00452BE4" w:rsidRDefault="00452BE4">
      <w:pPr>
        <w:widowControl w:val="0"/>
        <w:spacing w:line="276" w:lineRule="auto"/>
        <w:rPr>
          <w:rFonts w:ascii="Malamocco" w:hAnsi="Malamocco"/>
          <w:color w:val="000000"/>
        </w:rPr>
      </w:pPr>
    </w:p>
    <w:p w14:paraId="4C3A8F03" w14:textId="77777777" w:rsidR="00452BE4" w:rsidRDefault="00000000">
      <w:pPr>
        <w:widowControl w:val="0"/>
        <w:spacing w:line="276" w:lineRule="auto"/>
        <w:rPr>
          <w:rFonts w:ascii="Malamocco" w:hAnsi="Malamocco" w:cs="Arial"/>
          <w:color w:val="1155CC"/>
          <w:sz w:val="22"/>
          <w:szCs w:val="22"/>
        </w:rPr>
      </w:pPr>
      <w:r>
        <w:rPr>
          <w:rFonts w:ascii="Malamocco" w:hAnsi="Malamocco" w:cs="Arial"/>
          <w:sz w:val="22"/>
          <w:szCs w:val="22"/>
        </w:rPr>
        <w:t xml:space="preserve">Find out more about us: </w:t>
      </w:r>
      <w:r>
        <w:rPr>
          <w:rFonts w:ascii="Malamocco" w:hAnsi="Malamocco" w:cs="Arial"/>
          <w:color w:val="1155CC"/>
          <w:sz w:val="22"/>
          <w:szCs w:val="22"/>
        </w:rPr>
        <w:t>eseacontemporary.org</w:t>
      </w:r>
    </w:p>
    <w:p w14:paraId="7D8D4E29" w14:textId="77777777" w:rsidR="00452BE4" w:rsidRDefault="00452BE4">
      <w:pPr>
        <w:widowControl w:val="0"/>
        <w:spacing w:line="276" w:lineRule="auto"/>
        <w:rPr>
          <w:rFonts w:ascii="Malamocco" w:hAnsi="Malamocco"/>
          <w:sz w:val="22"/>
          <w:szCs w:val="22"/>
        </w:rPr>
      </w:pPr>
    </w:p>
    <w:sectPr w:rsidR="00452BE4">
      <w:headerReference w:type="default" r:id="rId9"/>
      <w:pgSz w:w="11906" w:h="16838"/>
      <w:pgMar w:top="2827" w:right="1134" w:bottom="1134" w:left="1134" w:header="113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0072" w14:textId="77777777" w:rsidR="00334BCB" w:rsidRDefault="00334BCB">
      <w:pPr>
        <w:rPr>
          <w:rFonts w:hint="eastAsia"/>
        </w:rPr>
      </w:pPr>
      <w:r>
        <w:separator/>
      </w:r>
    </w:p>
  </w:endnote>
  <w:endnote w:type="continuationSeparator" w:id="0">
    <w:p w14:paraId="29562F89" w14:textId="77777777" w:rsidR="00334BCB" w:rsidRDefault="00334B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
    <w:altName w:val="Arial Unicode MS"/>
    <w:panose1 w:val="020B0604020202020204"/>
    <w:charset w:val="00"/>
    <w:family w:val="roman"/>
    <w:pitch w:val="variable"/>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Malamocco">
    <w:panose1 w:val="020B0604020202020204"/>
    <w:charset w:val="4D"/>
    <w:family w:val="auto"/>
    <w:notTrueType/>
    <w:pitch w:val="variable"/>
    <w:sig w:usb0="20000007" w:usb1="00000001" w:usb2="00000000" w:usb3="00000000" w:csb0="00000193"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9E98A" w14:textId="77777777" w:rsidR="00334BCB" w:rsidRDefault="00334BCB">
      <w:pPr>
        <w:rPr>
          <w:rFonts w:hint="eastAsia"/>
        </w:rPr>
      </w:pPr>
      <w:r>
        <w:separator/>
      </w:r>
    </w:p>
  </w:footnote>
  <w:footnote w:type="continuationSeparator" w:id="0">
    <w:p w14:paraId="7C9D0DA1" w14:textId="77777777" w:rsidR="00334BCB" w:rsidRDefault="00334BC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42D4" w14:textId="77777777" w:rsidR="00452BE4" w:rsidRDefault="00000000">
    <w:pPr>
      <w:pStyle w:val="Header"/>
      <w:rPr>
        <w:rFonts w:hint="eastAsia"/>
      </w:rPr>
    </w:pPr>
    <w:r>
      <w:rPr>
        <w:noProof/>
      </w:rPr>
      <w:drawing>
        <wp:anchor distT="0" distB="0" distL="0" distR="0" simplePos="0" relativeHeight="6" behindDoc="1" locked="0" layoutInCell="0" allowOverlap="1" wp14:anchorId="78F31E08" wp14:editId="21D40495">
          <wp:simplePos x="0" y="0"/>
          <wp:positionH relativeFrom="column">
            <wp:posOffset>-721995</wp:posOffset>
          </wp:positionH>
          <wp:positionV relativeFrom="paragraph">
            <wp:posOffset>-690880</wp:posOffset>
          </wp:positionV>
          <wp:extent cx="7560310" cy="140843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7560310" cy="14084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F4328"/>
    <w:multiLevelType w:val="multilevel"/>
    <w:tmpl w:val="46E882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284E63"/>
    <w:multiLevelType w:val="multilevel"/>
    <w:tmpl w:val="C360CFE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F1B0D2A"/>
    <w:multiLevelType w:val="multilevel"/>
    <w:tmpl w:val="5EFC74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32055682">
    <w:abstractNumId w:val="1"/>
  </w:num>
  <w:num w:numId="2" w16cid:durableId="1497962415">
    <w:abstractNumId w:val="2"/>
  </w:num>
  <w:num w:numId="3" w16cid:durableId="94897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452BE4"/>
    <w:rsid w:val="00334BCB"/>
    <w:rsid w:val="00452BE4"/>
    <w:rsid w:val="00AD011A"/>
    <w:rsid w:val="00B452BA"/>
    <w:rsid w:val="00F971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B9C2B7B"/>
  <w15:docId w15:val="{D8AC07C5-CB34-1349-BC08-B8CC6123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1"/>
      </w:numPr>
      <w:outlineLvl w:val="0"/>
    </w:pPr>
    <w:rPr>
      <w:rFonts w:ascii="Arial" w:eastAsia="Times New Roman"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nenumber1">
    <w:name w:val="line number1"/>
    <w:qFormat/>
  </w:style>
  <w:style w:type="character" w:customStyle="1" w:styleId="CommentTextChar">
    <w:name w:val="Comment Text Char"/>
    <w:basedOn w:val="DefaultParagraphFont"/>
    <w:link w:val="CommentText"/>
    <w:uiPriority w:val="99"/>
    <w:semiHidden/>
    <w:qFormat/>
    <w:rPr>
      <w:rFonts w:cs="Mangal"/>
      <w:sz w:val="20"/>
      <w:szCs w:val="18"/>
    </w:rPr>
  </w:style>
  <w:style w:type="character" w:styleId="CommentReference">
    <w:name w:val="annotation reference"/>
    <w:basedOn w:val="DefaultParagraphFont"/>
    <w:uiPriority w:val="99"/>
    <w:semiHidden/>
    <w:unhideWhenUsed/>
    <w:qFormat/>
    <w:rPr>
      <w:sz w:val="16"/>
      <w:szCs w:val="16"/>
    </w:rPr>
  </w:style>
  <w:style w:type="character" w:styleId="LineNumber">
    <w:name w:val="line number"/>
  </w:style>
  <w:style w:type="character" w:styleId="Hyperlink">
    <w:name w:val="Hyperlink"/>
    <w:basedOn w:val="DefaultParagraphFont"/>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customStyle="1" w:styleId="BodyTextheader">
    <w:name w:val="Body Text header"/>
    <w:basedOn w:val="Normal"/>
    <w:qFormat/>
    <w:pPr>
      <w:spacing w:before="120" w:after="120"/>
    </w:pPr>
    <w:rPr>
      <w:rFonts w:ascii="Arial" w:eastAsia="Times New Roman" w:hAnsi="Arial" w:cs="Arial"/>
      <w:b/>
      <w:bCs/>
      <w:sz w:val="20"/>
    </w:rPr>
  </w:style>
  <w:style w:type="paragraph" w:styleId="ListParagraph">
    <w:name w:val="List Paragraph"/>
    <w:basedOn w:val="Normal"/>
    <w:qFormat/>
    <w:pPr>
      <w:ind w:left="720"/>
      <w:contextualSpacing/>
    </w:pPr>
    <w:rPr>
      <w:rFonts w:ascii="Arial" w:eastAsia="Cambria" w:hAnsi="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qFormat/>
    <w:rPr>
      <w:rFonts w:cs="Mangal"/>
      <w:sz w:val="20"/>
      <w:szCs w:val="18"/>
    </w:rPr>
  </w:style>
  <w:style w:type="paragraph" w:styleId="Revision">
    <w:name w:val="Revision"/>
    <w:uiPriority w:val="99"/>
    <w:semiHidden/>
    <w:qFormat/>
    <w:rsid w:val="007C7D19"/>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r@eseacontempo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1645</Words>
  <Characters>9380</Characters>
  <Application>Microsoft Office Word</Application>
  <DocSecurity>0</DocSecurity>
  <Lines>78</Lines>
  <Paragraphs>22</Paragraphs>
  <ScaleCrop>false</ScaleCrop>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Xiaowen Zhu</dc:creator>
  <dc:description/>
  <cp:lastModifiedBy>Sally Cook</cp:lastModifiedBy>
  <cp:revision>14</cp:revision>
  <dcterms:created xsi:type="dcterms:W3CDTF">2023-06-08T09:54:00Z</dcterms:created>
  <dcterms:modified xsi:type="dcterms:W3CDTF">2024-03-26T10:37:00Z</dcterms:modified>
  <dc:language>en-GB</dc:language>
</cp:coreProperties>
</file>