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F255" w14:textId="77777777" w:rsidR="00A95980" w:rsidRDefault="00A95980" w:rsidP="00A95980">
      <w:pPr>
        <w:jc w:val="center"/>
        <w:rPr>
          <w:rFonts w:ascii="Corbel Light" w:hAnsi="Corbel Light"/>
          <w:color w:val="E60001"/>
          <w:sz w:val="48"/>
          <w:szCs w:val="48"/>
        </w:rPr>
      </w:pPr>
      <w:r>
        <w:rPr>
          <w:rFonts w:ascii="Corbel Light" w:hAnsi="Corbel Light"/>
          <w:noProof/>
          <w:color w:val="E60001"/>
          <w:sz w:val="48"/>
          <w:szCs w:val="48"/>
        </w:rPr>
        <w:drawing>
          <wp:inline distT="0" distB="0" distL="0" distR="0" wp14:anchorId="5AFEFC87" wp14:editId="032AB843">
            <wp:extent cx="3289105" cy="1090295"/>
            <wp:effectExtent l="0" t="0" r="6985" b="0"/>
            <wp:docPr id="3" name="Picture 3" descr="A close - up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 up of a window&#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410" cy="1094705"/>
                    </a:xfrm>
                    <a:prstGeom prst="rect">
                      <a:avLst/>
                    </a:prstGeom>
                  </pic:spPr>
                </pic:pic>
              </a:graphicData>
            </a:graphic>
          </wp:inline>
        </w:drawing>
      </w:r>
    </w:p>
    <w:p w14:paraId="3044A2BD" w14:textId="77777777" w:rsidR="00A95980" w:rsidRPr="001F1A92" w:rsidRDefault="00A95980" w:rsidP="00A95980">
      <w:pPr>
        <w:pStyle w:val="NoSpacing"/>
        <w:jc w:val="center"/>
        <w:rPr>
          <w:rFonts w:ascii="Corbel Light" w:hAnsi="Corbel Light"/>
          <w:color w:val="E60001"/>
        </w:rPr>
      </w:pPr>
      <w:r w:rsidRPr="00AA46DA">
        <w:rPr>
          <w:rFonts w:ascii="Corbel Light" w:hAnsi="Corbel Light"/>
          <w:color w:val="E60001"/>
          <w:sz w:val="48"/>
          <w:szCs w:val="48"/>
        </w:rPr>
        <w:t>Retreat in Daily Life</w:t>
      </w:r>
    </w:p>
    <w:p w14:paraId="5423E9E0" w14:textId="77777777" w:rsidR="00A95980" w:rsidRDefault="00A95980" w:rsidP="00A95980">
      <w:pPr>
        <w:pStyle w:val="NoSpacing"/>
        <w:jc w:val="center"/>
        <w:rPr>
          <w:rFonts w:ascii="Corbel Light" w:hAnsi="Corbel Light"/>
          <w:color w:val="E60001"/>
        </w:rPr>
      </w:pPr>
    </w:p>
    <w:p w14:paraId="00D01F94" w14:textId="77777777" w:rsidR="00A95980" w:rsidRPr="001F1A92" w:rsidRDefault="00A95980" w:rsidP="00A95980">
      <w:pPr>
        <w:pStyle w:val="NoSpacing"/>
        <w:jc w:val="center"/>
        <w:rPr>
          <w:rFonts w:ascii="Corbel Light" w:hAnsi="Corbel Light"/>
          <w:color w:val="E60001"/>
        </w:rPr>
      </w:pPr>
    </w:p>
    <w:p w14:paraId="4B582524" w14:textId="77777777" w:rsidR="00A95980" w:rsidRPr="00FF0D9E" w:rsidRDefault="00A95980" w:rsidP="00A95980">
      <w:pPr>
        <w:pStyle w:val="NoSpacing"/>
        <w:jc w:val="center"/>
        <w:rPr>
          <w:rFonts w:ascii="Corbel Light" w:hAnsi="Corbel Light"/>
          <w:b/>
          <w:bCs/>
          <w:color w:val="E60001"/>
          <w:sz w:val="48"/>
          <w:szCs w:val="48"/>
        </w:rPr>
      </w:pPr>
      <w:r>
        <w:rPr>
          <w:rFonts w:ascii="Corbel Light" w:hAnsi="Corbel Light"/>
          <w:b/>
          <w:bCs/>
          <w:color w:val="E60001"/>
          <w:sz w:val="48"/>
          <w:szCs w:val="48"/>
        </w:rPr>
        <w:t>Imaginative Contemplation</w:t>
      </w:r>
    </w:p>
    <w:p w14:paraId="0F95AEA6" w14:textId="77777777" w:rsidR="00A95980" w:rsidRDefault="00A95980" w:rsidP="00A95980">
      <w:pPr>
        <w:pStyle w:val="NoSpacing"/>
        <w:rPr>
          <w:rFonts w:ascii="Gill Sans MT" w:hAnsi="Gill Sans MT" w:cs="Times New Roman"/>
          <w:i/>
          <w:iCs/>
          <w:sz w:val="24"/>
          <w:szCs w:val="24"/>
        </w:rPr>
      </w:pPr>
    </w:p>
    <w:p w14:paraId="7C59C9B4" w14:textId="77777777" w:rsidR="00A95980" w:rsidRDefault="00A95980" w:rsidP="00A95980">
      <w:pPr>
        <w:pStyle w:val="NoSpacing"/>
        <w:rPr>
          <w:rFonts w:ascii="Gill Sans MT" w:hAnsi="Gill Sans MT" w:cs="Times New Roman"/>
          <w:i/>
          <w:iCs/>
          <w:sz w:val="24"/>
          <w:szCs w:val="24"/>
        </w:rPr>
      </w:pPr>
    </w:p>
    <w:p w14:paraId="1B9BEF76" w14:textId="77777777" w:rsidR="00A95980" w:rsidRDefault="00A95980" w:rsidP="00A95980">
      <w:pPr>
        <w:pStyle w:val="NoSpacing"/>
        <w:ind w:left="2160"/>
        <w:rPr>
          <w:rFonts w:ascii="Gill Sans MT" w:hAnsi="Gill Sans MT" w:cs="Times New Roman"/>
          <w:i/>
          <w:iCs/>
          <w:sz w:val="24"/>
          <w:szCs w:val="24"/>
        </w:rPr>
      </w:pPr>
      <w:r>
        <w:rPr>
          <w:rFonts w:ascii="Gill Sans MT" w:hAnsi="Gill Sans MT" w:cs="Times New Roman"/>
          <w:i/>
          <w:iCs/>
          <w:sz w:val="24"/>
          <w:szCs w:val="24"/>
        </w:rPr>
        <w:t>“</w:t>
      </w:r>
      <w:r w:rsidRPr="007B4184">
        <w:rPr>
          <w:rFonts w:ascii="Gill Sans MT" w:hAnsi="Gill Sans MT" w:cs="Times New Roman"/>
          <w:i/>
          <w:iCs/>
          <w:sz w:val="24"/>
          <w:szCs w:val="24"/>
        </w:rPr>
        <w:t xml:space="preserve">Something which has existed since the beginning, </w:t>
      </w:r>
    </w:p>
    <w:p w14:paraId="483E3917" w14:textId="77777777" w:rsidR="00A95980" w:rsidRPr="007B4184" w:rsidRDefault="00A95980" w:rsidP="00A95980">
      <w:pPr>
        <w:pStyle w:val="NoSpacing"/>
        <w:ind w:left="2160"/>
        <w:rPr>
          <w:rFonts w:ascii="Gill Sans MT" w:hAnsi="Gill Sans MT" w:cs="Times New Roman"/>
          <w:i/>
          <w:iCs/>
          <w:sz w:val="24"/>
          <w:szCs w:val="24"/>
        </w:rPr>
      </w:pPr>
      <w:r w:rsidRPr="007B4184">
        <w:rPr>
          <w:rFonts w:ascii="Gill Sans MT" w:hAnsi="Gill Sans MT" w:cs="Times New Roman"/>
          <w:i/>
          <w:iCs/>
          <w:sz w:val="24"/>
          <w:szCs w:val="24"/>
        </w:rPr>
        <w:t>that we have heard,</w:t>
      </w:r>
    </w:p>
    <w:p w14:paraId="1620FC2D" w14:textId="77777777" w:rsidR="00A95980" w:rsidRPr="007B4184" w:rsidRDefault="00A95980" w:rsidP="00A95980">
      <w:pPr>
        <w:pStyle w:val="NoSpacing"/>
        <w:ind w:left="2160"/>
        <w:rPr>
          <w:rFonts w:ascii="Gill Sans MT" w:hAnsi="Gill Sans MT" w:cs="Times New Roman"/>
          <w:i/>
          <w:iCs/>
          <w:sz w:val="24"/>
          <w:szCs w:val="24"/>
        </w:rPr>
      </w:pPr>
      <w:r w:rsidRPr="007B4184">
        <w:rPr>
          <w:rFonts w:ascii="Gill Sans MT" w:hAnsi="Gill Sans MT" w:cs="Times New Roman"/>
          <w:i/>
          <w:iCs/>
          <w:sz w:val="24"/>
          <w:szCs w:val="24"/>
        </w:rPr>
        <w:t xml:space="preserve">and we have seen with our own </w:t>
      </w:r>
      <w:proofErr w:type="gramStart"/>
      <w:r w:rsidRPr="007B4184">
        <w:rPr>
          <w:rFonts w:ascii="Gill Sans MT" w:hAnsi="Gill Sans MT" w:cs="Times New Roman"/>
          <w:i/>
          <w:iCs/>
          <w:sz w:val="24"/>
          <w:szCs w:val="24"/>
        </w:rPr>
        <w:t>eyes;</w:t>
      </w:r>
      <w:proofErr w:type="gramEnd"/>
      <w:r w:rsidRPr="007B4184">
        <w:rPr>
          <w:rFonts w:ascii="Gill Sans MT" w:hAnsi="Gill Sans MT" w:cs="Times New Roman"/>
          <w:i/>
          <w:iCs/>
          <w:sz w:val="24"/>
          <w:szCs w:val="24"/>
        </w:rPr>
        <w:t xml:space="preserve"> </w:t>
      </w:r>
    </w:p>
    <w:p w14:paraId="0A771581" w14:textId="77777777" w:rsidR="00A95980" w:rsidRPr="007B4184" w:rsidRDefault="00A95980" w:rsidP="00A95980">
      <w:pPr>
        <w:pStyle w:val="NoSpacing"/>
        <w:ind w:left="2160"/>
        <w:rPr>
          <w:rFonts w:ascii="Gill Sans MT" w:hAnsi="Gill Sans MT" w:cs="Times New Roman"/>
          <w:i/>
          <w:iCs/>
          <w:sz w:val="24"/>
          <w:szCs w:val="24"/>
        </w:rPr>
      </w:pPr>
      <w:r w:rsidRPr="007B4184">
        <w:rPr>
          <w:rFonts w:ascii="Gill Sans MT" w:hAnsi="Gill Sans MT" w:cs="Times New Roman"/>
          <w:i/>
          <w:iCs/>
          <w:sz w:val="24"/>
          <w:szCs w:val="24"/>
        </w:rPr>
        <w:t xml:space="preserve">that we have watched </w:t>
      </w:r>
    </w:p>
    <w:p w14:paraId="1580B076" w14:textId="77777777" w:rsidR="00A95980" w:rsidRPr="007B4184" w:rsidRDefault="00A95980" w:rsidP="00A95980">
      <w:pPr>
        <w:pStyle w:val="NoSpacing"/>
        <w:ind w:left="2160"/>
        <w:rPr>
          <w:rFonts w:ascii="Gill Sans MT" w:hAnsi="Gill Sans MT" w:cs="Times New Roman"/>
          <w:i/>
          <w:iCs/>
          <w:sz w:val="24"/>
          <w:szCs w:val="24"/>
        </w:rPr>
      </w:pPr>
      <w:r w:rsidRPr="007B4184">
        <w:rPr>
          <w:rFonts w:ascii="Gill Sans MT" w:hAnsi="Gill Sans MT" w:cs="Times New Roman"/>
          <w:i/>
          <w:iCs/>
          <w:sz w:val="24"/>
          <w:szCs w:val="24"/>
        </w:rPr>
        <w:t xml:space="preserve">and touched with our hands: </w:t>
      </w:r>
    </w:p>
    <w:p w14:paraId="04FE53FF" w14:textId="77777777" w:rsidR="00A95980" w:rsidRDefault="00A95980" w:rsidP="00A95980">
      <w:pPr>
        <w:pStyle w:val="NoSpacing"/>
        <w:ind w:left="2160"/>
        <w:rPr>
          <w:rFonts w:ascii="Gill Sans MT" w:hAnsi="Gill Sans MT" w:cs="Times New Roman"/>
          <w:i/>
          <w:iCs/>
          <w:sz w:val="24"/>
          <w:szCs w:val="24"/>
        </w:rPr>
      </w:pPr>
      <w:r w:rsidRPr="007B4184">
        <w:rPr>
          <w:rFonts w:ascii="Gill Sans MT" w:hAnsi="Gill Sans MT" w:cs="Times New Roman"/>
          <w:i/>
          <w:iCs/>
          <w:sz w:val="24"/>
          <w:szCs w:val="24"/>
        </w:rPr>
        <w:t>the Word, who is life – that is our subject.</w:t>
      </w:r>
      <w:r>
        <w:rPr>
          <w:rFonts w:ascii="Gill Sans MT" w:hAnsi="Gill Sans MT" w:cs="Times New Roman"/>
          <w:i/>
          <w:iCs/>
          <w:sz w:val="24"/>
          <w:szCs w:val="24"/>
        </w:rPr>
        <w:t>”</w:t>
      </w:r>
      <w:r w:rsidRPr="007B4184">
        <w:rPr>
          <w:rFonts w:ascii="Gill Sans MT" w:hAnsi="Gill Sans MT" w:cs="Times New Roman"/>
          <w:i/>
          <w:iCs/>
          <w:sz w:val="24"/>
          <w:szCs w:val="24"/>
        </w:rPr>
        <w:t xml:space="preserve"> </w:t>
      </w:r>
      <w:r w:rsidRPr="007B4184">
        <w:rPr>
          <w:rFonts w:ascii="Gill Sans MT" w:hAnsi="Gill Sans MT" w:cs="Times New Roman"/>
          <w:i/>
          <w:iCs/>
          <w:sz w:val="24"/>
          <w:szCs w:val="24"/>
        </w:rPr>
        <w:tab/>
        <w:t xml:space="preserve"> </w:t>
      </w:r>
    </w:p>
    <w:p w14:paraId="2BE908CC" w14:textId="77777777" w:rsidR="00A95980" w:rsidRPr="003C7B80" w:rsidRDefault="00A95980" w:rsidP="00A95980">
      <w:pPr>
        <w:pStyle w:val="NoSpacing"/>
        <w:ind w:left="2160"/>
        <w:jc w:val="right"/>
        <w:rPr>
          <w:rFonts w:ascii="Gill Sans MT" w:hAnsi="Gill Sans MT" w:cs="Times New Roman"/>
          <w:sz w:val="20"/>
          <w:szCs w:val="20"/>
        </w:rPr>
      </w:pPr>
      <w:r w:rsidRPr="003C7B80">
        <w:rPr>
          <w:rFonts w:ascii="Gill Sans MT" w:hAnsi="Gill Sans MT" w:cs="Times New Roman"/>
          <w:sz w:val="20"/>
          <w:szCs w:val="20"/>
        </w:rPr>
        <w:t>1 John 1:1</w:t>
      </w:r>
    </w:p>
    <w:p w14:paraId="26034590" w14:textId="77777777" w:rsidR="00A95980" w:rsidRDefault="00A95980" w:rsidP="00A95980">
      <w:pPr>
        <w:spacing w:after="0" w:line="240" w:lineRule="auto"/>
        <w:jc w:val="both"/>
        <w:rPr>
          <w:rFonts w:ascii="Gill Sans MT" w:eastAsia="Calibri" w:hAnsi="Gill Sans MT" w:cs="Times New Roman"/>
          <w:sz w:val="24"/>
          <w:szCs w:val="24"/>
        </w:rPr>
      </w:pPr>
    </w:p>
    <w:p w14:paraId="66907BC7" w14:textId="77777777" w:rsidR="00A95980" w:rsidRDefault="00A95980" w:rsidP="00A95980">
      <w:pPr>
        <w:spacing w:after="0" w:line="240" w:lineRule="auto"/>
        <w:jc w:val="both"/>
        <w:rPr>
          <w:rFonts w:ascii="Gill Sans MT" w:eastAsia="Calibri" w:hAnsi="Gill Sans MT" w:cs="Times New Roman"/>
          <w:sz w:val="24"/>
          <w:szCs w:val="24"/>
        </w:rPr>
      </w:pPr>
      <w:r w:rsidRPr="0051795E">
        <w:rPr>
          <w:rFonts w:ascii="Gill Sans MT" w:eastAsia="Calibri" w:hAnsi="Gill Sans MT" w:cs="Times New Roman"/>
          <w:sz w:val="24"/>
          <w:szCs w:val="24"/>
        </w:rPr>
        <w:t xml:space="preserve">It can sometimes </w:t>
      </w:r>
      <w:r>
        <w:rPr>
          <w:rFonts w:ascii="Gill Sans MT" w:eastAsia="Calibri" w:hAnsi="Gill Sans MT" w:cs="Times New Roman"/>
          <w:sz w:val="24"/>
          <w:szCs w:val="24"/>
        </w:rPr>
        <w:t xml:space="preserve">be easy </w:t>
      </w:r>
      <w:r w:rsidRPr="0051795E">
        <w:rPr>
          <w:rFonts w:ascii="Gill Sans MT" w:eastAsia="Calibri" w:hAnsi="Gill Sans MT" w:cs="Times New Roman"/>
          <w:sz w:val="24"/>
          <w:szCs w:val="24"/>
        </w:rPr>
        <w:t>to think ‘If only I had been there,’ or ‘</w:t>
      </w:r>
      <w:r>
        <w:rPr>
          <w:rFonts w:ascii="Gill Sans MT" w:eastAsia="Calibri" w:hAnsi="Gill Sans MT" w:cs="Times New Roman"/>
          <w:sz w:val="24"/>
          <w:szCs w:val="24"/>
        </w:rPr>
        <w:t>T</w:t>
      </w:r>
      <w:r w:rsidRPr="0051795E">
        <w:rPr>
          <w:rFonts w:ascii="Gill Sans MT" w:eastAsia="Calibri" w:hAnsi="Gill Sans MT" w:cs="Times New Roman"/>
          <w:sz w:val="24"/>
          <w:szCs w:val="24"/>
        </w:rPr>
        <w:t>he disciples were so lucky to spend time with Jesus’</w:t>
      </w:r>
      <w:r>
        <w:rPr>
          <w:rFonts w:ascii="Gill Sans MT" w:eastAsia="Calibri" w:hAnsi="Gill Sans MT" w:cs="Times New Roman"/>
          <w:sz w:val="24"/>
          <w:szCs w:val="24"/>
        </w:rPr>
        <w:t>,</w:t>
      </w:r>
      <w:r w:rsidRPr="0051795E">
        <w:rPr>
          <w:rFonts w:ascii="Gill Sans MT" w:eastAsia="Calibri" w:hAnsi="Gill Sans MT" w:cs="Times New Roman"/>
          <w:sz w:val="24"/>
          <w:szCs w:val="24"/>
        </w:rPr>
        <w:t xml:space="preserve"> and then </w:t>
      </w:r>
      <w:proofErr w:type="gramStart"/>
      <w:r w:rsidRPr="0051795E">
        <w:rPr>
          <w:rFonts w:ascii="Gill Sans MT" w:eastAsia="Calibri" w:hAnsi="Gill Sans MT" w:cs="Times New Roman"/>
          <w:sz w:val="24"/>
          <w:szCs w:val="24"/>
        </w:rPr>
        <w:t>come to the conclusion</w:t>
      </w:r>
      <w:proofErr w:type="gramEnd"/>
      <w:r w:rsidRPr="0051795E">
        <w:rPr>
          <w:rFonts w:ascii="Gill Sans MT" w:eastAsia="Calibri" w:hAnsi="Gill Sans MT" w:cs="Times New Roman"/>
          <w:sz w:val="24"/>
          <w:szCs w:val="24"/>
        </w:rPr>
        <w:t xml:space="preserve"> that we cannot have as close a relationship with Jesus as they did.  But we too can ‘hear’, ‘see’ and ‘touch’ when we pray with our imagination, a way of praying that is a key part of Ignatian </w:t>
      </w:r>
      <w:r>
        <w:rPr>
          <w:rFonts w:ascii="Gill Sans MT" w:eastAsia="Calibri" w:hAnsi="Gill Sans MT" w:cs="Times New Roman"/>
          <w:sz w:val="24"/>
          <w:szCs w:val="24"/>
        </w:rPr>
        <w:t>s</w:t>
      </w:r>
      <w:r w:rsidRPr="0051795E">
        <w:rPr>
          <w:rFonts w:ascii="Gill Sans MT" w:eastAsia="Calibri" w:hAnsi="Gill Sans MT" w:cs="Times New Roman"/>
          <w:sz w:val="24"/>
          <w:szCs w:val="24"/>
        </w:rPr>
        <w:t xml:space="preserve">pirituality, a way of praying that gives us that ‘inner feeling and relish of things’ </w:t>
      </w:r>
      <w:r>
        <w:rPr>
          <w:rFonts w:ascii="Gill Sans MT" w:eastAsia="Calibri" w:hAnsi="Gill Sans MT" w:cs="Times New Roman"/>
          <w:sz w:val="24"/>
          <w:szCs w:val="24"/>
        </w:rPr>
        <w:t>which</w:t>
      </w:r>
      <w:r w:rsidRPr="0051795E">
        <w:rPr>
          <w:rFonts w:ascii="Gill Sans MT" w:eastAsia="Calibri" w:hAnsi="Gill Sans MT" w:cs="Times New Roman"/>
          <w:sz w:val="24"/>
          <w:szCs w:val="24"/>
        </w:rPr>
        <w:t xml:space="preserve"> Ignatius characterises as truly filling and satisfying the soul.  </w:t>
      </w:r>
    </w:p>
    <w:p w14:paraId="4FE972A9" w14:textId="77777777" w:rsidR="00A95980" w:rsidRDefault="00A95980" w:rsidP="00A95980">
      <w:pPr>
        <w:spacing w:after="0" w:line="240" w:lineRule="auto"/>
        <w:jc w:val="both"/>
        <w:rPr>
          <w:rFonts w:ascii="Gill Sans MT" w:eastAsia="Calibri" w:hAnsi="Gill Sans MT" w:cs="Times New Roman"/>
          <w:sz w:val="24"/>
          <w:szCs w:val="24"/>
        </w:rPr>
      </w:pPr>
    </w:p>
    <w:p w14:paraId="49E0906A" w14:textId="77777777" w:rsidR="00A95980" w:rsidRPr="0051795E" w:rsidRDefault="00A95980" w:rsidP="00A95980">
      <w:pPr>
        <w:spacing w:after="0" w:line="240" w:lineRule="auto"/>
        <w:jc w:val="both"/>
        <w:rPr>
          <w:rFonts w:ascii="Gill Sans MT" w:eastAsia="Calibri" w:hAnsi="Gill Sans MT" w:cs="Times New Roman"/>
          <w:sz w:val="24"/>
          <w:szCs w:val="24"/>
        </w:rPr>
      </w:pPr>
      <w:r w:rsidRPr="0051795E">
        <w:rPr>
          <w:rFonts w:ascii="Gill Sans MT" w:eastAsia="Calibri" w:hAnsi="Gill Sans MT" w:cs="Times New Roman"/>
          <w:sz w:val="24"/>
          <w:szCs w:val="24"/>
        </w:rPr>
        <w:t>When we pray with our imagination</w:t>
      </w:r>
      <w:r>
        <w:rPr>
          <w:rFonts w:ascii="Gill Sans MT" w:eastAsia="Calibri" w:hAnsi="Gill Sans MT" w:cs="Times New Roman"/>
          <w:sz w:val="24"/>
          <w:szCs w:val="24"/>
        </w:rPr>
        <w:t>s</w:t>
      </w:r>
      <w:r w:rsidRPr="0051795E">
        <w:rPr>
          <w:rFonts w:ascii="Gill Sans MT" w:eastAsia="Calibri" w:hAnsi="Gill Sans MT" w:cs="Times New Roman"/>
          <w:sz w:val="24"/>
          <w:szCs w:val="24"/>
        </w:rPr>
        <w:t xml:space="preserve">, our stories take their place among the ‘many other signs that Jesus worked’ that are not written in the </w:t>
      </w:r>
      <w:r>
        <w:rPr>
          <w:rFonts w:ascii="Gill Sans MT" w:eastAsia="Calibri" w:hAnsi="Gill Sans MT" w:cs="Times New Roman"/>
          <w:sz w:val="24"/>
          <w:szCs w:val="24"/>
        </w:rPr>
        <w:t>g</w:t>
      </w:r>
      <w:r w:rsidRPr="0051795E">
        <w:rPr>
          <w:rFonts w:ascii="Gill Sans MT" w:eastAsia="Calibri" w:hAnsi="Gill Sans MT" w:cs="Times New Roman"/>
          <w:sz w:val="24"/>
          <w:szCs w:val="24"/>
        </w:rPr>
        <w:t>ospels.</w:t>
      </w:r>
      <w:r>
        <w:rPr>
          <w:rStyle w:val="FootnoteReference"/>
          <w:rFonts w:ascii="Gill Sans MT" w:eastAsia="Calibri" w:hAnsi="Gill Sans MT" w:cs="Times New Roman"/>
          <w:sz w:val="24"/>
          <w:szCs w:val="24"/>
        </w:rPr>
        <w:footnoteReference w:id="1"/>
      </w:r>
      <w:r w:rsidRPr="0051795E">
        <w:rPr>
          <w:rFonts w:ascii="Gill Sans MT" w:eastAsia="Calibri" w:hAnsi="Gill Sans MT" w:cs="Times New Roman"/>
          <w:sz w:val="24"/>
          <w:szCs w:val="24"/>
        </w:rPr>
        <w:t xml:space="preserve">   When we pray with our imagination</w:t>
      </w:r>
      <w:r>
        <w:rPr>
          <w:rFonts w:ascii="Gill Sans MT" w:eastAsia="Calibri" w:hAnsi="Gill Sans MT" w:cs="Times New Roman"/>
          <w:sz w:val="24"/>
          <w:szCs w:val="24"/>
        </w:rPr>
        <w:t>s</w:t>
      </w:r>
      <w:r w:rsidRPr="0051795E">
        <w:rPr>
          <w:rFonts w:ascii="Gill Sans MT" w:eastAsia="Calibri" w:hAnsi="Gill Sans MT" w:cs="Times New Roman"/>
          <w:sz w:val="24"/>
          <w:szCs w:val="24"/>
        </w:rPr>
        <w:t xml:space="preserve">, we come into real intimacy with Jesus as we seek to place ourselves as fully as we can within a story from the </w:t>
      </w:r>
      <w:r>
        <w:rPr>
          <w:rFonts w:ascii="Gill Sans MT" w:eastAsia="Calibri" w:hAnsi="Gill Sans MT" w:cs="Times New Roman"/>
          <w:sz w:val="24"/>
          <w:szCs w:val="24"/>
        </w:rPr>
        <w:t>g</w:t>
      </w:r>
      <w:r w:rsidRPr="0051795E">
        <w:rPr>
          <w:rFonts w:ascii="Gill Sans MT" w:eastAsia="Calibri" w:hAnsi="Gill Sans MT" w:cs="Times New Roman"/>
          <w:sz w:val="24"/>
          <w:szCs w:val="24"/>
        </w:rPr>
        <w:t xml:space="preserve">ospels. We become onlooker-participants in a scene, allowing our imagination full rein to draw us into the encounter described. </w:t>
      </w:r>
    </w:p>
    <w:p w14:paraId="4711163D" w14:textId="77777777" w:rsidR="00A95980" w:rsidRPr="0051795E" w:rsidRDefault="00A95980" w:rsidP="00A95980">
      <w:pPr>
        <w:spacing w:after="0" w:line="240" w:lineRule="auto"/>
        <w:jc w:val="both"/>
        <w:rPr>
          <w:rFonts w:ascii="Gill Sans MT" w:eastAsia="Calibri" w:hAnsi="Gill Sans MT" w:cs="Times New Roman"/>
          <w:sz w:val="24"/>
          <w:szCs w:val="24"/>
        </w:rPr>
      </w:pPr>
    </w:p>
    <w:p w14:paraId="758EF2EE" w14:textId="77777777" w:rsidR="00A95980" w:rsidRDefault="00A95980" w:rsidP="00A95980">
      <w:pPr>
        <w:spacing w:after="0" w:line="240" w:lineRule="auto"/>
        <w:jc w:val="both"/>
        <w:rPr>
          <w:rFonts w:ascii="Gill Sans MT" w:eastAsia="Calibri" w:hAnsi="Gill Sans MT" w:cs="Times New Roman"/>
          <w:sz w:val="24"/>
          <w:szCs w:val="24"/>
        </w:rPr>
      </w:pPr>
      <w:r w:rsidRPr="0051795E">
        <w:rPr>
          <w:rFonts w:ascii="Gill Sans MT" w:eastAsia="Calibri" w:hAnsi="Gill Sans MT" w:cs="Times New Roman"/>
          <w:sz w:val="24"/>
          <w:szCs w:val="24"/>
        </w:rPr>
        <w:t xml:space="preserve">Take, for example, the famous story of Jesus and Bartimaeus as told in Mark’s </w:t>
      </w:r>
      <w:r>
        <w:rPr>
          <w:rFonts w:ascii="Gill Sans MT" w:eastAsia="Calibri" w:hAnsi="Gill Sans MT" w:cs="Times New Roman"/>
          <w:sz w:val="24"/>
          <w:szCs w:val="24"/>
        </w:rPr>
        <w:t>g</w:t>
      </w:r>
      <w:r w:rsidRPr="0051795E">
        <w:rPr>
          <w:rFonts w:ascii="Gill Sans MT" w:eastAsia="Calibri" w:hAnsi="Gill Sans MT" w:cs="Times New Roman"/>
          <w:sz w:val="24"/>
          <w:szCs w:val="24"/>
        </w:rPr>
        <w:t>ospel.</w:t>
      </w:r>
      <w:r>
        <w:rPr>
          <w:rStyle w:val="FootnoteReference"/>
          <w:rFonts w:ascii="Gill Sans MT" w:eastAsia="Calibri" w:hAnsi="Gill Sans MT" w:cs="Times New Roman"/>
          <w:sz w:val="24"/>
          <w:szCs w:val="24"/>
        </w:rPr>
        <w:footnoteReference w:id="2"/>
      </w:r>
      <w:r w:rsidRPr="0051795E">
        <w:rPr>
          <w:rFonts w:ascii="Gill Sans MT" w:eastAsia="Calibri" w:hAnsi="Gill Sans MT" w:cs="Times New Roman"/>
          <w:sz w:val="24"/>
          <w:szCs w:val="24"/>
        </w:rPr>
        <w:t xml:space="preserve"> In my imagination, I enter the story. I am there. I watch Jesus speaking to this blind man at the side of the road. I feel the hot Mediterranean sun beating down on me. I smell the dust kicked up by passers-by. I feel the itchy clothing I’m wearing, the sweat rolling down my brow, a rumble of hunger. I see the desperation in the blind man’s face and hear the wail of hope in his words. I note the irritation of the disciples. Above all, I watch Jesus</w:t>
      </w:r>
      <w:r>
        <w:rPr>
          <w:rFonts w:ascii="Gill Sans MT" w:eastAsia="Calibri" w:hAnsi="Gill Sans MT" w:cs="Times New Roman"/>
          <w:sz w:val="24"/>
          <w:szCs w:val="24"/>
        </w:rPr>
        <w:t xml:space="preserve"> – </w:t>
      </w:r>
      <w:r w:rsidRPr="0051795E">
        <w:rPr>
          <w:rFonts w:ascii="Gill Sans MT" w:eastAsia="Calibri" w:hAnsi="Gill Sans MT" w:cs="Times New Roman"/>
          <w:sz w:val="24"/>
          <w:szCs w:val="24"/>
        </w:rPr>
        <w:t xml:space="preserve">the way he walks, his gestures, the look in his eyes, the expressions on his face. I hear him speak the words recorded in the </w:t>
      </w:r>
      <w:r>
        <w:rPr>
          <w:rFonts w:ascii="Gill Sans MT" w:eastAsia="Calibri" w:hAnsi="Gill Sans MT" w:cs="Times New Roman"/>
          <w:sz w:val="24"/>
          <w:szCs w:val="24"/>
        </w:rPr>
        <w:t>g</w:t>
      </w:r>
      <w:r w:rsidRPr="0051795E">
        <w:rPr>
          <w:rFonts w:ascii="Gill Sans MT" w:eastAsia="Calibri" w:hAnsi="Gill Sans MT" w:cs="Times New Roman"/>
          <w:sz w:val="24"/>
          <w:szCs w:val="24"/>
        </w:rPr>
        <w:t>ospel. I may even go on to imagine other words that he might have spoken and other deeds that he might have performed.</w:t>
      </w:r>
    </w:p>
    <w:p w14:paraId="080A8D53" w14:textId="77777777" w:rsidR="00A95980" w:rsidRPr="007B4184" w:rsidRDefault="00A95980" w:rsidP="00A95980">
      <w:pPr>
        <w:spacing w:after="0" w:line="240" w:lineRule="auto"/>
        <w:jc w:val="both"/>
        <w:rPr>
          <w:rFonts w:ascii="Gill Sans MT" w:eastAsia="Calibri" w:hAnsi="Gill Sans MT" w:cs="Times New Roman"/>
          <w:sz w:val="24"/>
          <w:szCs w:val="24"/>
        </w:rPr>
      </w:pPr>
      <w:r w:rsidRPr="007B4184">
        <w:rPr>
          <w:rFonts w:ascii="Gill Sans MT" w:eastAsia="Calibri" w:hAnsi="Gill Sans MT" w:cs="Times New Roman"/>
          <w:sz w:val="24"/>
          <w:szCs w:val="24"/>
        </w:rPr>
        <w:t xml:space="preserve">Why did </w:t>
      </w:r>
      <w:r>
        <w:rPr>
          <w:rFonts w:ascii="Gill Sans MT" w:eastAsia="Calibri" w:hAnsi="Gill Sans MT" w:cs="Times New Roman"/>
          <w:sz w:val="24"/>
          <w:szCs w:val="24"/>
        </w:rPr>
        <w:t xml:space="preserve">St </w:t>
      </w:r>
      <w:r w:rsidRPr="007B4184">
        <w:rPr>
          <w:rFonts w:ascii="Gill Sans MT" w:eastAsia="Calibri" w:hAnsi="Gill Sans MT" w:cs="Times New Roman"/>
          <w:sz w:val="24"/>
          <w:szCs w:val="24"/>
        </w:rPr>
        <w:t xml:space="preserve">Ignatius place such importance on imaginative contemplation?  Ignatius wanted each one of us to meet Jesus. He wanted me to know Jesus not just as the Jesus of the </w:t>
      </w:r>
      <w:r>
        <w:rPr>
          <w:rFonts w:ascii="Gill Sans MT" w:eastAsia="Calibri" w:hAnsi="Gill Sans MT" w:cs="Times New Roman"/>
          <w:sz w:val="24"/>
          <w:szCs w:val="24"/>
        </w:rPr>
        <w:t>g</w:t>
      </w:r>
      <w:r w:rsidRPr="007B4184">
        <w:rPr>
          <w:rFonts w:ascii="Gill Sans MT" w:eastAsia="Calibri" w:hAnsi="Gill Sans MT" w:cs="Times New Roman"/>
          <w:sz w:val="24"/>
          <w:szCs w:val="24"/>
        </w:rPr>
        <w:t xml:space="preserve">ospels </w:t>
      </w:r>
      <w:r w:rsidRPr="007B4184">
        <w:rPr>
          <w:rFonts w:ascii="Gill Sans MT" w:eastAsia="Calibri" w:hAnsi="Gill Sans MT" w:cs="Times New Roman"/>
          <w:sz w:val="24"/>
          <w:szCs w:val="24"/>
        </w:rPr>
        <w:lastRenderedPageBreak/>
        <w:t xml:space="preserve">but as </w:t>
      </w:r>
      <w:r w:rsidRPr="007B4184">
        <w:rPr>
          <w:rFonts w:ascii="Gill Sans MT" w:eastAsia="Calibri" w:hAnsi="Gill Sans MT" w:cs="Times New Roman"/>
          <w:i/>
          <w:iCs/>
          <w:sz w:val="24"/>
          <w:szCs w:val="24"/>
        </w:rPr>
        <w:t>my</w:t>
      </w:r>
      <w:r w:rsidRPr="007B4184">
        <w:rPr>
          <w:rFonts w:ascii="Gill Sans MT" w:eastAsia="Calibri" w:hAnsi="Gill Sans MT" w:cs="Times New Roman"/>
          <w:sz w:val="24"/>
          <w:szCs w:val="24"/>
        </w:rPr>
        <w:t xml:space="preserve"> Jesus. The point of imaginative prayer is to help me to develop a unique and personal relationship with Jesus. I watch Jesus’s face. I listen to the way he speaks. I notice how people respond to him. These details bring me to know Jesus as more than a name or a historical figure in a book. He is a living person.   I can then say what the villagers in John’s </w:t>
      </w:r>
      <w:r>
        <w:rPr>
          <w:rFonts w:ascii="Gill Sans MT" w:eastAsia="Calibri" w:hAnsi="Gill Sans MT" w:cs="Times New Roman"/>
          <w:sz w:val="24"/>
          <w:szCs w:val="24"/>
        </w:rPr>
        <w:t>g</w:t>
      </w:r>
      <w:r w:rsidRPr="007B4184">
        <w:rPr>
          <w:rFonts w:ascii="Gill Sans MT" w:eastAsia="Calibri" w:hAnsi="Gill Sans MT" w:cs="Times New Roman"/>
          <w:sz w:val="24"/>
          <w:szCs w:val="24"/>
        </w:rPr>
        <w:t>ospel said to the Samaritan woman: “Now we no longer believe because of what you told us. We have come to know him ourselves …”</w:t>
      </w:r>
      <w:r>
        <w:rPr>
          <w:rStyle w:val="FootnoteReference"/>
          <w:rFonts w:ascii="Gill Sans MT" w:eastAsia="Calibri" w:hAnsi="Gill Sans MT" w:cs="Times New Roman"/>
          <w:sz w:val="24"/>
          <w:szCs w:val="24"/>
        </w:rPr>
        <w:footnoteReference w:id="3"/>
      </w:r>
      <w:r w:rsidRPr="007B4184">
        <w:rPr>
          <w:rFonts w:ascii="Gill Sans MT" w:eastAsia="Calibri" w:hAnsi="Gill Sans MT" w:cs="Times New Roman"/>
          <w:sz w:val="24"/>
          <w:szCs w:val="24"/>
        </w:rPr>
        <w:t xml:space="preserve"> And this knowing leads to loving</w:t>
      </w:r>
      <w:r>
        <w:rPr>
          <w:rFonts w:ascii="Gill Sans MT" w:eastAsia="Calibri" w:hAnsi="Gill Sans MT" w:cs="Times New Roman"/>
          <w:sz w:val="24"/>
          <w:szCs w:val="24"/>
        </w:rPr>
        <w:t>,</w:t>
      </w:r>
      <w:r w:rsidRPr="007B4184">
        <w:rPr>
          <w:rFonts w:ascii="Gill Sans MT" w:eastAsia="Calibri" w:hAnsi="Gill Sans MT" w:cs="Times New Roman"/>
          <w:sz w:val="24"/>
          <w:szCs w:val="24"/>
        </w:rPr>
        <w:t xml:space="preserve"> leads to following.</w:t>
      </w:r>
    </w:p>
    <w:p w14:paraId="17DC5C2E" w14:textId="77777777" w:rsidR="00A95980" w:rsidRDefault="00A95980" w:rsidP="00A95980">
      <w:pPr>
        <w:spacing w:after="0" w:line="240" w:lineRule="auto"/>
        <w:jc w:val="both"/>
        <w:rPr>
          <w:rFonts w:ascii="Gill Sans MT" w:eastAsia="Calibri" w:hAnsi="Gill Sans MT" w:cs="Times New Roman"/>
          <w:sz w:val="24"/>
          <w:szCs w:val="24"/>
        </w:rPr>
      </w:pPr>
    </w:p>
    <w:p w14:paraId="7BC91EEF" w14:textId="77777777" w:rsidR="00A95980" w:rsidRDefault="00A95980" w:rsidP="00A95980">
      <w:pPr>
        <w:spacing w:after="0" w:line="240" w:lineRule="auto"/>
        <w:jc w:val="both"/>
        <w:rPr>
          <w:rFonts w:ascii="Gill Sans MT" w:eastAsia="Calibri" w:hAnsi="Gill Sans MT" w:cs="Times New Roman"/>
          <w:sz w:val="24"/>
          <w:szCs w:val="24"/>
        </w:rPr>
      </w:pPr>
      <w:r w:rsidRPr="007B4184">
        <w:rPr>
          <w:rFonts w:ascii="Gill Sans MT" w:eastAsia="Calibri" w:hAnsi="Gill Sans MT" w:cs="Times New Roman"/>
          <w:sz w:val="24"/>
          <w:szCs w:val="24"/>
        </w:rPr>
        <w:t>For Ignatius the progression was obvious. Knowing Jesus more clearly means that I will love him more dearly; loving him more dearly means that I will want to follow him more nearly.</w:t>
      </w:r>
      <w:r>
        <w:rPr>
          <w:rStyle w:val="FootnoteReference"/>
          <w:rFonts w:ascii="Gill Sans MT" w:eastAsia="Calibri" w:hAnsi="Gill Sans MT" w:cs="Times New Roman"/>
          <w:sz w:val="24"/>
          <w:szCs w:val="24"/>
        </w:rPr>
        <w:footnoteReference w:id="4"/>
      </w:r>
      <w:r w:rsidRPr="007B4184">
        <w:rPr>
          <w:rFonts w:ascii="Gill Sans MT" w:eastAsia="Calibri" w:hAnsi="Gill Sans MT" w:cs="Times New Roman"/>
          <w:sz w:val="24"/>
          <w:szCs w:val="24"/>
        </w:rPr>
        <w:t xml:space="preserve"> Imaginative prayer is a unique way of seeing, knowing, experiencing Jesus, teaching me things about Jesus that I may not learn through </w:t>
      </w:r>
      <w:r>
        <w:rPr>
          <w:rFonts w:ascii="Gill Sans MT" w:eastAsia="Calibri" w:hAnsi="Gill Sans MT" w:cs="Times New Roman"/>
          <w:sz w:val="24"/>
          <w:szCs w:val="24"/>
        </w:rPr>
        <w:t>S</w:t>
      </w:r>
      <w:r w:rsidRPr="007B4184">
        <w:rPr>
          <w:rFonts w:ascii="Gill Sans MT" w:eastAsia="Calibri" w:hAnsi="Gill Sans MT" w:cs="Times New Roman"/>
          <w:sz w:val="24"/>
          <w:szCs w:val="24"/>
        </w:rPr>
        <w:t xml:space="preserve">cripture study or theological reflection. It allows the person of Jesus to penetrate parts of me that my intellect does not reach. It brings Jesus into my heart. It engages my feelings. It inflames me with ideals of generous service.  In George </w:t>
      </w:r>
      <w:proofErr w:type="spellStart"/>
      <w:r w:rsidRPr="007B4184">
        <w:rPr>
          <w:rFonts w:ascii="Gill Sans MT" w:eastAsia="Calibri" w:hAnsi="Gill Sans MT" w:cs="Times New Roman"/>
          <w:sz w:val="24"/>
          <w:szCs w:val="24"/>
        </w:rPr>
        <w:t>Aschenbrenner’s</w:t>
      </w:r>
      <w:proofErr w:type="spellEnd"/>
      <w:r w:rsidRPr="007B4184">
        <w:rPr>
          <w:rFonts w:ascii="Gill Sans MT" w:eastAsia="Calibri" w:hAnsi="Gill Sans MT" w:cs="Times New Roman"/>
          <w:sz w:val="24"/>
          <w:szCs w:val="24"/>
        </w:rPr>
        <w:t xml:space="preserve"> words, </w:t>
      </w:r>
      <w:r>
        <w:rPr>
          <w:rFonts w:ascii="Gill Sans MT" w:eastAsia="Calibri" w:hAnsi="Gill Sans MT" w:cs="Times New Roman"/>
          <w:sz w:val="24"/>
          <w:szCs w:val="24"/>
        </w:rPr>
        <w:t>“</w:t>
      </w:r>
      <w:r w:rsidRPr="007B4184">
        <w:rPr>
          <w:rFonts w:ascii="Gill Sans MT" w:eastAsia="Calibri" w:hAnsi="Gill Sans MT" w:cs="Times New Roman"/>
          <w:sz w:val="24"/>
          <w:szCs w:val="24"/>
        </w:rPr>
        <w:t>we become whom we contemplate.</w:t>
      </w:r>
      <w:r>
        <w:rPr>
          <w:rFonts w:ascii="Gill Sans MT" w:eastAsia="Calibri" w:hAnsi="Gill Sans MT" w:cs="Times New Roman"/>
          <w:sz w:val="24"/>
          <w:szCs w:val="24"/>
        </w:rPr>
        <w:t>”</w:t>
      </w:r>
      <w:r w:rsidRPr="007B4184">
        <w:rPr>
          <w:rFonts w:ascii="Gill Sans MT" w:eastAsia="Calibri" w:hAnsi="Gill Sans MT" w:cs="Times New Roman"/>
          <w:sz w:val="24"/>
          <w:szCs w:val="24"/>
          <w:vertAlign w:val="superscript"/>
        </w:rPr>
        <w:footnoteReference w:id="5"/>
      </w:r>
    </w:p>
    <w:p w14:paraId="6DB4A8F0" w14:textId="77777777" w:rsidR="00A95980" w:rsidRDefault="00A95980" w:rsidP="00A95980">
      <w:pPr>
        <w:spacing w:after="0" w:line="240" w:lineRule="auto"/>
        <w:jc w:val="both"/>
        <w:rPr>
          <w:rFonts w:ascii="Gill Sans MT" w:eastAsia="Calibri" w:hAnsi="Gill Sans MT" w:cs="Times New Roman"/>
          <w:sz w:val="24"/>
          <w:szCs w:val="24"/>
        </w:rPr>
      </w:pPr>
    </w:p>
    <w:p w14:paraId="46C1F19A" w14:textId="77777777" w:rsidR="00A95980" w:rsidRPr="007B4184" w:rsidRDefault="00A95980" w:rsidP="00A95980">
      <w:pPr>
        <w:spacing w:after="0" w:line="240" w:lineRule="auto"/>
        <w:jc w:val="both"/>
        <w:rPr>
          <w:rFonts w:ascii="Gill Sans MT" w:eastAsia="Calibri" w:hAnsi="Gill Sans MT" w:cs="Times New Roman"/>
          <w:sz w:val="24"/>
          <w:szCs w:val="24"/>
        </w:rPr>
      </w:pPr>
      <w:r w:rsidRPr="007B4184">
        <w:rPr>
          <w:rFonts w:ascii="Gill Sans MT" w:eastAsia="Calibri" w:hAnsi="Gill Sans MT" w:cs="Times New Roman"/>
          <w:sz w:val="24"/>
          <w:szCs w:val="24"/>
        </w:rPr>
        <w:t xml:space="preserve">To put it another way, God works through the totality of my being. Since God became human in Jesus, this means that God totally and fully values everything that constitutes my humanity, everything that makes me who I am. </w:t>
      </w:r>
      <w:proofErr w:type="gramStart"/>
      <w:r w:rsidRPr="007B4184">
        <w:rPr>
          <w:rFonts w:ascii="Gill Sans MT" w:eastAsia="Calibri" w:hAnsi="Gill Sans MT" w:cs="Times New Roman"/>
          <w:sz w:val="24"/>
          <w:szCs w:val="24"/>
        </w:rPr>
        <w:t>All of</w:t>
      </w:r>
      <w:proofErr w:type="gramEnd"/>
      <w:r w:rsidRPr="007B4184">
        <w:rPr>
          <w:rFonts w:ascii="Gill Sans MT" w:eastAsia="Calibri" w:hAnsi="Gill Sans MT" w:cs="Times New Roman"/>
          <w:sz w:val="24"/>
          <w:szCs w:val="24"/>
        </w:rPr>
        <w:t xml:space="preserve"> my experiences, my senses, my body, my feelings, my desires, my brokenness, my joys, my miseries, my challenges, my moods, my imaginings, my everythin</w:t>
      </w:r>
      <w:r>
        <w:rPr>
          <w:rFonts w:ascii="Gill Sans MT" w:eastAsia="Calibri" w:hAnsi="Gill Sans MT" w:cs="Times New Roman"/>
          <w:sz w:val="24"/>
          <w:szCs w:val="24"/>
        </w:rPr>
        <w:t xml:space="preserve">g. </w:t>
      </w:r>
      <w:r w:rsidRPr="007B4184">
        <w:rPr>
          <w:rFonts w:ascii="Gill Sans MT" w:eastAsia="Calibri" w:hAnsi="Gill Sans MT" w:cs="Times New Roman"/>
          <w:sz w:val="24"/>
          <w:szCs w:val="24"/>
        </w:rPr>
        <w:t>Imaginative prayer is a powerful way of meeting God in, with and through all of this</w:t>
      </w:r>
      <w:r>
        <w:rPr>
          <w:rFonts w:ascii="Gill Sans MT" w:eastAsia="Calibri" w:hAnsi="Gill Sans MT" w:cs="Times New Roman"/>
          <w:sz w:val="24"/>
          <w:szCs w:val="24"/>
        </w:rPr>
        <w:t xml:space="preserve">, </w:t>
      </w:r>
      <w:r w:rsidRPr="007B4184">
        <w:rPr>
          <w:rFonts w:ascii="Gill Sans MT" w:eastAsia="Calibri" w:hAnsi="Gill Sans MT" w:cs="Times New Roman"/>
          <w:sz w:val="24"/>
          <w:szCs w:val="24"/>
        </w:rPr>
        <w:t>the whole of my humanity</w:t>
      </w:r>
      <w:r>
        <w:rPr>
          <w:rFonts w:ascii="Gill Sans MT" w:eastAsia="Calibri" w:hAnsi="Gill Sans MT" w:cs="Times New Roman"/>
          <w:sz w:val="24"/>
          <w:szCs w:val="24"/>
        </w:rPr>
        <w:t xml:space="preserve">, </w:t>
      </w:r>
      <w:r w:rsidRPr="007B4184">
        <w:rPr>
          <w:rFonts w:ascii="Gill Sans MT" w:eastAsia="Calibri" w:hAnsi="Gill Sans MT" w:cs="Times New Roman"/>
          <w:sz w:val="24"/>
          <w:szCs w:val="24"/>
        </w:rPr>
        <w:t>and meeting Jesus in his humanity. The imagination becomes a tool to help me know and love God more and more.</w:t>
      </w:r>
    </w:p>
    <w:p w14:paraId="195E88E0" w14:textId="77777777" w:rsidR="00A95980" w:rsidRPr="007B4184" w:rsidRDefault="00A95980" w:rsidP="00A95980">
      <w:pPr>
        <w:spacing w:after="0" w:line="240" w:lineRule="auto"/>
        <w:jc w:val="both"/>
        <w:rPr>
          <w:rFonts w:ascii="Gill Sans MT" w:eastAsia="Calibri" w:hAnsi="Gill Sans MT" w:cs="Times New Roman"/>
          <w:sz w:val="24"/>
          <w:szCs w:val="24"/>
        </w:rPr>
      </w:pPr>
    </w:p>
    <w:p w14:paraId="5AB5AA60" w14:textId="77777777" w:rsidR="00A95980" w:rsidRDefault="00A95980" w:rsidP="00A95980">
      <w:pPr>
        <w:spacing w:after="0" w:line="240" w:lineRule="auto"/>
        <w:jc w:val="both"/>
        <w:rPr>
          <w:rFonts w:ascii="Gill Sans MT" w:eastAsia="Calibri" w:hAnsi="Gill Sans MT" w:cs="Times New Roman"/>
          <w:sz w:val="24"/>
          <w:szCs w:val="24"/>
        </w:rPr>
      </w:pPr>
      <w:r w:rsidRPr="007B4184">
        <w:rPr>
          <w:rFonts w:ascii="Gill Sans MT" w:eastAsia="Calibri" w:hAnsi="Gill Sans MT" w:cs="Times New Roman"/>
          <w:sz w:val="24"/>
          <w:szCs w:val="24"/>
        </w:rPr>
        <w:t xml:space="preserve">In </w:t>
      </w:r>
      <w:r w:rsidRPr="007B4184">
        <w:rPr>
          <w:rFonts w:ascii="Gill Sans MT" w:eastAsia="Calibri" w:hAnsi="Gill Sans MT" w:cs="Times New Roman"/>
          <w:i/>
          <w:sz w:val="24"/>
          <w:szCs w:val="24"/>
        </w:rPr>
        <w:t>Spiritual Exercises</w:t>
      </w:r>
      <w:r w:rsidRPr="007B4184">
        <w:rPr>
          <w:rFonts w:ascii="Gill Sans MT" w:eastAsia="Calibri" w:hAnsi="Gill Sans MT" w:cs="Times New Roman"/>
          <w:sz w:val="24"/>
          <w:szCs w:val="24"/>
        </w:rPr>
        <w:t xml:space="preserve">, the </w:t>
      </w:r>
      <w:r>
        <w:rPr>
          <w:rFonts w:ascii="Gill Sans MT" w:eastAsia="Calibri" w:hAnsi="Gill Sans MT" w:cs="Times New Roman"/>
          <w:sz w:val="24"/>
          <w:szCs w:val="24"/>
        </w:rPr>
        <w:t>g</w:t>
      </w:r>
      <w:r w:rsidRPr="007B4184">
        <w:rPr>
          <w:rFonts w:ascii="Gill Sans MT" w:eastAsia="Calibri" w:hAnsi="Gill Sans MT" w:cs="Times New Roman"/>
          <w:sz w:val="24"/>
          <w:szCs w:val="24"/>
        </w:rPr>
        <w:t xml:space="preserve">ospel scenes </w:t>
      </w:r>
      <w:r>
        <w:rPr>
          <w:rFonts w:ascii="Gill Sans MT" w:eastAsia="Calibri" w:hAnsi="Gill Sans MT" w:cs="Times New Roman"/>
          <w:sz w:val="24"/>
          <w:szCs w:val="24"/>
        </w:rPr>
        <w:t xml:space="preserve">St </w:t>
      </w:r>
      <w:r w:rsidRPr="007B4184">
        <w:rPr>
          <w:rFonts w:ascii="Gill Sans MT" w:eastAsia="Calibri" w:hAnsi="Gill Sans MT" w:cs="Times New Roman"/>
          <w:sz w:val="24"/>
          <w:szCs w:val="24"/>
        </w:rPr>
        <w:t xml:space="preserve">Ignatius chooses for imaginative contemplation are mostly of Jesus acting rather than of him teaching or telling parables. Ignatius wants us to see Jesus interacting with others, Jesus making decisions, Jesus moving about, </w:t>
      </w:r>
      <w:proofErr w:type="gramStart"/>
      <w:r w:rsidRPr="007B4184">
        <w:rPr>
          <w:rFonts w:ascii="Gill Sans MT" w:eastAsia="Calibri" w:hAnsi="Gill Sans MT" w:cs="Times New Roman"/>
          <w:sz w:val="24"/>
          <w:szCs w:val="24"/>
        </w:rPr>
        <w:t>Jesus</w:t>
      </w:r>
      <w:proofErr w:type="gramEnd"/>
      <w:r w:rsidRPr="007B4184">
        <w:rPr>
          <w:rFonts w:ascii="Gill Sans MT" w:eastAsia="Calibri" w:hAnsi="Gill Sans MT" w:cs="Times New Roman"/>
          <w:sz w:val="24"/>
          <w:szCs w:val="24"/>
        </w:rPr>
        <w:t xml:space="preserve"> ministering. He doesn’t want us to just to think about Jesus. He wants us to experience him. He wants Jesus to fill our senses. He wants us to meet him.</w:t>
      </w:r>
    </w:p>
    <w:p w14:paraId="06561D24" w14:textId="77777777" w:rsidR="00A95980" w:rsidRPr="007B4184" w:rsidRDefault="00A95980" w:rsidP="00A95980">
      <w:pPr>
        <w:spacing w:after="0" w:line="240" w:lineRule="auto"/>
        <w:jc w:val="both"/>
        <w:rPr>
          <w:rFonts w:ascii="Times New Roman" w:eastAsia="Calibri" w:hAnsi="Times New Roman" w:cs="Times New Roman"/>
        </w:rPr>
      </w:pPr>
    </w:p>
    <w:p w14:paraId="30A88FA6" w14:textId="77777777" w:rsidR="00A95980" w:rsidRPr="001F1A92" w:rsidRDefault="00A95980" w:rsidP="00A95980">
      <w:pPr>
        <w:spacing w:after="0" w:line="240" w:lineRule="auto"/>
        <w:jc w:val="both"/>
        <w:rPr>
          <w:rFonts w:ascii="Corbel Light" w:hAnsi="Corbel Light"/>
          <w:color w:val="E60001"/>
          <w:sz w:val="48"/>
          <w:szCs w:val="48"/>
        </w:rPr>
      </w:pPr>
      <w:r w:rsidRPr="001F1A92">
        <w:rPr>
          <w:rFonts w:ascii="Corbel Light" w:hAnsi="Corbel Light"/>
          <w:color w:val="E60001"/>
          <w:sz w:val="48"/>
          <w:szCs w:val="48"/>
        </w:rPr>
        <w:t xml:space="preserve">Different kinds of imagination  </w:t>
      </w:r>
    </w:p>
    <w:p w14:paraId="4D9B952B" w14:textId="77777777" w:rsidR="00A95980" w:rsidRPr="007B4184" w:rsidRDefault="00A95980" w:rsidP="00A95980">
      <w:pPr>
        <w:spacing w:after="0" w:line="240" w:lineRule="auto"/>
        <w:jc w:val="both"/>
        <w:rPr>
          <w:rFonts w:ascii="Times New Roman" w:eastAsia="Calibri" w:hAnsi="Times New Roman" w:cs="Times New Roman"/>
        </w:rPr>
      </w:pPr>
    </w:p>
    <w:p w14:paraId="64B65F7F" w14:textId="77777777" w:rsidR="00A95980" w:rsidRPr="001F1A92" w:rsidRDefault="00A95980" w:rsidP="00A95980">
      <w:pPr>
        <w:spacing w:after="0" w:line="240" w:lineRule="auto"/>
        <w:jc w:val="both"/>
        <w:rPr>
          <w:rFonts w:ascii="Gill Sans MT" w:eastAsia="Calibri" w:hAnsi="Gill Sans MT" w:cs="Times New Roman"/>
          <w:sz w:val="24"/>
          <w:szCs w:val="24"/>
        </w:rPr>
      </w:pPr>
      <w:r w:rsidRPr="007B4184">
        <w:rPr>
          <w:rFonts w:ascii="Gill Sans MT" w:eastAsia="Calibri" w:hAnsi="Gill Sans MT" w:cs="Times New Roman"/>
          <w:sz w:val="24"/>
          <w:szCs w:val="24"/>
        </w:rPr>
        <w:t>Our imaginations work in different ways. Some people have a very strong visual imagination and will be able to imagine a scene as described at the beginning of the session with the example of the blind man, but this is only one of the ways the imagination works. Two others are auditory imagination</w:t>
      </w:r>
      <w:r>
        <w:rPr>
          <w:rFonts w:ascii="Gill Sans MT" w:eastAsia="Calibri" w:hAnsi="Gill Sans MT" w:cs="Times New Roman"/>
          <w:sz w:val="24"/>
          <w:szCs w:val="24"/>
        </w:rPr>
        <w:t xml:space="preserve">, </w:t>
      </w:r>
      <w:r w:rsidRPr="007B4184">
        <w:rPr>
          <w:rFonts w:ascii="Gill Sans MT" w:eastAsia="Calibri" w:hAnsi="Gill Sans MT" w:cs="Times New Roman"/>
          <w:sz w:val="24"/>
          <w:szCs w:val="24"/>
        </w:rPr>
        <w:t>through hearing sounds</w:t>
      </w:r>
      <w:r>
        <w:rPr>
          <w:rFonts w:ascii="Gill Sans MT" w:eastAsia="Calibri" w:hAnsi="Gill Sans MT" w:cs="Times New Roman"/>
          <w:sz w:val="24"/>
          <w:szCs w:val="24"/>
        </w:rPr>
        <w:t xml:space="preserve">, </w:t>
      </w:r>
      <w:r w:rsidRPr="007B4184">
        <w:rPr>
          <w:rFonts w:ascii="Gill Sans MT" w:eastAsia="Calibri" w:hAnsi="Gill Sans MT" w:cs="Times New Roman"/>
          <w:sz w:val="24"/>
          <w:szCs w:val="24"/>
        </w:rPr>
        <w:t>and kinaesthetic imagination, which uses feelings and an inner sense of what is happening. There is sometimes also an olfactory component involving smells.    The important thing is to pray with the imagination you have – not the one you wish you had</w:t>
      </w:r>
      <w:r>
        <w:rPr>
          <w:rFonts w:ascii="Gill Sans MT" w:eastAsia="Calibri" w:hAnsi="Gill Sans MT" w:cs="Times New Roman"/>
          <w:sz w:val="24"/>
          <w:szCs w:val="24"/>
        </w:rPr>
        <w:t>.</w:t>
      </w:r>
    </w:p>
    <w:p w14:paraId="437A72EA" w14:textId="77777777" w:rsidR="00A95980" w:rsidRDefault="00A95980" w:rsidP="00A95980">
      <w:pPr>
        <w:pStyle w:val="NoSpacing"/>
        <w:ind w:left="2160"/>
        <w:rPr>
          <w:rFonts w:ascii="Gill Sans MT" w:hAnsi="Gill Sans MT" w:cs="Times New Roman"/>
          <w:i/>
          <w:iCs/>
          <w:noProof/>
          <w:sz w:val="24"/>
          <w:szCs w:val="24"/>
        </w:rPr>
      </w:pPr>
      <w:r w:rsidRPr="007B4184">
        <w:rPr>
          <w:rFonts w:ascii="Gill Sans MT" w:hAnsi="Gill Sans MT" w:cs="Times New Roman"/>
          <w:i/>
          <w:iCs/>
          <w:noProof/>
          <w:sz w:val="24"/>
          <w:szCs w:val="24"/>
        </w:rPr>
        <w:t>There were many other things that Jesus did;</w:t>
      </w:r>
    </w:p>
    <w:p w14:paraId="4B974470" w14:textId="77777777" w:rsidR="00A95980" w:rsidRDefault="00A95980" w:rsidP="00A95980">
      <w:pPr>
        <w:pStyle w:val="NoSpacing"/>
        <w:ind w:left="2160"/>
        <w:rPr>
          <w:rFonts w:ascii="Gill Sans MT" w:hAnsi="Gill Sans MT" w:cs="Times New Roman"/>
          <w:i/>
          <w:iCs/>
          <w:noProof/>
          <w:sz w:val="24"/>
          <w:szCs w:val="24"/>
        </w:rPr>
      </w:pPr>
      <w:r w:rsidRPr="007B4184">
        <w:rPr>
          <w:rFonts w:ascii="Gill Sans MT" w:hAnsi="Gill Sans MT" w:cs="Times New Roman"/>
          <w:i/>
          <w:iCs/>
          <w:noProof/>
          <w:sz w:val="24"/>
          <w:szCs w:val="24"/>
        </w:rPr>
        <w:t xml:space="preserve">if all were written down, </w:t>
      </w:r>
    </w:p>
    <w:p w14:paraId="052956D5" w14:textId="77777777" w:rsidR="00A95980" w:rsidRDefault="00A95980" w:rsidP="00A95980">
      <w:pPr>
        <w:pStyle w:val="NoSpacing"/>
        <w:ind w:left="2160"/>
        <w:rPr>
          <w:rFonts w:ascii="Gill Sans MT" w:hAnsi="Gill Sans MT" w:cs="Times New Roman"/>
          <w:i/>
          <w:iCs/>
          <w:noProof/>
          <w:sz w:val="24"/>
          <w:szCs w:val="24"/>
        </w:rPr>
      </w:pPr>
      <w:r w:rsidRPr="007B4184">
        <w:rPr>
          <w:rFonts w:ascii="Gill Sans MT" w:hAnsi="Gill Sans MT" w:cs="Times New Roman"/>
          <w:i/>
          <w:iCs/>
          <w:noProof/>
          <w:sz w:val="24"/>
          <w:szCs w:val="24"/>
        </w:rPr>
        <w:t xml:space="preserve">the world itself, I suppose, </w:t>
      </w:r>
    </w:p>
    <w:p w14:paraId="1DF4CA33" w14:textId="77777777" w:rsidR="00A95980" w:rsidRDefault="00A95980" w:rsidP="00A95980">
      <w:pPr>
        <w:pStyle w:val="NoSpacing"/>
        <w:ind w:left="2160"/>
        <w:rPr>
          <w:rFonts w:ascii="Gill Sans MT" w:hAnsi="Gill Sans MT" w:cs="Times New Roman"/>
          <w:i/>
          <w:iCs/>
          <w:noProof/>
          <w:sz w:val="24"/>
          <w:szCs w:val="24"/>
        </w:rPr>
      </w:pPr>
      <w:r w:rsidRPr="007B4184">
        <w:rPr>
          <w:rFonts w:ascii="Gill Sans MT" w:hAnsi="Gill Sans MT" w:cs="Times New Roman"/>
          <w:i/>
          <w:iCs/>
          <w:noProof/>
          <w:sz w:val="24"/>
          <w:szCs w:val="24"/>
        </w:rPr>
        <w:t>would not hold all the books that would have to be written.</w:t>
      </w:r>
      <w:r>
        <w:rPr>
          <w:rFonts w:ascii="Gill Sans MT" w:hAnsi="Gill Sans MT" w:cs="Times New Roman"/>
          <w:i/>
          <w:iCs/>
          <w:noProof/>
          <w:sz w:val="24"/>
          <w:szCs w:val="24"/>
        </w:rPr>
        <w:t xml:space="preserve">   </w:t>
      </w:r>
    </w:p>
    <w:p w14:paraId="52FDCF6F" w14:textId="77777777" w:rsidR="00A95980" w:rsidRPr="003C7B80" w:rsidRDefault="00A95980" w:rsidP="00A95980">
      <w:pPr>
        <w:pStyle w:val="NoSpacing"/>
        <w:ind w:left="2160"/>
        <w:jc w:val="right"/>
        <w:rPr>
          <w:rFonts w:ascii="Gill Sans MT" w:hAnsi="Gill Sans MT" w:cs="Times New Roman"/>
          <w:noProof/>
          <w:sz w:val="20"/>
          <w:szCs w:val="20"/>
        </w:rPr>
      </w:pPr>
      <w:r w:rsidRPr="003C7B80">
        <w:rPr>
          <w:rFonts w:ascii="Gill Sans MT" w:hAnsi="Gill Sans MT" w:cs="Times New Roman"/>
          <w:noProof/>
          <w:sz w:val="20"/>
          <w:szCs w:val="20"/>
        </w:rPr>
        <w:t>Jo</w:t>
      </w:r>
      <w:r>
        <w:rPr>
          <w:rFonts w:ascii="Gill Sans MT" w:hAnsi="Gill Sans MT" w:cs="Times New Roman"/>
          <w:noProof/>
          <w:sz w:val="20"/>
          <w:szCs w:val="20"/>
        </w:rPr>
        <w:t>h</w:t>
      </w:r>
      <w:r w:rsidRPr="003C7B80">
        <w:rPr>
          <w:rFonts w:ascii="Gill Sans MT" w:hAnsi="Gill Sans MT" w:cs="Times New Roman"/>
          <w:noProof/>
          <w:sz w:val="20"/>
          <w:szCs w:val="20"/>
        </w:rPr>
        <w:t>n 21:25</w:t>
      </w:r>
    </w:p>
    <w:p w14:paraId="6E0BA50C" w14:textId="77777777" w:rsidR="00A95980" w:rsidRDefault="00A95980" w:rsidP="00A95980">
      <w:pPr>
        <w:tabs>
          <w:tab w:val="left" w:pos="7035"/>
        </w:tabs>
        <w:jc w:val="both"/>
        <w:rPr>
          <w:rFonts w:ascii="Times New Roman" w:eastAsia="Calibri" w:hAnsi="Times New Roman" w:cs="Times New Roman"/>
          <w:sz w:val="24"/>
          <w:szCs w:val="24"/>
        </w:rPr>
      </w:pPr>
      <w:r w:rsidRPr="003868A2">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1" locked="0" layoutInCell="1" allowOverlap="1" wp14:anchorId="18EBA76D" wp14:editId="2382C636">
                <wp:simplePos x="0" y="0"/>
                <wp:positionH relativeFrom="margin">
                  <wp:align>center</wp:align>
                </wp:positionH>
                <wp:positionV relativeFrom="paragraph">
                  <wp:posOffset>6350</wp:posOffset>
                </wp:positionV>
                <wp:extent cx="4695825" cy="7747000"/>
                <wp:effectExtent l="0" t="0" r="28575" b="25400"/>
                <wp:wrapTight wrapText="bothSides">
                  <wp:wrapPolygon edited="0">
                    <wp:start x="0" y="0"/>
                    <wp:lineTo x="0" y="21618"/>
                    <wp:lineTo x="21644" y="21618"/>
                    <wp:lineTo x="21644"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747000"/>
                        </a:xfrm>
                        <a:prstGeom prst="rect">
                          <a:avLst/>
                        </a:prstGeom>
                        <a:solidFill>
                          <a:srgbClr val="CCFFCC"/>
                        </a:solidFill>
                        <a:ln w="9525">
                          <a:solidFill>
                            <a:srgbClr val="000000"/>
                          </a:solidFill>
                          <a:miter lim="800000"/>
                          <a:headEnd/>
                          <a:tailEnd/>
                        </a:ln>
                      </wps:spPr>
                      <wps:txbx>
                        <w:txbxContent>
                          <w:p w14:paraId="0BD06E2C" w14:textId="77777777" w:rsidR="00A95980" w:rsidRDefault="00A95980" w:rsidP="00A95980">
                            <w:pPr>
                              <w:rPr>
                                <w:rFonts w:ascii="Gill Sans MT" w:hAnsi="Gill Sans MT"/>
                                <w:b/>
                                <w:color w:val="E60001"/>
                              </w:rPr>
                            </w:pPr>
                          </w:p>
                          <w:p w14:paraId="561F45BB" w14:textId="77777777" w:rsidR="00A95980" w:rsidRPr="003C7B80" w:rsidRDefault="00A95980" w:rsidP="00A95980">
                            <w:pPr>
                              <w:jc w:val="center"/>
                              <w:rPr>
                                <w:rFonts w:ascii="Corbel Light" w:hAnsi="Corbel Light"/>
                                <w:b/>
                                <w:color w:val="E60001"/>
                                <w:sz w:val="32"/>
                                <w:szCs w:val="32"/>
                              </w:rPr>
                            </w:pPr>
                            <w:r w:rsidRPr="003C7B80">
                              <w:rPr>
                                <w:rFonts w:ascii="Corbel Light" w:hAnsi="Corbel Light"/>
                                <w:b/>
                                <w:color w:val="E60001"/>
                                <w:sz w:val="32"/>
                                <w:szCs w:val="32"/>
                              </w:rPr>
                              <w:t>THE PROCESS of IMAGINATIVE CONTEMPLATION</w:t>
                            </w:r>
                          </w:p>
                          <w:p w14:paraId="08C2F62C" w14:textId="77777777" w:rsidR="00A95980" w:rsidRPr="003C7B80" w:rsidRDefault="00A95980" w:rsidP="00A95980">
                            <w:pPr>
                              <w:jc w:val="center"/>
                              <w:rPr>
                                <w:rFonts w:ascii="Gill Sans MT" w:hAnsi="Gill Sans MT"/>
                                <w:b/>
                                <w:color w:val="E60001"/>
                              </w:rPr>
                            </w:pPr>
                            <w:r w:rsidRPr="003C7B80">
                              <w:rPr>
                                <w:rFonts w:ascii="Gill Sans MT" w:hAnsi="Gill Sans MT"/>
                                <w:b/>
                                <w:color w:val="E60001"/>
                              </w:rPr>
                              <w:t xml:space="preserve">Adapt to what works for </w:t>
                            </w:r>
                            <w:proofErr w:type="gramStart"/>
                            <w:r w:rsidRPr="003C7B80">
                              <w:rPr>
                                <w:rFonts w:ascii="Gill Sans MT" w:hAnsi="Gill Sans MT"/>
                                <w:b/>
                                <w:color w:val="E60001"/>
                              </w:rPr>
                              <w:t>you</w:t>
                            </w:r>
                            <w:proofErr w:type="gramEnd"/>
                          </w:p>
                          <w:p w14:paraId="3A6AA44A" w14:textId="77777777" w:rsidR="00A95980"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There is no right or wrong way to do an imaginative contemplation. In the words of one Benedictine writer: “Pray as you can, not as you can’t.”</w:t>
                            </w:r>
                          </w:p>
                          <w:p w14:paraId="282D8E77"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In other words, trust that the Holy Spirit is guiding you and let your imagination lead. But do make sure to keep your attention focused on Jesus, not on yourself.</w:t>
                            </w:r>
                          </w:p>
                          <w:p w14:paraId="76BF2E10"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 xml:space="preserve">One way that works for many people is to read the passage you have chosen </w:t>
                            </w:r>
                            <w:r w:rsidRPr="0096645F">
                              <w:rPr>
                                <w:rFonts w:ascii="Gill Sans MT" w:hAnsi="Gill Sans MT"/>
                              </w:rPr>
                              <w:br/>
                              <w:t xml:space="preserve">three times. The first time, read the passage slowly and attentively, then put your Bible to one side. Now spend a minute or two, probably with your eyes shut, recollecting the scene you’ve just read about. You won’t remember everything, but a few things will have stood out. For some people these may be visual images, for others sounds or smells, for </w:t>
                            </w:r>
                            <w:proofErr w:type="gramStart"/>
                            <w:r w:rsidRPr="0096645F">
                              <w:rPr>
                                <w:rFonts w:ascii="Gill Sans MT" w:hAnsi="Gill Sans MT"/>
                              </w:rPr>
                              <w:t>others</w:t>
                            </w:r>
                            <w:proofErr w:type="gramEnd"/>
                            <w:r w:rsidRPr="0096645F">
                              <w:rPr>
                                <w:rFonts w:ascii="Gill Sans MT" w:hAnsi="Gill Sans MT"/>
                              </w:rPr>
                              <w:t xml:space="preserve"> feelings</w:t>
                            </w:r>
                            <w:r>
                              <w:rPr>
                                <w:rFonts w:ascii="Gill Sans MT" w:hAnsi="Gill Sans MT"/>
                              </w:rPr>
                              <w:t xml:space="preserve"> – </w:t>
                            </w:r>
                            <w:r w:rsidRPr="0096645F">
                              <w:rPr>
                                <w:rFonts w:ascii="Gill Sans MT" w:hAnsi="Gill Sans MT"/>
                              </w:rPr>
                              <w:t>the feelings of Jesus, of the person being healed, of the disciples, of the hostile Pharisees. Dwell upon these. Let them come alive in your imagination.</w:t>
                            </w:r>
                          </w:p>
                          <w:p w14:paraId="1F571CEB"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 xml:space="preserve">Now take up your Bible again and read the passage a second time. This time </w:t>
                            </w:r>
                            <w:r w:rsidRPr="0096645F">
                              <w:rPr>
                                <w:rFonts w:ascii="Gill Sans MT" w:hAnsi="Gill Sans MT"/>
                              </w:rPr>
                              <w:br/>
                              <w:t xml:space="preserve">focus on the people involved, their responses and feelings. Put your Bible aside </w:t>
                            </w:r>
                            <w:r w:rsidRPr="0096645F">
                              <w:rPr>
                                <w:rFonts w:ascii="Gill Sans MT" w:hAnsi="Gill Sans MT"/>
                              </w:rPr>
                              <w:br/>
                              <w:t>again and spend a minute or two recollecting what you noticed on this second reading. You may want to give the scene a setting. It doesn’t have to be an authentic historical setting. You may feel led to set it against a contemporary background, your home or workplace perhaps. Again, let the scene take on its own life in your imagination. What do you see as you look around you in your imagination? What do you smell, hear, feel, taste …?</w:t>
                            </w:r>
                          </w:p>
                          <w:p w14:paraId="6BFD15A5"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Take up your Bible a third time. This time as you read the passage, think about entering the scene as a participant. Who do you identify with in this story? One of the disciples? Someone in the crowd? The person wanting to be healed? Perhaps even Jesus himself? You may start off as one person, then change and take over the role of someone else. Now put your Bible aside for the final time. Enter the scene as the person you want to be, so that what happens in the scene happens to you, what is said in the scene is said to you; so that you see how everyone else reacts and how you yourself react. Allow several minutes for this, the longest phase of the contemplation.</w:t>
                            </w:r>
                          </w:p>
                          <w:p w14:paraId="67345692"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b/>
                              </w:rPr>
                              <w:t>See also:</w:t>
                            </w:r>
                            <w:r w:rsidRPr="0096645F">
                              <w:rPr>
                                <w:rFonts w:ascii="Gill Sans MT" w:hAnsi="Gill Sans MT"/>
                              </w:rPr>
                              <w:t xml:space="preserve"> </w:t>
                            </w:r>
                            <w:hyperlink r:id="rId7" w:history="1">
                              <w:r w:rsidRPr="0096645F">
                                <w:rPr>
                                  <w:rStyle w:val="Hyperlink"/>
                                  <w:rFonts w:ascii="Gill Sans MT" w:hAnsi="Gill Sans MT"/>
                                </w:rPr>
                                <w:t>http://onlineministries.creighton.edu/CollaborativeMinistry/Imagination/</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BA76D" id="_x0000_t202" coordsize="21600,21600" o:spt="202" path="m,l,21600r21600,l21600,xe">
                <v:stroke joinstyle="miter"/>
                <v:path gradientshapeok="t" o:connecttype="rect"/>
              </v:shapetype>
              <v:shape id="Text Box 22" o:spid="_x0000_s1026" type="#_x0000_t202" style="position:absolute;left:0;text-align:left;margin-left:0;margin-top:.5pt;width:369.75pt;height:61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" fillcolor="#cfc">
                <v:textbox inset=",7.2pt,,7.2pt">
                  <w:txbxContent>
                    <w:p w14:paraId="0BD06E2C" w14:textId="77777777" w:rsidR="00A95980" w:rsidRDefault="00A95980" w:rsidP="00A95980">
                      <w:pPr>
                        <w:rPr>
                          <w:rFonts w:ascii="Gill Sans MT" w:hAnsi="Gill Sans MT"/>
                          <w:b/>
                          <w:color w:val="E60001"/>
                        </w:rPr>
                      </w:pPr>
                    </w:p>
                    <w:p w14:paraId="561F45BB" w14:textId="77777777" w:rsidR="00A95980" w:rsidRPr="003C7B80" w:rsidRDefault="00A95980" w:rsidP="00A95980">
                      <w:pPr>
                        <w:jc w:val="center"/>
                        <w:rPr>
                          <w:rFonts w:ascii="Corbel Light" w:hAnsi="Corbel Light"/>
                          <w:b/>
                          <w:color w:val="E60001"/>
                          <w:sz w:val="32"/>
                          <w:szCs w:val="32"/>
                        </w:rPr>
                      </w:pPr>
                      <w:r w:rsidRPr="003C7B80">
                        <w:rPr>
                          <w:rFonts w:ascii="Corbel Light" w:hAnsi="Corbel Light"/>
                          <w:b/>
                          <w:color w:val="E60001"/>
                          <w:sz w:val="32"/>
                          <w:szCs w:val="32"/>
                        </w:rPr>
                        <w:t>THE PROCESS of IMAGINATIVE CONTEMPLATION</w:t>
                      </w:r>
                    </w:p>
                    <w:p w14:paraId="08C2F62C" w14:textId="77777777" w:rsidR="00A95980" w:rsidRPr="003C7B80" w:rsidRDefault="00A95980" w:rsidP="00A95980">
                      <w:pPr>
                        <w:jc w:val="center"/>
                        <w:rPr>
                          <w:rFonts w:ascii="Gill Sans MT" w:hAnsi="Gill Sans MT"/>
                          <w:b/>
                          <w:color w:val="E60001"/>
                        </w:rPr>
                      </w:pPr>
                      <w:r w:rsidRPr="003C7B80">
                        <w:rPr>
                          <w:rFonts w:ascii="Gill Sans MT" w:hAnsi="Gill Sans MT"/>
                          <w:b/>
                          <w:color w:val="E60001"/>
                        </w:rPr>
                        <w:t xml:space="preserve">Adapt to what works for </w:t>
                      </w:r>
                      <w:proofErr w:type="gramStart"/>
                      <w:r w:rsidRPr="003C7B80">
                        <w:rPr>
                          <w:rFonts w:ascii="Gill Sans MT" w:hAnsi="Gill Sans MT"/>
                          <w:b/>
                          <w:color w:val="E60001"/>
                        </w:rPr>
                        <w:t>you</w:t>
                      </w:r>
                      <w:proofErr w:type="gramEnd"/>
                    </w:p>
                    <w:p w14:paraId="3A6AA44A" w14:textId="77777777" w:rsidR="00A95980"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There is no right or wrong way to do an imaginative contemplation. In the words of one Benedictine writer: “Pray as you can, not as you can’t.”</w:t>
                      </w:r>
                    </w:p>
                    <w:p w14:paraId="282D8E77"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In other words, trust that the Holy Spirit is guiding you and let your imagination lead. But do make sure to keep your attention focused on Jesus, not on yourself.</w:t>
                      </w:r>
                    </w:p>
                    <w:p w14:paraId="76BF2E10"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 xml:space="preserve">One way that works for many people is to read the passage you have chosen </w:t>
                      </w:r>
                      <w:r w:rsidRPr="0096645F">
                        <w:rPr>
                          <w:rFonts w:ascii="Gill Sans MT" w:hAnsi="Gill Sans MT"/>
                        </w:rPr>
                        <w:br/>
                        <w:t xml:space="preserve">three times. The first time, read the passage slowly and attentively, then put your Bible to one side. Now spend a minute or two, probably with your eyes shut, recollecting the scene you’ve just read about. You won’t remember everything, but a few things will have stood out. For some people these may be visual images, for others sounds or smells, for </w:t>
                      </w:r>
                      <w:proofErr w:type="gramStart"/>
                      <w:r w:rsidRPr="0096645F">
                        <w:rPr>
                          <w:rFonts w:ascii="Gill Sans MT" w:hAnsi="Gill Sans MT"/>
                        </w:rPr>
                        <w:t>others</w:t>
                      </w:r>
                      <w:proofErr w:type="gramEnd"/>
                      <w:r w:rsidRPr="0096645F">
                        <w:rPr>
                          <w:rFonts w:ascii="Gill Sans MT" w:hAnsi="Gill Sans MT"/>
                        </w:rPr>
                        <w:t xml:space="preserve"> feelings</w:t>
                      </w:r>
                      <w:r>
                        <w:rPr>
                          <w:rFonts w:ascii="Gill Sans MT" w:hAnsi="Gill Sans MT"/>
                        </w:rPr>
                        <w:t xml:space="preserve"> – </w:t>
                      </w:r>
                      <w:r w:rsidRPr="0096645F">
                        <w:rPr>
                          <w:rFonts w:ascii="Gill Sans MT" w:hAnsi="Gill Sans MT"/>
                        </w:rPr>
                        <w:t>the feelings of Jesus, of the person being healed, of the disciples, of the hostile Pharisees. Dwell upon these. Let them come alive in your imagination.</w:t>
                      </w:r>
                    </w:p>
                    <w:p w14:paraId="1F571CEB"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 xml:space="preserve">Now take up your Bible again and read the passage a second time. This time </w:t>
                      </w:r>
                      <w:r w:rsidRPr="0096645F">
                        <w:rPr>
                          <w:rFonts w:ascii="Gill Sans MT" w:hAnsi="Gill Sans MT"/>
                        </w:rPr>
                        <w:br/>
                        <w:t xml:space="preserve">focus on the people involved, their responses and feelings. Put your Bible aside </w:t>
                      </w:r>
                      <w:r w:rsidRPr="0096645F">
                        <w:rPr>
                          <w:rFonts w:ascii="Gill Sans MT" w:hAnsi="Gill Sans MT"/>
                        </w:rPr>
                        <w:br/>
                        <w:t>again and spend a minute or two recollecting what you noticed on this second reading. You may want to give the scene a setting. It doesn’t have to be an authentic historical setting. You may feel led to set it against a contemporary background, your home or workplace perhaps. Again, let the scene take on its own life in your imagination. What do you see as you look around you in your imagination? What do you smell, hear, feel, taste …?</w:t>
                      </w:r>
                    </w:p>
                    <w:p w14:paraId="6BFD15A5"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rPr>
                        <w:t>Take up your Bible a third time. This time as you read the passage, think about entering the scene as a participant. Who do you identify with in this story? One of the disciples? Someone in the crowd? The person wanting to be healed? Perhaps even Jesus himself? You may start off as one person, then change and take over the role of someone else. Now put your Bible aside for the final time. Enter the scene as the person you want to be, so that what happens in the scene happens to you, what is said in the scene is said to you; so that you see how everyone else reacts and how you yourself react. Allow several minutes for this, the longest phase of the contemplation.</w:t>
                      </w:r>
                    </w:p>
                    <w:p w14:paraId="67345692" w14:textId="77777777" w:rsidR="00A95980" w:rsidRPr="0096645F" w:rsidRDefault="00A95980" w:rsidP="00A95980">
                      <w:pPr>
                        <w:widowControl w:val="0"/>
                        <w:tabs>
                          <w:tab w:val="left" w:pos="0"/>
                          <w:tab w:val="left" w:pos="170"/>
                          <w:tab w:val="left" w:pos="738"/>
                          <w:tab w:val="left" w:pos="1304"/>
                          <w:tab w:val="left" w:pos="1872"/>
                          <w:tab w:val="left" w:pos="2438"/>
                          <w:tab w:val="left" w:pos="3006"/>
                          <w:tab w:val="left" w:pos="3572"/>
                          <w:tab w:val="left" w:pos="4140"/>
                          <w:tab w:val="left" w:pos="4706"/>
                          <w:tab w:val="left" w:pos="5274"/>
                          <w:tab w:val="left" w:pos="5840"/>
                          <w:tab w:val="left" w:pos="6408"/>
                          <w:tab w:val="left" w:pos="6974"/>
                          <w:tab w:val="left" w:pos="7542"/>
                          <w:tab w:val="left" w:pos="8108"/>
                          <w:tab w:val="left" w:pos="8676"/>
                          <w:tab w:val="left" w:pos="9242"/>
                          <w:tab w:val="left" w:pos="9810"/>
                          <w:tab w:val="left" w:pos="10069"/>
                        </w:tabs>
                        <w:rPr>
                          <w:rFonts w:ascii="Gill Sans MT" w:hAnsi="Gill Sans MT"/>
                        </w:rPr>
                      </w:pPr>
                      <w:r w:rsidRPr="0096645F">
                        <w:rPr>
                          <w:rFonts w:ascii="Gill Sans MT" w:hAnsi="Gill Sans MT"/>
                          <w:b/>
                        </w:rPr>
                        <w:t>See also:</w:t>
                      </w:r>
                      <w:r w:rsidRPr="0096645F">
                        <w:rPr>
                          <w:rFonts w:ascii="Gill Sans MT" w:hAnsi="Gill Sans MT"/>
                        </w:rPr>
                        <w:t xml:space="preserve"> </w:t>
                      </w:r>
                      <w:hyperlink r:id="rId8" w:history="1">
                        <w:r w:rsidRPr="0096645F">
                          <w:rPr>
                            <w:rStyle w:val="Hyperlink"/>
                            <w:rFonts w:ascii="Gill Sans MT" w:hAnsi="Gill Sans MT"/>
                          </w:rPr>
                          <w:t>http://onlineministries.creighton.edu/CollaborativeMinistry/Imagination/</w:t>
                        </w:r>
                      </w:hyperlink>
                    </w:p>
                  </w:txbxContent>
                </v:textbox>
                <w10:wrap type="tight" anchorx="margin"/>
              </v:shape>
            </w:pict>
          </mc:Fallback>
        </mc:AlternateContent>
      </w:r>
    </w:p>
    <w:p w14:paraId="4FC7A163" w14:textId="77777777" w:rsidR="00A95980" w:rsidRPr="001F1A92" w:rsidRDefault="00A95980" w:rsidP="00A95980">
      <w:pPr>
        <w:tabs>
          <w:tab w:val="left" w:pos="7035"/>
        </w:tabs>
        <w:jc w:val="both"/>
        <w:rPr>
          <w:rFonts w:ascii="Times New Roman" w:eastAsia="Calibri" w:hAnsi="Times New Roman" w:cs="Times New Roman"/>
          <w:sz w:val="24"/>
          <w:szCs w:val="24"/>
        </w:rPr>
      </w:pPr>
      <w:r w:rsidRPr="007B4184">
        <w:rPr>
          <w:rFonts w:ascii="Times New Roman" w:eastAsia="Calibri" w:hAnsi="Times New Roman" w:cs="Times New Roman"/>
          <w:sz w:val="24"/>
          <w:szCs w:val="24"/>
        </w:rPr>
        <w:br w:type="page"/>
      </w:r>
      <w:r w:rsidRPr="001F1A92">
        <w:rPr>
          <w:rFonts w:ascii="Corbel Light" w:hAnsi="Corbel Light"/>
          <w:color w:val="E60001"/>
          <w:sz w:val="48"/>
          <w:szCs w:val="48"/>
        </w:rPr>
        <w:lastRenderedPageBreak/>
        <w:t xml:space="preserve">Some texts </w:t>
      </w:r>
      <w:r>
        <w:rPr>
          <w:rFonts w:ascii="Corbel Light" w:hAnsi="Corbel Light"/>
          <w:color w:val="E60001"/>
          <w:sz w:val="48"/>
          <w:szCs w:val="48"/>
        </w:rPr>
        <w:t>for imaginative contemplation</w:t>
      </w:r>
    </w:p>
    <w:p w14:paraId="38873FB0" w14:textId="77777777" w:rsidR="00A95980" w:rsidRDefault="00A95980" w:rsidP="00A95980">
      <w:pPr>
        <w:spacing w:after="0" w:line="240" w:lineRule="auto"/>
        <w:jc w:val="both"/>
        <w:rPr>
          <w:rFonts w:ascii="Gill Sans MT" w:eastAsia="Calibri" w:hAnsi="Gill Sans MT" w:cs="Times New Roman"/>
          <w:sz w:val="24"/>
          <w:szCs w:val="24"/>
        </w:rPr>
      </w:pPr>
    </w:p>
    <w:p w14:paraId="37A30BEB" w14:textId="77777777" w:rsidR="00A95980" w:rsidRPr="001F1A92" w:rsidRDefault="00A95980" w:rsidP="00A95980">
      <w:pPr>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Mark 5: 24-34</w:t>
      </w:r>
    </w:p>
    <w:p w14:paraId="050D0D11" w14:textId="77777777" w:rsidR="00A95980" w:rsidRPr="00163006" w:rsidRDefault="00A95980" w:rsidP="00A95980">
      <w:pPr>
        <w:spacing w:after="0" w:line="240" w:lineRule="auto"/>
        <w:jc w:val="both"/>
        <w:rPr>
          <w:rFonts w:ascii="Gill Sans MT" w:eastAsia="Calibri" w:hAnsi="Gill Sans MT" w:cs="Times New Roman"/>
          <w:sz w:val="24"/>
          <w:szCs w:val="24"/>
        </w:rPr>
      </w:pPr>
      <w:r w:rsidRPr="00163006">
        <w:rPr>
          <w:rFonts w:ascii="Gill Sans MT" w:eastAsia="Calibri" w:hAnsi="Gill Sans MT" w:cs="Times New Roman"/>
          <w:sz w:val="24"/>
          <w:szCs w:val="24"/>
        </w:rPr>
        <w:t xml:space="preserve">Jesus heals the woman in </w:t>
      </w:r>
      <w:proofErr w:type="gramStart"/>
      <w:r w:rsidRPr="00163006">
        <w:rPr>
          <w:rFonts w:ascii="Gill Sans MT" w:eastAsia="Calibri" w:hAnsi="Gill Sans MT" w:cs="Times New Roman"/>
          <w:sz w:val="24"/>
          <w:szCs w:val="24"/>
        </w:rPr>
        <w:t>haemorrhage</w:t>
      </w:r>
      <w:proofErr w:type="gramEnd"/>
    </w:p>
    <w:p w14:paraId="60BAFEB8" w14:textId="77777777" w:rsidR="00A95980" w:rsidRPr="00163006" w:rsidRDefault="00A95980" w:rsidP="00A95980">
      <w:pPr>
        <w:spacing w:after="0" w:line="240" w:lineRule="auto"/>
        <w:jc w:val="both"/>
        <w:rPr>
          <w:rFonts w:ascii="Gill Sans MT" w:eastAsia="Calibri" w:hAnsi="Gill Sans MT" w:cs="Times New Roman"/>
          <w:sz w:val="24"/>
          <w:szCs w:val="24"/>
        </w:rPr>
      </w:pPr>
    </w:p>
    <w:p w14:paraId="00CAC5DE" w14:textId="77777777" w:rsidR="00A95980" w:rsidRPr="001F1A92" w:rsidRDefault="00A95980" w:rsidP="00A95980">
      <w:pPr>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Mark 6: 30-44</w:t>
      </w:r>
    </w:p>
    <w:p w14:paraId="7E159423" w14:textId="77777777" w:rsidR="00A95980" w:rsidRPr="00163006" w:rsidRDefault="00A95980" w:rsidP="00A95980">
      <w:pPr>
        <w:spacing w:after="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The f</w:t>
      </w:r>
      <w:r w:rsidRPr="00163006">
        <w:rPr>
          <w:rFonts w:ascii="Gill Sans MT" w:eastAsia="Calibri" w:hAnsi="Gill Sans MT" w:cs="Times New Roman"/>
          <w:sz w:val="24"/>
          <w:szCs w:val="24"/>
        </w:rPr>
        <w:t xml:space="preserve">eeding of the </w:t>
      </w:r>
      <w:r>
        <w:rPr>
          <w:rFonts w:ascii="Gill Sans MT" w:eastAsia="Calibri" w:hAnsi="Gill Sans MT" w:cs="Times New Roman"/>
          <w:sz w:val="24"/>
          <w:szCs w:val="24"/>
        </w:rPr>
        <w:t>five thousand</w:t>
      </w:r>
    </w:p>
    <w:p w14:paraId="1CE0EF4A" w14:textId="77777777" w:rsidR="00A95980" w:rsidRPr="00163006" w:rsidRDefault="00A95980" w:rsidP="00A95980">
      <w:pPr>
        <w:spacing w:after="0" w:line="240" w:lineRule="auto"/>
        <w:jc w:val="both"/>
        <w:rPr>
          <w:rFonts w:ascii="Gill Sans MT" w:eastAsia="Calibri" w:hAnsi="Gill Sans MT" w:cs="Times New Roman"/>
          <w:sz w:val="24"/>
          <w:szCs w:val="24"/>
        </w:rPr>
      </w:pPr>
    </w:p>
    <w:p w14:paraId="7C48B089" w14:textId="77777777" w:rsidR="00A95980" w:rsidRPr="001F1A92" w:rsidRDefault="00A95980" w:rsidP="00A95980">
      <w:pPr>
        <w:tabs>
          <w:tab w:val="left" w:pos="720"/>
          <w:tab w:val="left" w:pos="1440"/>
          <w:tab w:val="left" w:pos="2160"/>
          <w:tab w:val="left" w:pos="2880"/>
          <w:tab w:val="left" w:pos="3600"/>
          <w:tab w:val="left" w:pos="4320"/>
          <w:tab w:val="left" w:pos="5040"/>
          <w:tab w:val="left" w:pos="5880"/>
        </w:tabs>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Mark 10: 46-52</w:t>
      </w:r>
    </w:p>
    <w:p w14:paraId="0BA982FD" w14:textId="77777777" w:rsidR="00A95980" w:rsidRPr="00163006" w:rsidRDefault="00A95980" w:rsidP="00A95980">
      <w:pPr>
        <w:tabs>
          <w:tab w:val="left" w:pos="720"/>
          <w:tab w:val="left" w:pos="1440"/>
          <w:tab w:val="left" w:pos="2160"/>
          <w:tab w:val="left" w:pos="2880"/>
          <w:tab w:val="left" w:pos="3600"/>
          <w:tab w:val="left" w:pos="4320"/>
          <w:tab w:val="left" w:pos="5040"/>
          <w:tab w:val="left" w:pos="5880"/>
        </w:tabs>
        <w:spacing w:after="0" w:line="240" w:lineRule="auto"/>
        <w:jc w:val="both"/>
        <w:rPr>
          <w:rFonts w:ascii="Gill Sans MT" w:eastAsia="Calibri" w:hAnsi="Gill Sans MT" w:cs="Times New Roman"/>
          <w:sz w:val="24"/>
          <w:szCs w:val="24"/>
        </w:rPr>
      </w:pPr>
      <w:r w:rsidRPr="00163006">
        <w:rPr>
          <w:rFonts w:ascii="Gill Sans MT" w:eastAsia="Calibri" w:hAnsi="Gill Sans MT" w:cs="Times New Roman"/>
          <w:sz w:val="24"/>
          <w:szCs w:val="24"/>
        </w:rPr>
        <w:t xml:space="preserve">The </w:t>
      </w:r>
      <w:r>
        <w:rPr>
          <w:rFonts w:ascii="Gill Sans MT" w:eastAsia="Calibri" w:hAnsi="Gill Sans MT" w:cs="Times New Roman"/>
          <w:sz w:val="24"/>
          <w:szCs w:val="24"/>
        </w:rPr>
        <w:t>h</w:t>
      </w:r>
      <w:r w:rsidRPr="00163006">
        <w:rPr>
          <w:rFonts w:ascii="Gill Sans MT" w:eastAsia="Calibri" w:hAnsi="Gill Sans MT" w:cs="Times New Roman"/>
          <w:sz w:val="24"/>
          <w:szCs w:val="24"/>
        </w:rPr>
        <w:t>ealing of Bartimaeus</w:t>
      </w:r>
      <w:r w:rsidRPr="00163006">
        <w:rPr>
          <w:rFonts w:ascii="Gill Sans MT" w:eastAsia="Calibri" w:hAnsi="Gill Sans MT" w:cs="Times New Roman"/>
          <w:sz w:val="24"/>
          <w:szCs w:val="24"/>
        </w:rPr>
        <w:tab/>
      </w:r>
    </w:p>
    <w:p w14:paraId="0112EA46" w14:textId="77777777" w:rsidR="00A95980" w:rsidRPr="00163006" w:rsidRDefault="00A95980" w:rsidP="00A95980">
      <w:pPr>
        <w:spacing w:after="0" w:line="240" w:lineRule="auto"/>
        <w:jc w:val="both"/>
        <w:rPr>
          <w:rFonts w:ascii="Gill Sans MT" w:eastAsia="Calibri" w:hAnsi="Gill Sans MT" w:cs="Times New Roman"/>
          <w:sz w:val="24"/>
          <w:szCs w:val="24"/>
        </w:rPr>
      </w:pPr>
    </w:p>
    <w:p w14:paraId="4DB2220C" w14:textId="77777777" w:rsidR="00A95980" w:rsidRPr="001F1A92" w:rsidRDefault="00A95980" w:rsidP="00A95980">
      <w:pPr>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Matthew 14: 22-33</w:t>
      </w:r>
    </w:p>
    <w:p w14:paraId="45D0FD0D" w14:textId="77777777" w:rsidR="00A95980" w:rsidRPr="00163006" w:rsidRDefault="00A95980" w:rsidP="00A95980">
      <w:pPr>
        <w:spacing w:after="0" w:line="240" w:lineRule="auto"/>
        <w:jc w:val="both"/>
        <w:rPr>
          <w:rFonts w:ascii="Gill Sans MT" w:eastAsia="Calibri" w:hAnsi="Gill Sans MT" w:cs="Times New Roman"/>
          <w:sz w:val="24"/>
          <w:szCs w:val="24"/>
        </w:rPr>
      </w:pPr>
      <w:r w:rsidRPr="00163006">
        <w:rPr>
          <w:rFonts w:ascii="Gill Sans MT" w:eastAsia="Calibri" w:hAnsi="Gill Sans MT" w:cs="Times New Roman"/>
          <w:sz w:val="24"/>
          <w:szCs w:val="24"/>
        </w:rPr>
        <w:t>Jesus walks on the water and, with him,</w:t>
      </w:r>
      <w:r>
        <w:rPr>
          <w:rFonts w:ascii="Gill Sans MT" w:eastAsia="Calibri" w:hAnsi="Gill Sans MT" w:cs="Times New Roman"/>
          <w:sz w:val="24"/>
          <w:szCs w:val="24"/>
        </w:rPr>
        <w:t xml:space="preserve"> </w:t>
      </w:r>
      <w:proofErr w:type="gramStart"/>
      <w:r w:rsidRPr="00163006">
        <w:rPr>
          <w:rFonts w:ascii="Gill Sans MT" w:eastAsia="Calibri" w:hAnsi="Gill Sans MT" w:cs="Times New Roman"/>
          <w:sz w:val="24"/>
          <w:szCs w:val="24"/>
        </w:rPr>
        <w:t>Peter</w:t>
      </w:r>
      <w:proofErr w:type="gramEnd"/>
    </w:p>
    <w:p w14:paraId="7D88C717" w14:textId="77777777" w:rsidR="00A95980" w:rsidRPr="00163006" w:rsidRDefault="00A95980" w:rsidP="00A95980">
      <w:pPr>
        <w:spacing w:after="0" w:line="240" w:lineRule="auto"/>
        <w:jc w:val="both"/>
        <w:rPr>
          <w:rFonts w:ascii="Gill Sans MT" w:eastAsia="Calibri" w:hAnsi="Gill Sans MT" w:cs="Times New Roman"/>
          <w:sz w:val="24"/>
          <w:szCs w:val="24"/>
        </w:rPr>
      </w:pPr>
    </w:p>
    <w:p w14:paraId="034AC8BA" w14:textId="77777777" w:rsidR="00A95980" w:rsidRPr="001F1A92" w:rsidRDefault="00A95980" w:rsidP="00A95980">
      <w:pPr>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John 1: 35-42</w:t>
      </w:r>
    </w:p>
    <w:p w14:paraId="67033559" w14:textId="77777777" w:rsidR="00A95980" w:rsidRPr="00163006" w:rsidRDefault="00A95980" w:rsidP="00A95980">
      <w:pPr>
        <w:spacing w:after="0" w:line="240" w:lineRule="auto"/>
        <w:jc w:val="both"/>
        <w:rPr>
          <w:rFonts w:ascii="Gill Sans MT" w:eastAsia="Calibri" w:hAnsi="Gill Sans MT" w:cs="Times New Roman"/>
          <w:sz w:val="24"/>
          <w:szCs w:val="24"/>
        </w:rPr>
      </w:pPr>
      <w:r w:rsidRPr="00163006">
        <w:rPr>
          <w:rFonts w:ascii="Gill Sans MT" w:eastAsia="Calibri" w:hAnsi="Gill Sans MT" w:cs="Times New Roman"/>
          <w:sz w:val="24"/>
          <w:szCs w:val="24"/>
        </w:rPr>
        <w:t>The first disciples</w:t>
      </w:r>
    </w:p>
    <w:p w14:paraId="012296DE" w14:textId="77777777" w:rsidR="00A95980" w:rsidRPr="00163006" w:rsidRDefault="00A95980" w:rsidP="00A95980">
      <w:pPr>
        <w:spacing w:after="0" w:line="240" w:lineRule="auto"/>
        <w:jc w:val="both"/>
        <w:rPr>
          <w:rFonts w:ascii="Gill Sans MT" w:eastAsia="Calibri" w:hAnsi="Gill Sans MT" w:cs="Times New Roman"/>
          <w:sz w:val="24"/>
          <w:szCs w:val="24"/>
        </w:rPr>
      </w:pPr>
    </w:p>
    <w:p w14:paraId="27026C9C" w14:textId="77777777" w:rsidR="00A95980" w:rsidRPr="001F1A92" w:rsidRDefault="00A95980" w:rsidP="00A95980">
      <w:pPr>
        <w:spacing w:after="0" w:line="240" w:lineRule="auto"/>
        <w:jc w:val="both"/>
        <w:rPr>
          <w:rFonts w:ascii="Gill Sans MT" w:eastAsia="Calibri" w:hAnsi="Gill Sans MT" w:cs="Times New Roman"/>
          <w:b/>
          <w:bCs/>
          <w:sz w:val="24"/>
          <w:szCs w:val="24"/>
        </w:rPr>
      </w:pPr>
      <w:r w:rsidRPr="001F1A92">
        <w:rPr>
          <w:rFonts w:ascii="Gill Sans MT" w:eastAsia="Calibri" w:hAnsi="Gill Sans MT" w:cs="Times New Roman"/>
          <w:b/>
          <w:bCs/>
          <w:sz w:val="24"/>
          <w:szCs w:val="24"/>
        </w:rPr>
        <w:t>John 21: 1-12</w:t>
      </w:r>
    </w:p>
    <w:p w14:paraId="230D6BB9" w14:textId="77777777" w:rsidR="00A95980" w:rsidRDefault="00A95980" w:rsidP="00A95980">
      <w:pPr>
        <w:spacing w:after="0" w:line="240" w:lineRule="auto"/>
        <w:jc w:val="both"/>
        <w:rPr>
          <w:rFonts w:ascii="Gill Sans MT" w:eastAsia="Calibri" w:hAnsi="Gill Sans MT" w:cs="Times New Roman"/>
          <w:sz w:val="24"/>
          <w:szCs w:val="24"/>
        </w:rPr>
      </w:pPr>
      <w:r w:rsidRPr="00163006">
        <w:rPr>
          <w:rFonts w:ascii="Gill Sans MT" w:eastAsia="Calibri" w:hAnsi="Gill Sans MT" w:cs="Times New Roman"/>
          <w:sz w:val="24"/>
          <w:szCs w:val="24"/>
        </w:rPr>
        <w:t>Resurrection appearance on the shore of Tiberias</w:t>
      </w:r>
    </w:p>
    <w:p w14:paraId="54EA6F63" w14:textId="77777777" w:rsidR="00A95980" w:rsidRDefault="00A95980" w:rsidP="00A95980">
      <w:pPr>
        <w:spacing w:after="0" w:line="240" w:lineRule="auto"/>
        <w:jc w:val="both"/>
        <w:rPr>
          <w:rFonts w:ascii="Gill Sans MT" w:eastAsia="Calibri" w:hAnsi="Gill Sans MT" w:cs="Times New Roman"/>
          <w:sz w:val="24"/>
          <w:szCs w:val="24"/>
        </w:rPr>
      </w:pPr>
    </w:p>
    <w:p w14:paraId="40BFFC9F" w14:textId="77777777" w:rsidR="00A95980" w:rsidRDefault="00A95980" w:rsidP="00A95980">
      <w:pPr>
        <w:spacing w:after="0" w:line="240" w:lineRule="auto"/>
        <w:jc w:val="both"/>
        <w:rPr>
          <w:rFonts w:ascii="Gill Sans MT" w:eastAsia="Calibri" w:hAnsi="Gill Sans MT" w:cs="Times New Roman"/>
          <w:sz w:val="24"/>
          <w:szCs w:val="24"/>
        </w:rPr>
      </w:pPr>
    </w:p>
    <w:p w14:paraId="204B4538" w14:textId="77777777" w:rsidR="00A95980" w:rsidRDefault="00A95980" w:rsidP="00A95980">
      <w:pPr>
        <w:spacing w:after="0" w:line="240" w:lineRule="auto"/>
        <w:jc w:val="both"/>
        <w:rPr>
          <w:rFonts w:ascii="Gill Sans MT" w:eastAsia="Calibri" w:hAnsi="Gill Sans MT" w:cs="Times New Roman"/>
          <w:sz w:val="24"/>
          <w:szCs w:val="24"/>
        </w:rPr>
      </w:pPr>
    </w:p>
    <w:p w14:paraId="02AB2693" w14:textId="77777777" w:rsidR="00A95980" w:rsidRDefault="00A95980" w:rsidP="00A95980">
      <w:pPr>
        <w:spacing w:after="0" w:line="240" w:lineRule="auto"/>
        <w:jc w:val="both"/>
        <w:rPr>
          <w:rFonts w:ascii="Gill Sans MT" w:eastAsia="Calibri" w:hAnsi="Gill Sans MT" w:cs="Times New Roman"/>
          <w:sz w:val="24"/>
          <w:szCs w:val="24"/>
        </w:rPr>
      </w:pPr>
    </w:p>
    <w:p w14:paraId="7AF395D6" w14:textId="77777777" w:rsidR="00A95980" w:rsidRDefault="00A95980" w:rsidP="00A95980">
      <w:pPr>
        <w:spacing w:after="0" w:line="240" w:lineRule="auto"/>
        <w:jc w:val="both"/>
        <w:rPr>
          <w:rFonts w:ascii="Gill Sans MT" w:eastAsia="Calibri" w:hAnsi="Gill Sans MT" w:cs="Times New Roman"/>
          <w:sz w:val="24"/>
          <w:szCs w:val="24"/>
        </w:rPr>
      </w:pPr>
    </w:p>
    <w:p w14:paraId="6DC83B09" w14:textId="77777777" w:rsidR="00A95980" w:rsidRDefault="00A95980" w:rsidP="00A95980">
      <w:pPr>
        <w:spacing w:after="0" w:line="240" w:lineRule="auto"/>
        <w:jc w:val="both"/>
        <w:rPr>
          <w:rFonts w:ascii="Gill Sans MT" w:eastAsia="Calibri" w:hAnsi="Gill Sans MT" w:cs="Times New Roman"/>
          <w:sz w:val="24"/>
          <w:szCs w:val="24"/>
        </w:rPr>
      </w:pPr>
    </w:p>
    <w:p w14:paraId="358DC89F" w14:textId="77777777" w:rsidR="00A95980" w:rsidRDefault="00A95980" w:rsidP="00A95980">
      <w:pPr>
        <w:spacing w:after="0" w:line="240" w:lineRule="auto"/>
        <w:jc w:val="right"/>
        <w:rPr>
          <w:rFonts w:ascii="Gill Sans MT" w:eastAsia="Calibri" w:hAnsi="Gill Sans MT" w:cs="Times New Roman"/>
          <w:sz w:val="24"/>
          <w:szCs w:val="24"/>
        </w:rPr>
      </w:pPr>
      <w:bookmarkStart w:id="0" w:name="_Hlk53476025"/>
      <w:r>
        <w:rPr>
          <w:rFonts w:ascii="Gill Sans MT" w:eastAsia="Calibri" w:hAnsi="Gill Sans MT" w:cs="Times New Roman"/>
          <w:noProof/>
          <w:sz w:val="24"/>
          <w:szCs w:val="24"/>
        </w:rPr>
        <w:drawing>
          <wp:inline distT="0" distB="0" distL="0" distR="0" wp14:anchorId="6AFAC647" wp14:editId="319588A1">
            <wp:extent cx="990600" cy="328371"/>
            <wp:effectExtent l="0" t="0" r="0" b="0"/>
            <wp:docPr id="4" name="Picture 4" descr="A close - up of a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 up of a window&#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5656" cy="339992"/>
                    </a:xfrm>
                    <a:prstGeom prst="rect">
                      <a:avLst/>
                    </a:prstGeom>
                  </pic:spPr>
                </pic:pic>
              </a:graphicData>
            </a:graphic>
          </wp:inline>
        </w:drawing>
      </w:r>
    </w:p>
    <w:p w14:paraId="1B565B73" w14:textId="77777777" w:rsidR="00A95980" w:rsidRPr="003C7B80" w:rsidRDefault="00A95980" w:rsidP="00A95980">
      <w:pPr>
        <w:spacing w:after="0" w:line="240" w:lineRule="auto"/>
        <w:jc w:val="right"/>
        <w:rPr>
          <w:rFonts w:ascii="Corbel Light" w:eastAsia="Calibri" w:hAnsi="Corbel Light" w:cs="Times New Roman"/>
          <w:color w:val="E60001"/>
          <w:sz w:val="18"/>
          <w:szCs w:val="18"/>
        </w:rPr>
      </w:pPr>
    </w:p>
    <w:bookmarkEnd w:id="0"/>
    <w:p w14:paraId="04A48654" w14:textId="77777777" w:rsidR="00F04D66" w:rsidRDefault="00F04D66"/>
    <w:sectPr w:rsidR="00F04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B1E5" w14:textId="77777777" w:rsidR="00E60A68" w:rsidRDefault="00E60A68" w:rsidP="00A95980">
      <w:pPr>
        <w:spacing w:after="0" w:line="240" w:lineRule="auto"/>
      </w:pPr>
      <w:r>
        <w:separator/>
      </w:r>
    </w:p>
  </w:endnote>
  <w:endnote w:type="continuationSeparator" w:id="0">
    <w:p w14:paraId="6B65CE5A" w14:textId="77777777" w:rsidR="00E60A68" w:rsidRDefault="00E60A68" w:rsidP="00A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AA63" w14:textId="77777777" w:rsidR="00E60A68" w:rsidRDefault="00E60A68" w:rsidP="00A95980">
      <w:pPr>
        <w:spacing w:after="0" w:line="240" w:lineRule="auto"/>
      </w:pPr>
      <w:r>
        <w:separator/>
      </w:r>
    </w:p>
  </w:footnote>
  <w:footnote w:type="continuationSeparator" w:id="0">
    <w:p w14:paraId="42BC8AC1" w14:textId="77777777" w:rsidR="00E60A68" w:rsidRDefault="00E60A68" w:rsidP="00A95980">
      <w:pPr>
        <w:spacing w:after="0" w:line="240" w:lineRule="auto"/>
      </w:pPr>
      <w:r>
        <w:continuationSeparator/>
      </w:r>
    </w:p>
  </w:footnote>
  <w:footnote w:id="1">
    <w:p w14:paraId="50A765A0" w14:textId="77777777" w:rsidR="00A95980" w:rsidRPr="001F1A92" w:rsidRDefault="00A95980" w:rsidP="00A95980">
      <w:pPr>
        <w:pStyle w:val="FootnoteText"/>
        <w:rPr>
          <w:rFonts w:ascii="Gill Sans MT" w:hAnsi="Gill Sans MT"/>
        </w:rPr>
      </w:pPr>
      <w:r w:rsidRPr="001F1A92">
        <w:rPr>
          <w:rStyle w:val="FootnoteReference"/>
          <w:rFonts w:ascii="Gill Sans MT" w:hAnsi="Gill Sans MT"/>
        </w:rPr>
        <w:footnoteRef/>
      </w:r>
      <w:r w:rsidRPr="001F1A92">
        <w:rPr>
          <w:rFonts w:ascii="Gill Sans MT" w:hAnsi="Gill Sans MT"/>
        </w:rPr>
        <w:t xml:space="preserve"> </w:t>
      </w:r>
      <w:proofErr w:type="spellStart"/>
      <w:r w:rsidRPr="001F1A92">
        <w:rPr>
          <w:rFonts w:ascii="Gill Sans MT" w:hAnsi="Gill Sans MT"/>
        </w:rPr>
        <w:t>cf</w:t>
      </w:r>
      <w:proofErr w:type="spellEnd"/>
      <w:r w:rsidRPr="001F1A92">
        <w:rPr>
          <w:rFonts w:ascii="Gill Sans MT" w:hAnsi="Gill Sans MT"/>
        </w:rPr>
        <w:t xml:space="preserve"> John 21:25</w:t>
      </w:r>
    </w:p>
  </w:footnote>
  <w:footnote w:id="2">
    <w:p w14:paraId="40F27C7F" w14:textId="77777777" w:rsidR="00A95980" w:rsidRDefault="00A95980" w:rsidP="00A95980">
      <w:pPr>
        <w:pStyle w:val="FootnoteText"/>
      </w:pPr>
      <w:r w:rsidRPr="001F1A92">
        <w:rPr>
          <w:rStyle w:val="FootnoteReference"/>
          <w:rFonts w:ascii="Gill Sans MT" w:hAnsi="Gill Sans MT"/>
        </w:rPr>
        <w:footnoteRef/>
      </w:r>
      <w:r w:rsidRPr="001F1A92">
        <w:rPr>
          <w:rFonts w:ascii="Gill Sans MT" w:hAnsi="Gill Sans MT"/>
        </w:rPr>
        <w:t xml:space="preserve"> Mark 10:46-52</w:t>
      </w:r>
    </w:p>
  </w:footnote>
  <w:footnote w:id="3">
    <w:p w14:paraId="319EF804" w14:textId="77777777" w:rsidR="00A95980" w:rsidRPr="001F1A92" w:rsidRDefault="00A95980" w:rsidP="00A95980">
      <w:pPr>
        <w:pStyle w:val="FootnoteText"/>
        <w:rPr>
          <w:rFonts w:ascii="Gill Sans MT" w:hAnsi="Gill Sans MT"/>
        </w:rPr>
      </w:pPr>
      <w:r w:rsidRPr="001F1A92">
        <w:rPr>
          <w:rStyle w:val="FootnoteReference"/>
          <w:rFonts w:ascii="Gill Sans MT" w:hAnsi="Gill Sans MT"/>
        </w:rPr>
        <w:footnoteRef/>
      </w:r>
      <w:r w:rsidRPr="001F1A92">
        <w:rPr>
          <w:rFonts w:ascii="Gill Sans MT" w:hAnsi="Gill Sans MT"/>
        </w:rPr>
        <w:t xml:space="preserve"> John 4:42</w:t>
      </w:r>
    </w:p>
  </w:footnote>
  <w:footnote w:id="4">
    <w:p w14:paraId="3A9D902A" w14:textId="77777777" w:rsidR="00A95980" w:rsidRPr="001F1A92" w:rsidRDefault="00A95980" w:rsidP="00A95980">
      <w:pPr>
        <w:pStyle w:val="FootnoteText"/>
        <w:rPr>
          <w:rFonts w:ascii="Gill Sans MT" w:hAnsi="Gill Sans MT"/>
        </w:rPr>
      </w:pPr>
      <w:r w:rsidRPr="001F1A92">
        <w:rPr>
          <w:rStyle w:val="FootnoteReference"/>
          <w:rFonts w:ascii="Gill Sans MT" w:hAnsi="Gill Sans MT"/>
        </w:rPr>
        <w:footnoteRef/>
      </w:r>
      <w:r w:rsidRPr="001F1A92">
        <w:rPr>
          <w:rFonts w:ascii="Gill Sans MT" w:hAnsi="Gill Sans MT"/>
        </w:rPr>
        <w:t xml:space="preserve"> </w:t>
      </w:r>
      <w:proofErr w:type="spellStart"/>
      <w:r>
        <w:rPr>
          <w:rFonts w:ascii="Gill Sans MT" w:hAnsi="Gill Sans MT"/>
        </w:rPr>
        <w:t>c</w:t>
      </w:r>
      <w:r w:rsidRPr="001F1A92">
        <w:rPr>
          <w:rFonts w:ascii="Gill Sans MT" w:hAnsi="Gill Sans MT"/>
        </w:rPr>
        <w:t>f</w:t>
      </w:r>
      <w:proofErr w:type="spellEnd"/>
      <w:r w:rsidRPr="001F1A92">
        <w:rPr>
          <w:rFonts w:ascii="Gill Sans MT" w:hAnsi="Gill Sans MT"/>
        </w:rPr>
        <w:t xml:space="preserve"> Prayer of St Richard of Chichester </w:t>
      </w:r>
    </w:p>
  </w:footnote>
  <w:footnote w:id="5">
    <w:p w14:paraId="49B06583" w14:textId="77777777" w:rsidR="00A95980" w:rsidRPr="009D33FF" w:rsidRDefault="00A95980" w:rsidP="00A95980">
      <w:pPr>
        <w:pStyle w:val="FootnoteText"/>
      </w:pPr>
      <w:r w:rsidRPr="001F1A92">
        <w:rPr>
          <w:rStyle w:val="FootnoteReference"/>
          <w:rFonts w:ascii="Gill Sans MT" w:hAnsi="Gill Sans MT"/>
        </w:rPr>
        <w:footnoteRef/>
      </w:r>
      <w:r w:rsidRPr="001F1A92">
        <w:rPr>
          <w:rFonts w:ascii="Gill Sans MT" w:hAnsi="Gill Sans MT"/>
        </w:rPr>
        <w:t xml:space="preserve"> George </w:t>
      </w:r>
      <w:proofErr w:type="spellStart"/>
      <w:r w:rsidRPr="001F1A92">
        <w:rPr>
          <w:rFonts w:ascii="Gill Sans MT" w:hAnsi="Gill Sans MT"/>
        </w:rPr>
        <w:t>Aschenbrenner</w:t>
      </w:r>
      <w:proofErr w:type="spellEnd"/>
      <w:r w:rsidRPr="001F1A92">
        <w:rPr>
          <w:rFonts w:ascii="Gill Sans MT" w:hAnsi="Gill Sans MT"/>
        </w:rPr>
        <w:t xml:space="preserve"> SJ, </w:t>
      </w:r>
      <w:r w:rsidRPr="001F1A92">
        <w:rPr>
          <w:rFonts w:ascii="Gill Sans MT" w:hAnsi="Gill Sans MT"/>
          <w:i/>
          <w:iCs/>
        </w:rPr>
        <w:t>Becoming Whom we Contemplate</w:t>
      </w:r>
      <w:r w:rsidRPr="001F1A92">
        <w:rPr>
          <w:rFonts w:ascii="Gill Sans MT" w:hAnsi="Gill Sans MT"/>
        </w:rPr>
        <w:t xml:space="preserve">, </w:t>
      </w:r>
      <w:r w:rsidRPr="001F1A92">
        <w:rPr>
          <w:rFonts w:ascii="Gill Sans MT" w:hAnsi="Gill Sans MT"/>
          <w:i/>
        </w:rPr>
        <w:t>Way Supplement 52</w:t>
      </w:r>
      <w:r w:rsidRPr="001F1A92">
        <w:rPr>
          <w:rFonts w:ascii="Gill Sans MT" w:hAnsi="Gill Sans MT"/>
        </w:rPr>
        <w:t xml:space="preserve"> (Spring 1985) </w:t>
      </w:r>
      <w:proofErr w:type="gramStart"/>
      <w:r w:rsidRPr="001F1A92">
        <w:rPr>
          <w:rFonts w:ascii="Gill Sans MT" w:hAnsi="Gill Sans MT"/>
        </w:rPr>
        <w:t>p32</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80"/>
    <w:rsid w:val="00A95980"/>
    <w:rsid w:val="00E60A68"/>
    <w:rsid w:val="00F0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B5D5"/>
  <w15:chartTrackingRefBased/>
  <w15:docId w15:val="{C2513F0D-E2FA-432A-B249-690D5EC0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980"/>
    <w:pPr>
      <w:spacing w:after="0" w:line="240" w:lineRule="auto"/>
    </w:pPr>
  </w:style>
  <w:style w:type="paragraph" w:styleId="FootnoteText">
    <w:name w:val="footnote text"/>
    <w:basedOn w:val="Normal"/>
    <w:link w:val="FootnoteTextChar"/>
    <w:uiPriority w:val="99"/>
    <w:semiHidden/>
    <w:unhideWhenUsed/>
    <w:rsid w:val="00A95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980"/>
    <w:rPr>
      <w:sz w:val="20"/>
      <w:szCs w:val="20"/>
    </w:rPr>
  </w:style>
  <w:style w:type="character" w:styleId="FootnoteReference">
    <w:name w:val="footnote reference"/>
    <w:basedOn w:val="DefaultParagraphFont"/>
    <w:uiPriority w:val="99"/>
    <w:semiHidden/>
    <w:unhideWhenUsed/>
    <w:rsid w:val="00A95980"/>
    <w:rPr>
      <w:vertAlign w:val="superscript"/>
    </w:rPr>
  </w:style>
  <w:style w:type="character" w:styleId="Hyperlink">
    <w:name w:val="Hyperlink"/>
    <w:basedOn w:val="DefaultParagraphFont"/>
    <w:uiPriority w:val="99"/>
    <w:unhideWhenUsed/>
    <w:rsid w:val="00A95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ministries.creighton.edu/CollaborativeMinistry/Imagination/" TargetMode="External"/><Relationship Id="rId3" Type="http://schemas.openxmlformats.org/officeDocument/2006/relationships/webSettings" Target="webSettings.xml"/><Relationship Id="rId7" Type="http://schemas.openxmlformats.org/officeDocument/2006/relationships/hyperlink" Target="http://onlineministries.creighton.edu/CollaborativeMinistry/Imag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Fiore</dc:creator>
  <cp:keywords/>
  <dc:description/>
  <cp:lastModifiedBy>Federica Fiore</cp:lastModifiedBy>
  <cp:revision>1</cp:revision>
  <dcterms:created xsi:type="dcterms:W3CDTF">2023-02-21T15:08:00Z</dcterms:created>
  <dcterms:modified xsi:type="dcterms:W3CDTF">2023-02-21T15:08:00Z</dcterms:modified>
</cp:coreProperties>
</file>