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0E1B" w14:textId="77777777" w:rsidR="001C7037" w:rsidRPr="00983DFD" w:rsidRDefault="001C7037" w:rsidP="001C7037">
      <w:pPr>
        <w:pStyle w:val="NoSpacing"/>
        <w:rPr>
          <w:lang w:val="en-GB"/>
        </w:rPr>
      </w:pPr>
    </w:p>
    <w:p w14:paraId="668905E9" w14:textId="106F995D" w:rsidR="000B50FE" w:rsidRPr="00983DFD" w:rsidRDefault="00807726" w:rsidP="00750DA5">
      <w:pPr>
        <w:ind w:left="0"/>
        <w:rPr>
          <w:lang w:val="en-GB"/>
        </w:rPr>
      </w:pPr>
      <w:r w:rsidRPr="00983DFD">
        <w:rPr>
          <w:lang w:val="en-GB"/>
        </w:rPr>
        <w:t>APPENDIX</w:t>
      </w:r>
      <w:r w:rsidR="000B50FE" w:rsidRPr="00983DFD">
        <w:rPr>
          <w:lang w:val="en-GB"/>
        </w:rPr>
        <w:t xml:space="preserve"> […]</w:t>
      </w:r>
      <w:r w:rsidR="00985FD6" w:rsidRPr="00983DFD">
        <w:rPr>
          <w:lang w:val="en-GB"/>
        </w:rPr>
        <w:t xml:space="preserve"> T</w:t>
      </w:r>
      <w:r w:rsidRPr="00983DFD">
        <w:rPr>
          <w:lang w:val="en-GB"/>
        </w:rPr>
        <w:t>O</w:t>
      </w:r>
      <w:r w:rsidR="00985FD6" w:rsidRPr="00983DFD">
        <w:rPr>
          <w:lang w:val="en-GB"/>
        </w:rPr>
        <w:t xml:space="preserve"> </w:t>
      </w:r>
      <w:r w:rsidRPr="00983DFD">
        <w:rPr>
          <w:rFonts w:cs="Calibri"/>
          <w:snapToGrid w:val="0"/>
          <w:lang w:val="en-GB"/>
        </w:rPr>
        <w:t>STANDARD LEASE FOR OFFICE AND INDUSTRIAL PREMISES</w:t>
      </w:r>
    </w:p>
    <w:p w14:paraId="31B4AF43" w14:textId="77777777" w:rsidR="000031EA" w:rsidRPr="00983DFD" w:rsidRDefault="000031EA" w:rsidP="0011431F">
      <w:pPr>
        <w:jc w:val="center"/>
        <w:rPr>
          <w:b/>
          <w:lang w:val="en-GB"/>
        </w:rPr>
      </w:pPr>
    </w:p>
    <w:p w14:paraId="7BB45B3A" w14:textId="3ADE6DB2" w:rsidR="00FB0930" w:rsidRPr="00983DFD" w:rsidRDefault="000031EA">
      <w:pPr>
        <w:jc w:val="center"/>
        <w:rPr>
          <w:b/>
          <w:lang w:val="en-GB"/>
        </w:rPr>
      </w:pPr>
      <w:r w:rsidRPr="00983DFD">
        <w:rPr>
          <w:b/>
          <w:lang w:val="en-GB"/>
        </w:rPr>
        <w:t>A</w:t>
      </w:r>
      <w:r w:rsidR="00A24E66" w:rsidRPr="00983DFD">
        <w:rPr>
          <w:b/>
          <w:lang w:val="en-GB"/>
        </w:rPr>
        <w:t>GREEMENT</w:t>
      </w:r>
      <w:r w:rsidRPr="00983DFD">
        <w:rPr>
          <w:b/>
          <w:lang w:val="en-GB"/>
        </w:rPr>
        <w:t xml:space="preserve"> </w:t>
      </w:r>
      <w:r w:rsidR="00FB0930" w:rsidRPr="00983DFD">
        <w:rPr>
          <w:b/>
          <w:lang w:val="en-GB"/>
        </w:rPr>
        <w:t xml:space="preserve"> </w:t>
      </w:r>
    </w:p>
    <w:p w14:paraId="511CC19F" w14:textId="15B3899C" w:rsidR="00FB0930" w:rsidRPr="00983DFD" w:rsidRDefault="000031EA">
      <w:pPr>
        <w:jc w:val="center"/>
        <w:rPr>
          <w:b/>
          <w:lang w:val="en-GB"/>
        </w:rPr>
      </w:pPr>
      <w:r w:rsidRPr="00983DFD">
        <w:rPr>
          <w:b/>
          <w:lang w:val="en-GB"/>
        </w:rPr>
        <w:t>O</w:t>
      </w:r>
      <w:r w:rsidR="00A24E66" w:rsidRPr="00983DFD">
        <w:rPr>
          <w:b/>
          <w:lang w:val="en-GB"/>
        </w:rPr>
        <w:t>N</w:t>
      </w:r>
      <w:r w:rsidR="00FB0930" w:rsidRPr="00983DFD">
        <w:rPr>
          <w:b/>
          <w:lang w:val="en-GB"/>
        </w:rPr>
        <w:t xml:space="preserve"> </w:t>
      </w:r>
    </w:p>
    <w:p w14:paraId="573CCCD9" w14:textId="301838C3" w:rsidR="00FB0930" w:rsidRPr="00983DFD" w:rsidRDefault="002F6FA7">
      <w:pPr>
        <w:jc w:val="center"/>
        <w:rPr>
          <w:b/>
          <w:lang w:val="en-GB"/>
        </w:rPr>
      </w:pPr>
      <w:r w:rsidRPr="00983DFD">
        <w:rPr>
          <w:b/>
          <w:lang w:val="en-GB"/>
        </w:rPr>
        <w:t>THE FIRE PREVENTION RESPONSIBILITIES OF THE LESSEE</w:t>
      </w:r>
      <w:r w:rsidR="003D148C" w:rsidRPr="00983DFD">
        <w:rPr>
          <w:b/>
          <w:lang w:val="en-GB"/>
        </w:rPr>
        <w:t xml:space="preserve"> </w:t>
      </w:r>
      <w:r w:rsidR="00422E46" w:rsidRPr="00983DFD">
        <w:rPr>
          <w:b/>
          <w:lang w:val="en-GB"/>
        </w:rPr>
        <w:t>(</w:t>
      </w:r>
      <w:r w:rsidRPr="00983DFD">
        <w:rPr>
          <w:b/>
          <w:lang w:val="en-GB"/>
        </w:rPr>
        <w:t>USER</w:t>
      </w:r>
      <w:r w:rsidR="00422E46" w:rsidRPr="00983DFD">
        <w:rPr>
          <w:b/>
          <w:lang w:val="en-GB"/>
        </w:rPr>
        <w:t>)</w:t>
      </w:r>
      <w:r w:rsidR="00752200" w:rsidRPr="00983DFD">
        <w:rPr>
          <w:b/>
          <w:lang w:val="en-GB"/>
        </w:rPr>
        <w:t xml:space="preserve"> </w:t>
      </w:r>
      <w:r w:rsidR="00FB0930" w:rsidRPr="00983DFD">
        <w:rPr>
          <w:b/>
          <w:lang w:val="en-GB"/>
        </w:rPr>
        <w:t xml:space="preserve"> </w:t>
      </w:r>
    </w:p>
    <w:p w14:paraId="528B83BD" w14:textId="3AA0C163" w:rsidR="0011431F" w:rsidRPr="00983DFD" w:rsidRDefault="002F6FA7">
      <w:pPr>
        <w:jc w:val="center"/>
        <w:rPr>
          <w:b/>
          <w:lang w:val="en-GB"/>
        </w:rPr>
      </w:pPr>
      <w:r w:rsidRPr="00983DFD">
        <w:rPr>
          <w:b/>
          <w:lang w:val="en-GB"/>
        </w:rPr>
        <w:t xml:space="preserve">UNDER REQUIREMENTS LAID DOWN IN REGULATIONS OF 17 DECEMBER 2015 </w:t>
      </w:r>
      <w:r w:rsidR="003B2D4E" w:rsidRPr="00983DFD">
        <w:rPr>
          <w:b/>
          <w:lang w:val="en-GB"/>
        </w:rPr>
        <w:br/>
      </w:r>
      <w:r w:rsidRPr="00983DFD">
        <w:rPr>
          <w:b/>
          <w:lang w:val="en-GB"/>
        </w:rPr>
        <w:t>NO. 1710 RELATING TO FIRE PREVENTION (THE FIRE PREVENTION REGULATIONS</w:t>
      </w:r>
      <w:r w:rsidR="001E43DD" w:rsidRPr="00983DFD">
        <w:rPr>
          <w:b/>
          <w:lang w:val="en-GB"/>
        </w:rPr>
        <w:t>)</w:t>
      </w:r>
    </w:p>
    <w:p w14:paraId="4D49BA82" w14:textId="77777777" w:rsidR="00DF126F" w:rsidRPr="00983DFD" w:rsidRDefault="00DF126F" w:rsidP="00752200">
      <w:pPr>
        <w:rPr>
          <w:i/>
          <w:lang w:val="en-GB"/>
        </w:rPr>
      </w:pPr>
    </w:p>
    <w:p w14:paraId="2084E6B1" w14:textId="232650E0" w:rsidR="00DF126F" w:rsidRPr="00983DFD" w:rsidRDefault="00DF126F" w:rsidP="001C7037">
      <w:pPr>
        <w:pStyle w:val="Niv1"/>
        <w:rPr>
          <w:lang w:val="en-GB"/>
        </w:rPr>
      </w:pPr>
      <w:r w:rsidRPr="00983DFD">
        <w:rPr>
          <w:lang w:val="en-GB"/>
        </w:rPr>
        <w:t>B</w:t>
      </w:r>
      <w:r w:rsidR="003B2D4E" w:rsidRPr="00983DFD">
        <w:rPr>
          <w:lang w:val="en-GB"/>
        </w:rPr>
        <w:t>ackground</w:t>
      </w:r>
    </w:p>
    <w:p w14:paraId="2592E97F" w14:textId="5AD0323C" w:rsidR="00DF126F" w:rsidRPr="00983DFD" w:rsidRDefault="00DF126F" w:rsidP="00752200">
      <w:pPr>
        <w:rPr>
          <w:b/>
          <w:lang w:val="en-GB"/>
        </w:rPr>
      </w:pPr>
      <w:r w:rsidRPr="00983DFD">
        <w:rPr>
          <w:lang w:val="en-GB"/>
        </w:rPr>
        <w:t>[…]</w:t>
      </w:r>
      <w:r w:rsidRPr="00983DFD">
        <w:rPr>
          <w:b/>
          <w:lang w:val="en-GB"/>
        </w:rPr>
        <w:t xml:space="preserve"> (</w:t>
      </w:r>
      <w:r w:rsidR="003B2D4E" w:rsidRPr="00983DFD">
        <w:rPr>
          <w:bCs/>
          <w:lang w:val="en-GB"/>
        </w:rPr>
        <w:t>the</w:t>
      </w:r>
      <w:r w:rsidR="003B2D4E" w:rsidRPr="00983DFD">
        <w:rPr>
          <w:b/>
          <w:lang w:val="en-GB"/>
        </w:rPr>
        <w:t xml:space="preserve"> Lessor</w:t>
      </w:r>
      <w:r w:rsidRPr="00983DFD">
        <w:rPr>
          <w:lang w:val="en-GB"/>
        </w:rPr>
        <w:t xml:space="preserve">) </w:t>
      </w:r>
      <w:r w:rsidR="003B2D4E" w:rsidRPr="00983DFD">
        <w:rPr>
          <w:lang w:val="en-GB"/>
        </w:rPr>
        <w:t>and</w:t>
      </w:r>
      <w:r w:rsidRPr="00983DFD">
        <w:rPr>
          <w:lang w:val="en-GB"/>
        </w:rPr>
        <w:t xml:space="preserve"> […]</w:t>
      </w:r>
      <w:r w:rsidRPr="00983DFD">
        <w:rPr>
          <w:b/>
          <w:lang w:val="en-GB"/>
        </w:rPr>
        <w:t xml:space="preserve"> (</w:t>
      </w:r>
      <w:r w:rsidR="00547081" w:rsidRPr="00983DFD">
        <w:rPr>
          <w:bCs/>
          <w:lang w:val="en-GB"/>
        </w:rPr>
        <w:t>the</w:t>
      </w:r>
      <w:r w:rsidR="00547081" w:rsidRPr="00983DFD">
        <w:rPr>
          <w:b/>
          <w:lang w:val="en-GB"/>
        </w:rPr>
        <w:t xml:space="preserve"> Lessee</w:t>
      </w:r>
      <w:r w:rsidRPr="00983DFD">
        <w:rPr>
          <w:b/>
          <w:lang w:val="en-GB"/>
        </w:rPr>
        <w:t xml:space="preserve">) </w:t>
      </w:r>
      <w:r w:rsidRPr="00983DFD">
        <w:rPr>
          <w:lang w:val="en-GB"/>
        </w:rPr>
        <w:t>ha</w:t>
      </w:r>
      <w:r w:rsidR="00B72112" w:rsidRPr="00983DFD">
        <w:rPr>
          <w:lang w:val="en-GB"/>
        </w:rPr>
        <w:t>ve on</w:t>
      </w:r>
      <w:r w:rsidRPr="00983DFD">
        <w:rPr>
          <w:lang w:val="en-GB"/>
        </w:rPr>
        <w:t xml:space="preserve"> [dat</w:t>
      </w:r>
      <w:r w:rsidR="00B72112" w:rsidRPr="00983DFD">
        <w:rPr>
          <w:lang w:val="en-GB"/>
        </w:rPr>
        <w:t>e</w:t>
      </w:r>
      <w:r w:rsidRPr="00983DFD">
        <w:rPr>
          <w:lang w:val="en-GB"/>
        </w:rPr>
        <w:t xml:space="preserve">] </w:t>
      </w:r>
      <w:r w:rsidR="00904032" w:rsidRPr="00983DFD">
        <w:rPr>
          <w:lang w:val="en-GB"/>
        </w:rPr>
        <w:t xml:space="preserve">entered into an agreement for the lease of premises at </w:t>
      </w:r>
      <w:r w:rsidRPr="00983DFD">
        <w:rPr>
          <w:lang w:val="en-GB"/>
        </w:rPr>
        <w:t>[ad</w:t>
      </w:r>
      <w:r w:rsidR="00904032" w:rsidRPr="00983DFD">
        <w:rPr>
          <w:lang w:val="en-GB"/>
        </w:rPr>
        <w:t>d</w:t>
      </w:r>
      <w:r w:rsidRPr="00983DFD">
        <w:rPr>
          <w:lang w:val="en-GB"/>
        </w:rPr>
        <w:t xml:space="preserve">ress, </w:t>
      </w:r>
      <w:r w:rsidR="00904032" w:rsidRPr="00983DFD">
        <w:rPr>
          <w:rFonts w:cstheme="minorHAnsi"/>
          <w:szCs w:val="24"/>
          <w:lang w:val="en-GB"/>
        </w:rPr>
        <w:t>land no. and title no.</w:t>
      </w:r>
      <w:r w:rsidRPr="00983DFD">
        <w:rPr>
          <w:lang w:val="en-GB"/>
        </w:rPr>
        <w:t>]</w:t>
      </w:r>
      <w:r w:rsidRPr="00983DFD">
        <w:rPr>
          <w:b/>
          <w:lang w:val="en-GB"/>
        </w:rPr>
        <w:t xml:space="preserve"> (</w:t>
      </w:r>
      <w:r w:rsidR="00904032" w:rsidRPr="00983DFD">
        <w:rPr>
          <w:bCs/>
          <w:lang w:val="en-GB"/>
        </w:rPr>
        <w:t>the</w:t>
      </w:r>
      <w:r w:rsidR="00904032" w:rsidRPr="00983DFD">
        <w:rPr>
          <w:b/>
          <w:lang w:val="en-GB"/>
        </w:rPr>
        <w:t xml:space="preserve"> Property</w:t>
      </w:r>
      <w:r w:rsidRPr="00983DFD">
        <w:rPr>
          <w:b/>
          <w:lang w:val="en-GB"/>
        </w:rPr>
        <w:t>)</w:t>
      </w:r>
      <w:r w:rsidR="005B24AE" w:rsidRPr="00983DFD">
        <w:rPr>
          <w:b/>
          <w:lang w:val="en-GB"/>
        </w:rPr>
        <w:t>.</w:t>
      </w:r>
    </w:p>
    <w:p w14:paraId="101474C5" w14:textId="40C2F384" w:rsidR="00DF126F" w:rsidRPr="00983DFD" w:rsidRDefault="00E6670C" w:rsidP="00752200">
      <w:pPr>
        <w:rPr>
          <w:lang w:val="en-GB"/>
        </w:rPr>
      </w:pPr>
      <w:r w:rsidRPr="00983DFD">
        <w:rPr>
          <w:lang w:val="en-GB"/>
        </w:rPr>
        <w:t>T</w:t>
      </w:r>
      <w:r w:rsidR="003B2D4E" w:rsidRPr="00983DFD">
        <w:rPr>
          <w:lang w:val="en-GB"/>
        </w:rPr>
        <w:t>he Lessor</w:t>
      </w:r>
      <w:r w:rsidR="004B5A15" w:rsidRPr="00983DFD">
        <w:rPr>
          <w:lang w:val="en-GB"/>
        </w:rPr>
        <w:t xml:space="preserve"> s</w:t>
      </w:r>
      <w:r w:rsidRPr="00983DFD">
        <w:rPr>
          <w:lang w:val="en-GB"/>
        </w:rPr>
        <w:t xml:space="preserve">hall make </w:t>
      </w:r>
      <w:r w:rsidR="00547081" w:rsidRPr="00983DFD">
        <w:rPr>
          <w:lang w:val="en-GB"/>
        </w:rPr>
        <w:t>the Lessee</w:t>
      </w:r>
      <w:r w:rsidR="004B5A15" w:rsidRPr="00983DFD">
        <w:rPr>
          <w:lang w:val="en-GB"/>
        </w:rPr>
        <w:t xml:space="preserve"> </w:t>
      </w:r>
      <w:r w:rsidRPr="00983DFD">
        <w:rPr>
          <w:lang w:val="en-GB"/>
        </w:rPr>
        <w:t xml:space="preserve">aware of the requirements appliable to use of </w:t>
      </w:r>
      <w:r w:rsidR="00904032" w:rsidRPr="00983DFD">
        <w:rPr>
          <w:lang w:val="en-GB"/>
        </w:rPr>
        <w:t>the Property</w:t>
      </w:r>
      <w:r w:rsidR="004B5A15" w:rsidRPr="00983DFD">
        <w:rPr>
          <w:lang w:val="en-GB"/>
        </w:rPr>
        <w:t xml:space="preserve"> </w:t>
      </w:r>
      <w:r w:rsidR="003B2D4E" w:rsidRPr="00983DFD">
        <w:rPr>
          <w:lang w:val="en-GB"/>
        </w:rPr>
        <w:t>and</w:t>
      </w:r>
      <w:r w:rsidR="004B5A15" w:rsidRPr="00983DFD">
        <w:rPr>
          <w:lang w:val="en-GB"/>
        </w:rPr>
        <w:t xml:space="preserve"> all </w:t>
      </w:r>
      <w:r w:rsidRPr="00983DFD">
        <w:rPr>
          <w:lang w:val="en-GB"/>
        </w:rPr>
        <w:t>characteristics of</w:t>
      </w:r>
      <w:r w:rsidR="004B5A15" w:rsidRPr="00983DFD">
        <w:rPr>
          <w:lang w:val="en-GB"/>
        </w:rPr>
        <w:t xml:space="preserve"> </w:t>
      </w:r>
      <w:r w:rsidR="00904032" w:rsidRPr="00983DFD">
        <w:rPr>
          <w:lang w:val="en-GB"/>
        </w:rPr>
        <w:t>the Property</w:t>
      </w:r>
      <w:r w:rsidR="004B5A15" w:rsidRPr="00983DFD">
        <w:rPr>
          <w:lang w:val="en-GB"/>
        </w:rPr>
        <w:t xml:space="preserve"> </w:t>
      </w:r>
      <w:r w:rsidRPr="00983DFD">
        <w:rPr>
          <w:lang w:val="en-GB"/>
        </w:rPr>
        <w:t>of relevance to fire safety</w:t>
      </w:r>
      <w:r w:rsidR="004B5A15" w:rsidRPr="00983DFD">
        <w:rPr>
          <w:lang w:val="en-GB"/>
        </w:rPr>
        <w:t xml:space="preserve">. </w:t>
      </w:r>
      <w:r w:rsidR="00D87FD8" w:rsidRPr="00983DFD">
        <w:rPr>
          <w:lang w:val="en-GB"/>
        </w:rPr>
        <w:t>T</w:t>
      </w:r>
      <w:r w:rsidR="00547081" w:rsidRPr="00983DFD">
        <w:rPr>
          <w:lang w:val="en-GB"/>
        </w:rPr>
        <w:t>he Lessee</w:t>
      </w:r>
      <w:r w:rsidR="00DF126F" w:rsidRPr="00983DFD">
        <w:rPr>
          <w:lang w:val="en-GB"/>
        </w:rPr>
        <w:t xml:space="preserve"> s</w:t>
      </w:r>
      <w:r w:rsidR="00D87FD8" w:rsidRPr="00983DFD">
        <w:rPr>
          <w:lang w:val="en-GB"/>
        </w:rPr>
        <w:t>hall contribute to</w:t>
      </w:r>
      <w:r w:rsidR="005B2907" w:rsidRPr="00983DFD">
        <w:rPr>
          <w:lang w:val="en-GB"/>
        </w:rPr>
        <w:t>,</w:t>
      </w:r>
      <w:r w:rsidR="00DF126F" w:rsidRPr="00983DFD">
        <w:rPr>
          <w:lang w:val="en-GB"/>
        </w:rPr>
        <w:t xml:space="preserve"> </w:t>
      </w:r>
      <w:r w:rsidR="003B2D4E" w:rsidRPr="00983DFD">
        <w:rPr>
          <w:lang w:val="en-GB"/>
        </w:rPr>
        <w:t>and</w:t>
      </w:r>
      <w:r w:rsidR="006C6AA3" w:rsidRPr="00983DFD">
        <w:rPr>
          <w:lang w:val="en-GB"/>
        </w:rPr>
        <w:t xml:space="preserve"> </w:t>
      </w:r>
      <w:r w:rsidR="00D87FD8" w:rsidRPr="00983DFD">
        <w:rPr>
          <w:lang w:val="en-GB"/>
        </w:rPr>
        <w:t xml:space="preserve">collaborate with </w:t>
      </w:r>
      <w:r w:rsidR="003B2D4E" w:rsidRPr="00983DFD">
        <w:rPr>
          <w:lang w:val="en-GB"/>
        </w:rPr>
        <w:t>the Lessor</w:t>
      </w:r>
      <w:r w:rsidR="00A00371" w:rsidRPr="00983DFD">
        <w:rPr>
          <w:lang w:val="en-GB"/>
        </w:rPr>
        <w:t xml:space="preserve"> o</w:t>
      </w:r>
      <w:r w:rsidR="00D87FD8" w:rsidRPr="00983DFD">
        <w:rPr>
          <w:lang w:val="en-GB"/>
        </w:rPr>
        <w:t>n</w:t>
      </w:r>
      <w:r w:rsidR="00A00371" w:rsidRPr="00983DFD">
        <w:rPr>
          <w:lang w:val="en-GB"/>
        </w:rPr>
        <w:t>,</w:t>
      </w:r>
      <w:r w:rsidR="006C6AA3" w:rsidRPr="00983DFD">
        <w:rPr>
          <w:lang w:val="en-GB"/>
        </w:rPr>
        <w:t xml:space="preserve"> </w:t>
      </w:r>
      <w:r w:rsidR="00DF126F" w:rsidRPr="00983DFD">
        <w:rPr>
          <w:lang w:val="en-GB"/>
        </w:rPr>
        <w:t>f</w:t>
      </w:r>
      <w:r w:rsidR="00D87FD8" w:rsidRPr="00983DFD">
        <w:rPr>
          <w:lang w:val="en-GB"/>
        </w:rPr>
        <w:t>ire prevention</w:t>
      </w:r>
      <w:r w:rsidR="00DF126F" w:rsidRPr="00983DFD">
        <w:rPr>
          <w:lang w:val="en-GB"/>
        </w:rPr>
        <w:t>.</w:t>
      </w:r>
    </w:p>
    <w:p w14:paraId="7BD075EA" w14:textId="58C6C5D4" w:rsidR="007F5629" w:rsidRPr="00983DFD" w:rsidRDefault="00CA3975" w:rsidP="00752200">
      <w:pPr>
        <w:rPr>
          <w:lang w:val="en-GB"/>
        </w:rPr>
      </w:pPr>
      <w:r w:rsidRPr="00983DFD">
        <w:rPr>
          <w:lang w:val="en-GB"/>
        </w:rPr>
        <w:t>This agreement shall coordinate use of the leased object</w:t>
      </w:r>
      <w:r w:rsidR="00752200" w:rsidRPr="00983DFD">
        <w:rPr>
          <w:lang w:val="en-GB"/>
        </w:rPr>
        <w:t xml:space="preserve"> i</w:t>
      </w:r>
      <w:r w:rsidRPr="00983DFD">
        <w:rPr>
          <w:lang w:val="en-GB"/>
        </w:rPr>
        <w:t>n those cases where there are multiple users of the building</w:t>
      </w:r>
      <w:r w:rsidR="00752200" w:rsidRPr="00983DFD">
        <w:rPr>
          <w:lang w:val="en-GB"/>
        </w:rPr>
        <w:t xml:space="preserve">, </w:t>
      </w:r>
      <w:r w:rsidRPr="00983DFD">
        <w:rPr>
          <w:lang w:val="en-GB"/>
        </w:rPr>
        <w:t>cf</w:t>
      </w:r>
      <w:r w:rsidR="00752200" w:rsidRPr="00983DFD">
        <w:rPr>
          <w:lang w:val="en-GB"/>
        </w:rPr>
        <w:t xml:space="preserve">. </w:t>
      </w:r>
      <w:r w:rsidR="00BA6405" w:rsidRPr="00983DFD">
        <w:rPr>
          <w:lang w:val="en-GB"/>
        </w:rPr>
        <w:t>Section 4</w:t>
      </w:r>
      <w:r w:rsidR="00BA6405">
        <w:rPr>
          <w:lang w:val="en-GB"/>
        </w:rPr>
        <w:t xml:space="preserve"> of </w:t>
      </w:r>
      <w:r w:rsidR="002F6FA7" w:rsidRPr="00983DFD">
        <w:rPr>
          <w:lang w:val="en-GB"/>
        </w:rPr>
        <w:t>the Fire Prevention Regulations</w:t>
      </w:r>
      <w:r w:rsidR="00752200" w:rsidRPr="00983DFD">
        <w:rPr>
          <w:lang w:val="en-GB"/>
        </w:rPr>
        <w:t>.</w:t>
      </w:r>
      <w:r w:rsidR="00985FD6" w:rsidRPr="00983DFD">
        <w:rPr>
          <w:lang w:val="en-GB"/>
        </w:rPr>
        <w:t xml:space="preserve"> </w:t>
      </w:r>
    </w:p>
    <w:p w14:paraId="074895BC" w14:textId="44B5D156" w:rsidR="00DF126F" w:rsidRPr="00983DFD" w:rsidRDefault="009A3BE3" w:rsidP="001C7037">
      <w:pPr>
        <w:pStyle w:val="Niv1"/>
        <w:rPr>
          <w:lang w:val="en-GB"/>
        </w:rPr>
      </w:pPr>
      <w:r w:rsidRPr="00983DFD">
        <w:rPr>
          <w:lang w:val="en-GB"/>
        </w:rPr>
        <w:t>DUTIES</w:t>
      </w:r>
      <w:r w:rsidR="00DF126F" w:rsidRPr="00983DFD">
        <w:rPr>
          <w:lang w:val="en-GB"/>
        </w:rPr>
        <w:t xml:space="preserve"> </w:t>
      </w:r>
    </w:p>
    <w:tbl>
      <w:tblPr>
        <w:tblStyle w:val="TableGrid"/>
        <w:tblW w:w="8158" w:type="dxa"/>
        <w:tblInd w:w="892" w:type="dxa"/>
        <w:tblLook w:val="04A0" w:firstRow="1" w:lastRow="0" w:firstColumn="1" w:lastColumn="0" w:noHBand="0" w:noVBand="1"/>
      </w:tblPr>
      <w:tblGrid>
        <w:gridCol w:w="634"/>
        <w:gridCol w:w="7524"/>
      </w:tblGrid>
      <w:tr w:rsidR="00F74BF3" w:rsidRPr="00983DFD" w14:paraId="2EE3D3F8" w14:textId="77777777" w:rsidTr="001C7037">
        <w:tc>
          <w:tcPr>
            <w:tcW w:w="634" w:type="dxa"/>
            <w:shd w:val="clear" w:color="auto" w:fill="C6D9F1" w:themeFill="text2" w:themeFillTint="33"/>
          </w:tcPr>
          <w:p w14:paraId="06A50D5D" w14:textId="77777777" w:rsidR="00F74BF3" w:rsidRPr="00983DFD" w:rsidRDefault="00F74BF3" w:rsidP="001C7037">
            <w:pPr>
              <w:ind w:left="101"/>
              <w:jc w:val="left"/>
              <w:rPr>
                <w:b/>
                <w:sz w:val="22"/>
                <w:lang w:val="en-GB"/>
              </w:rPr>
            </w:pPr>
          </w:p>
        </w:tc>
        <w:tc>
          <w:tcPr>
            <w:tcW w:w="7524" w:type="dxa"/>
            <w:shd w:val="clear" w:color="auto" w:fill="C6D9F1" w:themeFill="text2" w:themeFillTint="33"/>
          </w:tcPr>
          <w:p w14:paraId="04FE67E1" w14:textId="77777777" w:rsidR="00F74BF3" w:rsidRPr="00983DFD" w:rsidRDefault="00F74BF3" w:rsidP="009D4CEA">
            <w:pPr>
              <w:rPr>
                <w:b/>
                <w:sz w:val="22"/>
                <w:lang w:val="en-GB"/>
              </w:rPr>
            </w:pPr>
          </w:p>
        </w:tc>
      </w:tr>
      <w:tr w:rsidR="00F74BF3" w:rsidRPr="00983DFD" w14:paraId="005EFCAC" w14:textId="77777777" w:rsidTr="001C7037">
        <w:tc>
          <w:tcPr>
            <w:tcW w:w="634" w:type="dxa"/>
            <w:shd w:val="clear" w:color="auto" w:fill="DBE5F1" w:themeFill="accent1" w:themeFillTint="33"/>
          </w:tcPr>
          <w:p w14:paraId="75479187" w14:textId="77777777" w:rsidR="00F74BF3" w:rsidRPr="00983DFD" w:rsidRDefault="00F74BF3" w:rsidP="001C7037">
            <w:pPr>
              <w:ind w:left="101"/>
              <w:jc w:val="left"/>
              <w:rPr>
                <w:sz w:val="22"/>
                <w:lang w:val="en-GB"/>
              </w:rPr>
            </w:pPr>
          </w:p>
        </w:tc>
        <w:tc>
          <w:tcPr>
            <w:tcW w:w="7524" w:type="dxa"/>
            <w:shd w:val="clear" w:color="auto" w:fill="DBE5F1" w:themeFill="accent1" w:themeFillTint="33"/>
          </w:tcPr>
          <w:p w14:paraId="55A6F056" w14:textId="33A8CCF3" w:rsidR="00F74BF3" w:rsidRPr="00983DFD" w:rsidRDefault="009A3BE3" w:rsidP="001C7037">
            <w:pPr>
              <w:ind w:left="34"/>
              <w:rPr>
                <w:b/>
                <w:sz w:val="22"/>
                <w:lang w:val="en-GB"/>
              </w:rPr>
            </w:pPr>
            <w:r w:rsidRPr="00983DFD">
              <w:rPr>
                <w:b/>
                <w:sz w:val="22"/>
                <w:lang w:val="en-GB"/>
              </w:rPr>
              <w:t>Internal control procedures</w:t>
            </w:r>
          </w:p>
        </w:tc>
      </w:tr>
      <w:tr w:rsidR="00F74BF3" w:rsidRPr="001C2E53" w14:paraId="13907D93" w14:textId="77777777" w:rsidTr="001C7037">
        <w:tc>
          <w:tcPr>
            <w:tcW w:w="634" w:type="dxa"/>
          </w:tcPr>
          <w:p w14:paraId="570FF566" w14:textId="77777777" w:rsidR="00F74BF3" w:rsidRPr="00983DFD" w:rsidRDefault="00F74BF3" w:rsidP="001C7037">
            <w:pPr>
              <w:ind w:left="101"/>
              <w:jc w:val="left"/>
              <w:rPr>
                <w:sz w:val="22"/>
                <w:lang w:val="en-GB"/>
              </w:rPr>
            </w:pPr>
            <w:r w:rsidRPr="00983DFD">
              <w:rPr>
                <w:sz w:val="22"/>
                <w:lang w:val="en-GB"/>
              </w:rPr>
              <w:t>1.</w:t>
            </w:r>
          </w:p>
        </w:tc>
        <w:tc>
          <w:tcPr>
            <w:tcW w:w="7524" w:type="dxa"/>
          </w:tcPr>
          <w:p w14:paraId="1A463CA0" w14:textId="38135305" w:rsidR="00F74BF3" w:rsidRPr="00983DFD" w:rsidRDefault="009A3BE3" w:rsidP="001C7037">
            <w:pPr>
              <w:ind w:left="34"/>
              <w:rPr>
                <w:sz w:val="22"/>
                <w:lang w:val="en-GB"/>
              </w:rPr>
            </w:pPr>
            <w:r w:rsidRPr="00983DFD">
              <w:rPr>
                <w:sz w:val="22"/>
                <w:lang w:val="en-GB"/>
              </w:rPr>
              <w:t>T</w:t>
            </w:r>
            <w:r w:rsidR="00547081" w:rsidRPr="00983DFD">
              <w:rPr>
                <w:sz w:val="22"/>
                <w:lang w:val="en-GB"/>
              </w:rPr>
              <w:t>he Lessee</w:t>
            </w:r>
            <w:r w:rsidR="00F74BF3" w:rsidRPr="00983DFD">
              <w:rPr>
                <w:sz w:val="22"/>
                <w:lang w:val="en-GB"/>
              </w:rPr>
              <w:t xml:space="preserve"> </w:t>
            </w:r>
            <w:r w:rsidRPr="00983DFD">
              <w:rPr>
                <w:sz w:val="22"/>
                <w:lang w:val="en-GB"/>
              </w:rPr>
              <w:t>shall document th</w:t>
            </w:r>
            <w:r w:rsidR="00F74BF3" w:rsidRPr="00983DFD">
              <w:rPr>
                <w:sz w:val="22"/>
                <w:lang w:val="en-GB"/>
              </w:rPr>
              <w:t xml:space="preserve">at </w:t>
            </w:r>
            <w:r w:rsidR="00547081" w:rsidRPr="00983DFD">
              <w:rPr>
                <w:sz w:val="22"/>
                <w:lang w:val="en-GB"/>
              </w:rPr>
              <w:t>the activities conducted by the Lessee</w:t>
            </w:r>
            <w:r w:rsidR="00F74BF3" w:rsidRPr="00983DFD">
              <w:rPr>
                <w:sz w:val="22"/>
                <w:lang w:val="en-GB"/>
              </w:rPr>
              <w:t xml:space="preserve"> </w:t>
            </w:r>
            <w:r w:rsidRPr="00983DFD">
              <w:rPr>
                <w:sz w:val="22"/>
                <w:lang w:val="en-GB"/>
              </w:rPr>
              <w:t xml:space="preserve">are in compliance with the duties </w:t>
            </w:r>
            <w:r w:rsidR="00EF71AA" w:rsidRPr="00983DFD">
              <w:rPr>
                <w:sz w:val="22"/>
                <w:lang w:val="en-GB"/>
              </w:rPr>
              <w:t xml:space="preserve">listed in Sub-clauses </w:t>
            </w:r>
            <w:r w:rsidR="00985FD6" w:rsidRPr="00983DFD">
              <w:rPr>
                <w:sz w:val="22"/>
                <w:lang w:val="en-GB"/>
              </w:rPr>
              <w:t>2-</w:t>
            </w:r>
            <w:r w:rsidR="00FF7768" w:rsidRPr="00983DFD">
              <w:rPr>
                <w:sz w:val="22"/>
                <w:lang w:val="en-GB"/>
              </w:rPr>
              <w:t xml:space="preserve">8 </w:t>
            </w:r>
            <w:r w:rsidR="00EF71AA" w:rsidRPr="00983DFD">
              <w:rPr>
                <w:sz w:val="22"/>
                <w:lang w:val="en-GB"/>
              </w:rPr>
              <w:t>below</w:t>
            </w:r>
            <w:r w:rsidR="00F74BF3" w:rsidRPr="00983DFD">
              <w:rPr>
                <w:sz w:val="22"/>
                <w:lang w:val="en-GB"/>
              </w:rPr>
              <w:t xml:space="preserve">, </w:t>
            </w:r>
            <w:r w:rsidR="00CA3975" w:rsidRPr="00983DFD">
              <w:rPr>
                <w:sz w:val="22"/>
                <w:lang w:val="en-GB"/>
              </w:rPr>
              <w:t>cf</w:t>
            </w:r>
            <w:r w:rsidR="00F74BF3" w:rsidRPr="00983DFD">
              <w:rPr>
                <w:sz w:val="22"/>
                <w:lang w:val="en-GB"/>
              </w:rPr>
              <w:t xml:space="preserve">. </w:t>
            </w:r>
            <w:r w:rsidR="00EF71AA" w:rsidRPr="00983DFD">
              <w:rPr>
                <w:sz w:val="22"/>
                <w:lang w:val="en-GB"/>
              </w:rPr>
              <w:t xml:space="preserve">Sections 11 and 12 of </w:t>
            </w:r>
            <w:r w:rsidR="002F6FA7" w:rsidRPr="00983DFD">
              <w:rPr>
                <w:sz w:val="22"/>
                <w:lang w:val="en-GB"/>
              </w:rPr>
              <w:t>the Fire Prevention Regulations</w:t>
            </w:r>
            <w:r w:rsidR="00F74BF3" w:rsidRPr="00983DFD">
              <w:rPr>
                <w:sz w:val="22"/>
                <w:lang w:val="en-GB"/>
              </w:rPr>
              <w:t>.</w:t>
            </w:r>
          </w:p>
        </w:tc>
      </w:tr>
      <w:tr w:rsidR="00F74BF3" w:rsidRPr="00983DFD" w14:paraId="37BA865B" w14:textId="77777777" w:rsidTr="001C7037">
        <w:tc>
          <w:tcPr>
            <w:tcW w:w="634" w:type="dxa"/>
            <w:shd w:val="clear" w:color="auto" w:fill="DBE5F1" w:themeFill="accent1" w:themeFillTint="33"/>
          </w:tcPr>
          <w:p w14:paraId="292E33C4" w14:textId="77777777" w:rsidR="00F74BF3" w:rsidRPr="00983DFD" w:rsidRDefault="00F74BF3" w:rsidP="001C7037">
            <w:pPr>
              <w:ind w:left="101"/>
              <w:jc w:val="left"/>
              <w:rPr>
                <w:sz w:val="22"/>
                <w:lang w:val="en-GB"/>
              </w:rPr>
            </w:pPr>
          </w:p>
        </w:tc>
        <w:tc>
          <w:tcPr>
            <w:tcW w:w="7524" w:type="dxa"/>
            <w:shd w:val="clear" w:color="auto" w:fill="DBE5F1" w:themeFill="accent1" w:themeFillTint="33"/>
          </w:tcPr>
          <w:p w14:paraId="6C84A4FE" w14:textId="38DEDD52" w:rsidR="00F74BF3" w:rsidRPr="00983DFD" w:rsidRDefault="00EF71AA" w:rsidP="001C7037">
            <w:pPr>
              <w:ind w:left="34"/>
              <w:rPr>
                <w:b/>
                <w:sz w:val="22"/>
                <w:lang w:val="en-GB"/>
              </w:rPr>
            </w:pPr>
            <w:r w:rsidRPr="00983DFD">
              <w:rPr>
                <w:b/>
                <w:sz w:val="22"/>
                <w:lang w:val="en-GB"/>
              </w:rPr>
              <w:t>Fire protection</w:t>
            </w:r>
          </w:p>
        </w:tc>
      </w:tr>
      <w:tr w:rsidR="00F74BF3" w:rsidRPr="001C2E53" w14:paraId="6FE2BCF9" w14:textId="77777777" w:rsidTr="001C7037">
        <w:tc>
          <w:tcPr>
            <w:tcW w:w="634" w:type="dxa"/>
          </w:tcPr>
          <w:p w14:paraId="09C1220F" w14:textId="77777777" w:rsidR="00F74BF3" w:rsidRPr="00983DFD" w:rsidRDefault="00842CFA" w:rsidP="001C7037">
            <w:pPr>
              <w:ind w:left="101"/>
              <w:jc w:val="left"/>
              <w:rPr>
                <w:sz w:val="22"/>
                <w:lang w:val="en-GB"/>
              </w:rPr>
            </w:pPr>
            <w:r w:rsidRPr="00983DFD">
              <w:rPr>
                <w:sz w:val="22"/>
                <w:lang w:val="en-GB"/>
              </w:rPr>
              <w:t>2.</w:t>
            </w:r>
          </w:p>
        </w:tc>
        <w:tc>
          <w:tcPr>
            <w:tcW w:w="7524" w:type="dxa"/>
          </w:tcPr>
          <w:p w14:paraId="51445A7C" w14:textId="7AB00086" w:rsidR="00F74BF3" w:rsidRPr="00983DFD" w:rsidRDefault="00702C6A" w:rsidP="001C7037">
            <w:pPr>
              <w:ind w:left="34"/>
              <w:rPr>
                <w:sz w:val="22"/>
                <w:lang w:val="en-GB"/>
              </w:rPr>
            </w:pPr>
            <w:r w:rsidRPr="00983DFD">
              <w:rPr>
                <w:sz w:val="22"/>
                <w:lang w:val="en-GB"/>
              </w:rPr>
              <w:t>T</w:t>
            </w:r>
            <w:r w:rsidR="00547081" w:rsidRPr="00983DFD">
              <w:rPr>
                <w:sz w:val="22"/>
                <w:lang w:val="en-GB"/>
              </w:rPr>
              <w:t>he Lessee</w:t>
            </w:r>
            <w:r w:rsidR="00F74BF3" w:rsidRPr="00983DFD">
              <w:rPr>
                <w:sz w:val="22"/>
                <w:lang w:val="en-GB"/>
              </w:rPr>
              <w:t xml:space="preserve"> </w:t>
            </w:r>
            <w:r w:rsidRPr="00983DFD">
              <w:rPr>
                <w:sz w:val="22"/>
                <w:lang w:val="en-GB"/>
              </w:rPr>
              <w:t>shall ensure that</w:t>
            </w:r>
            <w:r w:rsidR="00842CFA" w:rsidRPr="00983DFD">
              <w:rPr>
                <w:sz w:val="22"/>
                <w:lang w:val="en-GB"/>
              </w:rPr>
              <w:t xml:space="preserve"> </w:t>
            </w:r>
            <w:r w:rsidR="00CA3975" w:rsidRPr="00983DFD">
              <w:rPr>
                <w:sz w:val="22"/>
                <w:lang w:val="en-GB"/>
              </w:rPr>
              <w:t>the Leased Object</w:t>
            </w:r>
            <w:r w:rsidR="00F74BF3" w:rsidRPr="00983DFD">
              <w:rPr>
                <w:sz w:val="22"/>
                <w:lang w:val="en-GB"/>
              </w:rPr>
              <w:t xml:space="preserve"> </w:t>
            </w:r>
            <w:r w:rsidRPr="00983DFD">
              <w:rPr>
                <w:sz w:val="22"/>
                <w:lang w:val="en-GB"/>
              </w:rPr>
              <w:t xml:space="preserve">is used in accordance with the </w:t>
            </w:r>
            <w:r w:rsidR="00E6670C" w:rsidRPr="00983DFD">
              <w:rPr>
                <w:sz w:val="22"/>
                <w:lang w:val="en-GB"/>
              </w:rPr>
              <w:t>fire safety</w:t>
            </w:r>
            <w:r w:rsidR="00F74BF3" w:rsidRPr="00983DFD">
              <w:rPr>
                <w:sz w:val="22"/>
                <w:lang w:val="en-GB"/>
              </w:rPr>
              <w:t xml:space="preserve"> </w:t>
            </w:r>
            <w:r w:rsidRPr="00983DFD">
              <w:rPr>
                <w:sz w:val="22"/>
                <w:lang w:val="en-GB"/>
              </w:rPr>
              <w:t xml:space="preserve">requirements applicable to </w:t>
            </w:r>
            <w:r w:rsidR="00904032" w:rsidRPr="00983DFD">
              <w:rPr>
                <w:sz w:val="22"/>
                <w:lang w:val="en-GB"/>
              </w:rPr>
              <w:t>the Property</w:t>
            </w:r>
            <w:r w:rsidR="00985FD6" w:rsidRPr="00983DFD">
              <w:rPr>
                <w:sz w:val="22"/>
                <w:lang w:val="en-GB"/>
              </w:rPr>
              <w:t xml:space="preserve">, </w:t>
            </w:r>
            <w:r w:rsidR="003B2D4E" w:rsidRPr="00983DFD">
              <w:rPr>
                <w:sz w:val="22"/>
                <w:lang w:val="en-GB"/>
              </w:rPr>
              <w:t>and</w:t>
            </w:r>
            <w:r w:rsidR="00985FD6" w:rsidRPr="00983DFD">
              <w:rPr>
                <w:sz w:val="22"/>
                <w:lang w:val="en-GB"/>
              </w:rPr>
              <w:t xml:space="preserve"> </w:t>
            </w:r>
            <w:r w:rsidRPr="00983DFD">
              <w:rPr>
                <w:sz w:val="22"/>
                <w:lang w:val="en-GB"/>
              </w:rPr>
              <w:t xml:space="preserve">shall </w:t>
            </w:r>
            <w:r w:rsidR="009A3BE3" w:rsidRPr="00983DFD">
              <w:rPr>
                <w:sz w:val="22"/>
                <w:lang w:val="en-GB"/>
              </w:rPr>
              <w:t>introduce procedures ensuring</w:t>
            </w:r>
            <w:r w:rsidR="00985FD6" w:rsidRPr="00983DFD">
              <w:rPr>
                <w:sz w:val="22"/>
                <w:lang w:val="en-GB"/>
              </w:rPr>
              <w:t xml:space="preserve"> s</w:t>
            </w:r>
            <w:r w:rsidRPr="00983DFD">
              <w:rPr>
                <w:sz w:val="22"/>
                <w:lang w:val="en-GB"/>
              </w:rPr>
              <w:t>uch use</w:t>
            </w:r>
            <w:r w:rsidR="00F74BF3" w:rsidRPr="00983DFD">
              <w:rPr>
                <w:sz w:val="22"/>
                <w:lang w:val="en-GB"/>
              </w:rPr>
              <w:t xml:space="preserve">. </w:t>
            </w:r>
            <w:r w:rsidRPr="00983DFD">
              <w:rPr>
                <w:sz w:val="22"/>
                <w:lang w:val="en-GB"/>
              </w:rPr>
              <w:t xml:space="preserve">This includes, </w:t>
            </w:r>
            <w:r w:rsidRPr="00983DFD">
              <w:rPr>
                <w:i/>
                <w:iCs/>
                <w:sz w:val="22"/>
                <w:lang w:val="en-GB"/>
              </w:rPr>
              <w:t>inter alia</w:t>
            </w:r>
            <w:r w:rsidRPr="00983DFD">
              <w:rPr>
                <w:sz w:val="22"/>
                <w:lang w:val="en-GB"/>
              </w:rPr>
              <w:t>, the following</w:t>
            </w:r>
            <w:r w:rsidR="00F74BF3" w:rsidRPr="00983DFD">
              <w:rPr>
                <w:sz w:val="22"/>
                <w:lang w:val="en-GB"/>
              </w:rPr>
              <w:t>:</w:t>
            </w:r>
          </w:p>
          <w:p w14:paraId="46503A5D" w14:textId="418E4D07" w:rsidR="00B10DEF" w:rsidRPr="005A0FD3" w:rsidRDefault="00702C6A" w:rsidP="00F73A44">
            <w:pPr>
              <w:pStyle w:val="ListParagraph"/>
              <w:numPr>
                <w:ilvl w:val="0"/>
                <w:numId w:val="10"/>
              </w:numPr>
              <w:rPr>
                <w:sz w:val="22"/>
                <w:lang w:val="en-GB"/>
              </w:rPr>
            </w:pPr>
            <w:r w:rsidRPr="005A0FD3">
              <w:rPr>
                <w:sz w:val="22"/>
                <w:lang w:val="en-GB"/>
              </w:rPr>
              <w:t xml:space="preserve">Familiarise itself with the requirements applicable to use of </w:t>
            </w:r>
            <w:r w:rsidR="00904032" w:rsidRPr="005A0FD3">
              <w:rPr>
                <w:sz w:val="22"/>
                <w:lang w:val="en-GB"/>
              </w:rPr>
              <w:t>the Property</w:t>
            </w:r>
          </w:p>
          <w:p w14:paraId="0EDBCA2B" w14:textId="57D0FC06" w:rsidR="00F73A44" w:rsidRPr="00983DFD" w:rsidRDefault="00702C6A" w:rsidP="00F73A44">
            <w:pPr>
              <w:pStyle w:val="ListParagraph"/>
              <w:numPr>
                <w:ilvl w:val="0"/>
                <w:numId w:val="10"/>
              </w:numPr>
              <w:rPr>
                <w:sz w:val="22"/>
                <w:lang w:val="en-GB"/>
              </w:rPr>
            </w:pPr>
            <w:r w:rsidRPr="005A0FD3">
              <w:rPr>
                <w:sz w:val="22"/>
                <w:lang w:val="en-GB"/>
              </w:rPr>
              <w:t xml:space="preserve">Check </w:t>
            </w:r>
            <w:r w:rsidR="00690D3D" w:rsidRPr="005A0FD3">
              <w:rPr>
                <w:sz w:val="22"/>
                <w:lang w:val="en-GB"/>
              </w:rPr>
              <w:t>emergency lighting</w:t>
            </w:r>
            <w:r w:rsidR="00F73A44" w:rsidRPr="005A0FD3">
              <w:rPr>
                <w:sz w:val="22"/>
                <w:lang w:val="en-GB"/>
              </w:rPr>
              <w:t xml:space="preserve">, </w:t>
            </w:r>
            <w:r w:rsidR="00690D3D" w:rsidRPr="005A0FD3">
              <w:rPr>
                <w:sz w:val="22"/>
                <w:lang w:val="en-GB"/>
              </w:rPr>
              <w:t>smoke detectors</w:t>
            </w:r>
            <w:r w:rsidR="00B10DEF" w:rsidRPr="005A0FD3">
              <w:rPr>
                <w:sz w:val="22"/>
                <w:lang w:val="en-GB"/>
              </w:rPr>
              <w:t xml:space="preserve">, </w:t>
            </w:r>
            <w:r w:rsidR="00CD47F8" w:rsidRPr="005A0FD3">
              <w:rPr>
                <w:sz w:val="22"/>
                <w:lang w:val="en-GB"/>
              </w:rPr>
              <w:t>escape routes</w:t>
            </w:r>
            <w:r w:rsidR="00F73A44" w:rsidRPr="005A0FD3">
              <w:rPr>
                <w:sz w:val="22"/>
                <w:lang w:val="en-GB"/>
              </w:rPr>
              <w:t xml:space="preserve">, </w:t>
            </w:r>
            <w:r w:rsidR="00690D3D" w:rsidRPr="005A0FD3">
              <w:rPr>
                <w:sz w:val="22"/>
                <w:lang w:val="en-GB"/>
              </w:rPr>
              <w:t>firefighting equipment</w:t>
            </w:r>
            <w:r w:rsidR="00F73A44" w:rsidRPr="005A0FD3">
              <w:rPr>
                <w:sz w:val="22"/>
                <w:lang w:val="en-GB"/>
              </w:rPr>
              <w:t>,</w:t>
            </w:r>
            <w:r w:rsidR="00F73A44" w:rsidRPr="00983DFD">
              <w:rPr>
                <w:sz w:val="22"/>
                <w:lang w:val="en-GB"/>
              </w:rPr>
              <w:t xml:space="preserve"> </w:t>
            </w:r>
            <w:r w:rsidR="00690D3D" w:rsidRPr="00983DFD">
              <w:rPr>
                <w:sz w:val="22"/>
                <w:lang w:val="en-GB"/>
              </w:rPr>
              <w:t xml:space="preserve">electrical </w:t>
            </w:r>
            <w:r w:rsidR="001C7037" w:rsidRPr="00983DFD">
              <w:rPr>
                <w:sz w:val="22"/>
                <w:lang w:val="en-GB"/>
              </w:rPr>
              <w:softHyphen/>
            </w:r>
            <w:r w:rsidR="00F73A44" w:rsidRPr="00983DFD">
              <w:rPr>
                <w:sz w:val="22"/>
                <w:lang w:val="en-GB"/>
              </w:rPr>
              <w:t>installa</w:t>
            </w:r>
            <w:r w:rsidR="00690D3D" w:rsidRPr="00983DFD">
              <w:rPr>
                <w:sz w:val="22"/>
                <w:lang w:val="en-GB"/>
              </w:rPr>
              <w:t>tions, etc</w:t>
            </w:r>
            <w:r w:rsidR="00F73A44" w:rsidRPr="00983DFD">
              <w:rPr>
                <w:sz w:val="22"/>
                <w:lang w:val="en-GB"/>
              </w:rPr>
              <w:t>.</w:t>
            </w:r>
          </w:p>
          <w:p w14:paraId="20E798EF" w14:textId="125003FA" w:rsidR="00F63F99" w:rsidRPr="00983DFD" w:rsidRDefault="00F63F99" w:rsidP="00286D83">
            <w:pPr>
              <w:pStyle w:val="ListParagraph"/>
              <w:numPr>
                <w:ilvl w:val="0"/>
                <w:numId w:val="10"/>
              </w:numPr>
              <w:rPr>
                <w:sz w:val="22"/>
                <w:lang w:val="en-GB"/>
              </w:rPr>
            </w:pPr>
            <w:r w:rsidRPr="00983DFD">
              <w:rPr>
                <w:sz w:val="22"/>
                <w:lang w:val="en-GB"/>
              </w:rPr>
              <w:t>Evalu</w:t>
            </w:r>
            <w:r w:rsidR="00A26608" w:rsidRPr="00983DFD">
              <w:rPr>
                <w:sz w:val="22"/>
                <w:lang w:val="en-GB"/>
              </w:rPr>
              <w:t xml:space="preserve">ate own </w:t>
            </w:r>
            <w:r w:rsidR="009A3BE3" w:rsidRPr="00983DFD">
              <w:rPr>
                <w:sz w:val="22"/>
                <w:lang w:val="en-GB"/>
              </w:rPr>
              <w:t>procedures</w:t>
            </w:r>
            <w:r w:rsidRPr="00983DFD">
              <w:rPr>
                <w:sz w:val="22"/>
                <w:lang w:val="en-GB"/>
              </w:rPr>
              <w:t xml:space="preserve"> </w:t>
            </w:r>
            <w:r w:rsidR="003B2D4E" w:rsidRPr="00983DFD">
              <w:rPr>
                <w:sz w:val="22"/>
                <w:lang w:val="en-GB"/>
              </w:rPr>
              <w:t>and</w:t>
            </w:r>
            <w:r w:rsidRPr="00983DFD">
              <w:rPr>
                <w:sz w:val="22"/>
                <w:lang w:val="en-GB"/>
              </w:rPr>
              <w:t xml:space="preserve"> s</w:t>
            </w:r>
            <w:r w:rsidR="00A26608" w:rsidRPr="00983DFD">
              <w:rPr>
                <w:sz w:val="22"/>
                <w:lang w:val="en-GB"/>
              </w:rPr>
              <w:t>afety follow-up</w:t>
            </w:r>
          </w:p>
        </w:tc>
      </w:tr>
      <w:tr w:rsidR="004B5A15" w:rsidRPr="001C2E53" w14:paraId="15DFC2CD" w14:textId="77777777" w:rsidTr="001C7037">
        <w:tc>
          <w:tcPr>
            <w:tcW w:w="634" w:type="dxa"/>
          </w:tcPr>
          <w:p w14:paraId="6878867A" w14:textId="77777777" w:rsidR="004B5A15" w:rsidRPr="00983DFD" w:rsidRDefault="004B5A15" w:rsidP="001C7037">
            <w:pPr>
              <w:ind w:left="101"/>
              <w:jc w:val="left"/>
              <w:rPr>
                <w:sz w:val="22"/>
                <w:lang w:val="en-GB"/>
              </w:rPr>
            </w:pPr>
            <w:r w:rsidRPr="00983DFD">
              <w:rPr>
                <w:sz w:val="22"/>
                <w:lang w:val="en-GB"/>
              </w:rPr>
              <w:t>3.</w:t>
            </w:r>
          </w:p>
        </w:tc>
        <w:tc>
          <w:tcPr>
            <w:tcW w:w="7524" w:type="dxa"/>
          </w:tcPr>
          <w:p w14:paraId="72CBF76B" w14:textId="3D23B12B" w:rsidR="004B5A15" w:rsidRPr="00983DFD" w:rsidRDefault="00A26608" w:rsidP="001C7037">
            <w:pPr>
              <w:ind w:left="34"/>
              <w:rPr>
                <w:sz w:val="22"/>
                <w:lang w:val="en-GB"/>
              </w:rPr>
            </w:pPr>
            <w:r w:rsidRPr="00983DFD">
              <w:rPr>
                <w:sz w:val="22"/>
                <w:lang w:val="en-GB"/>
              </w:rPr>
              <w:t>T</w:t>
            </w:r>
            <w:r w:rsidR="00547081" w:rsidRPr="00983DFD">
              <w:rPr>
                <w:sz w:val="22"/>
                <w:lang w:val="en-GB"/>
              </w:rPr>
              <w:t>he Lessee</w:t>
            </w:r>
            <w:r w:rsidR="00997B70" w:rsidRPr="00983DFD">
              <w:rPr>
                <w:sz w:val="22"/>
                <w:lang w:val="en-GB"/>
              </w:rPr>
              <w:t xml:space="preserve"> </w:t>
            </w:r>
            <w:r w:rsidR="00702C6A" w:rsidRPr="00983DFD">
              <w:rPr>
                <w:sz w:val="22"/>
                <w:lang w:val="en-GB"/>
              </w:rPr>
              <w:t>shall ensure that</w:t>
            </w:r>
            <w:r w:rsidR="005D37D8" w:rsidRPr="00983DFD">
              <w:rPr>
                <w:sz w:val="22"/>
                <w:lang w:val="en-GB"/>
              </w:rPr>
              <w:t xml:space="preserve"> </w:t>
            </w:r>
            <w:r w:rsidR="00CD47F8">
              <w:rPr>
                <w:sz w:val="22"/>
                <w:lang w:val="en-GB"/>
              </w:rPr>
              <w:t>escape routes</w:t>
            </w:r>
            <w:r w:rsidR="005D37D8" w:rsidRPr="00983DFD">
              <w:rPr>
                <w:sz w:val="22"/>
                <w:lang w:val="en-GB"/>
              </w:rPr>
              <w:t xml:space="preserve"> are open </w:t>
            </w:r>
            <w:r w:rsidR="003B2D4E" w:rsidRPr="00983DFD">
              <w:rPr>
                <w:sz w:val="22"/>
                <w:lang w:val="en-GB"/>
              </w:rPr>
              <w:t>and</w:t>
            </w:r>
            <w:r w:rsidR="005D37D8" w:rsidRPr="00983DFD">
              <w:rPr>
                <w:sz w:val="22"/>
                <w:lang w:val="en-GB"/>
              </w:rPr>
              <w:t xml:space="preserve"> </w:t>
            </w:r>
            <w:r w:rsidR="00CD47F8">
              <w:rPr>
                <w:sz w:val="22"/>
                <w:lang w:val="en-GB"/>
              </w:rPr>
              <w:t xml:space="preserve">clear </w:t>
            </w:r>
            <w:r w:rsidR="005D37D8" w:rsidRPr="00983DFD">
              <w:rPr>
                <w:sz w:val="22"/>
                <w:lang w:val="en-GB"/>
              </w:rPr>
              <w:t>of any obstacles</w:t>
            </w:r>
            <w:r w:rsidR="004B5A15" w:rsidRPr="00983DFD">
              <w:rPr>
                <w:sz w:val="22"/>
                <w:lang w:val="en-GB"/>
              </w:rPr>
              <w:t>.</w:t>
            </w:r>
          </w:p>
        </w:tc>
      </w:tr>
      <w:tr w:rsidR="004B5A15" w:rsidRPr="001C2E53" w14:paraId="38DF684E" w14:textId="77777777" w:rsidTr="001C7037">
        <w:tc>
          <w:tcPr>
            <w:tcW w:w="634" w:type="dxa"/>
          </w:tcPr>
          <w:p w14:paraId="444100EC" w14:textId="77777777" w:rsidR="004B5A15" w:rsidRPr="00983DFD" w:rsidRDefault="004B5A15" w:rsidP="001C7037">
            <w:pPr>
              <w:ind w:left="101"/>
              <w:jc w:val="left"/>
              <w:rPr>
                <w:sz w:val="22"/>
                <w:lang w:val="en-GB"/>
              </w:rPr>
            </w:pPr>
            <w:r w:rsidRPr="00983DFD">
              <w:rPr>
                <w:sz w:val="22"/>
                <w:lang w:val="en-GB"/>
              </w:rPr>
              <w:t>4.</w:t>
            </w:r>
          </w:p>
        </w:tc>
        <w:tc>
          <w:tcPr>
            <w:tcW w:w="7524" w:type="dxa"/>
          </w:tcPr>
          <w:p w14:paraId="0CCD3E65" w14:textId="718E6AC5" w:rsidR="004B5A15" w:rsidRPr="00983DFD" w:rsidRDefault="005D37D8" w:rsidP="001C7037">
            <w:pPr>
              <w:ind w:left="34"/>
              <w:rPr>
                <w:sz w:val="22"/>
                <w:lang w:val="en-GB"/>
              </w:rPr>
            </w:pPr>
            <w:r w:rsidRPr="00983DFD">
              <w:rPr>
                <w:sz w:val="22"/>
                <w:lang w:val="en-GB"/>
              </w:rPr>
              <w:t>T</w:t>
            </w:r>
            <w:r w:rsidR="00547081" w:rsidRPr="00983DFD">
              <w:rPr>
                <w:sz w:val="22"/>
                <w:lang w:val="en-GB"/>
              </w:rPr>
              <w:t>he Lessee</w:t>
            </w:r>
            <w:r w:rsidR="00997B70" w:rsidRPr="00983DFD">
              <w:rPr>
                <w:sz w:val="22"/>
                <w:lang w:val="en-GB"/>
              </w:rPr>
              <w:t xml:space="preserve"> s</w:t>
            </w:r>
            <w:r w:rsidRPr="00983DFD">
              <w:rPr>
                <w:sz w:val="22"/>
                <w:lang w:val="en-GB"/>
              </w:rPr>
              <w:t>hall</w:t>
            </w:r>
            <w:r w:rsidR="00997B70" w:rsidRPr="00983DFD">
              <w:rPr>
                <w:sz w:val="22"/>
                <w:lang w:val="en-GB"/>
              </w:rPr>
              <w:t xml:space="preserve"> i</w:t>
            </w:r>
            <w:r w:rsidR="004B5A15" w:rsidRPr="00983DFD">
              <w:rPr>
                <w:sz w:val="22"/>
                <w:lang w:val="en-GB"/>
              </w:rPr>
              <w:t xml:space="preserve">nform </w:t>
            </w:r>
            <w:r w:rsidR="003B2D4E" w:rsidRPr="00983DFD">
              <w:rPr>
                <w:sz w:val="22"/>
                <w:lang w:val="en-GB"/>
              </w:rPr>
              <w:t>the Lessor</w:t>
            </w:r>
            <w:r w:rsidR="004B5A15" w:rsidRPr="00983DFD">
              <w:rPr>
                <w:sz w:val="22"/>
                <w:lang w:val="en-GB"/>
              </w:rPr>
              <w:t xml:space="preserve"> o</w:t>
            </w:r>
            <w:r w:rsidRPr="00983DFD">
              <w:rPr>
                <w:sz w:val="22"/>
                <w:lang w:val="en-GB"/>
              </w:rPr>
              <w:t>f</w:t>
            </w:r>
            <w:r w:rsidR="004B5A15" w:rsidRPr="00983DFD">
              <w:rPr>
                <w:sz w:val="22"/>
                <w:lang w:val="en-GB"/>
              </w:rPr>
              <w:t xml:space="preserve"> </w:t>
            </w:r>
            <w:r w:rsidRPr="00983DFD">
              <w:rPr>
                <w:sz w:val="22"/>
                <w:lang w:val="en-GB"/>
              </w:rPr>
              <w:t>any change</w:t>
            </w:r>
            <w:r w:rsidR="004B5A15" w:rsidRPr="00983DFD">
              <w:rPr>
                <w:sz w:val="22"/>
                <w:lang w:val="en-GB"/>
              </w:rPr>
              <w:t xml:space="preserve">, </w:t>
            </w:r>
            <w:r w:rsidRPr="00983DFD">
              <w:rPr>
                <w:sz w:val="22"/>
                <w:lang w:val="en-GB"/>
              </w:rPr>
              <w:t xml:space="preserve">dilapidation or damage to </w:t>
            </w:r>
            <w:r w:rsidR="00904032" w:rsidRPr="00983DFD">
              <w:rPr>
                <w:sz w:val="22"/>
                <w:lang w:val="en-GB"/>
              </w:rPr>
              <w:t>the Property</w:t>
            </w:r>
            <w:r w:rsidR="004B5A15" w:rsidRPr="00983DFD">
              <w:rPr>
                <w:sz w:val="22"/>
                <w:lang w:val="en-GB"/>
              </w:rPr>
              <w:t xml:space="preserve"> </w:t>
            </w:r>
            <w:r w:rsidRPr="00983DFD">
              <w:rPr>
                <w:sz w:val="22"/>
                <w:lang w:val="en-GB"/>
              </w:rPr>
              <w:t>or safety installations that may affect fire safety</w:t>
            </w:r>
            <w:r w:rsidR="004B5A15" w:rsidRPr="00983DFD">
              <w:rPr>
                <w:sz w:val="22"/>
                <w:lang w:val="en-GB"/>
              </w:rPr>
              <w:t>.</w:t>
            </w:r>
          </w:p>
        </w:tc>
      </w:tr>
      <w:tr w:rsidR="00997B70" w:rsidRPr="001C2E53" w14:paraId="0447615E" w14:textId="77777777" w:rsidTr="001C7037">
        <w:tc>
          <w:tcPr>
            <w:tcW w:w="634" w:type="dxa"/>
          </w:tcPr>
          <w:p w14:paraId="6DB15A57" w14:textId="77777777" w:rsidR="00997B70" w:rsidRPr="00983DFD" w:rsidRDefault="00997B70" w:rsidP="001C7037">
            <w:pPr>
              <w:ind w:left="101"/>
              <w:jc w:val="left"/>
              <w:rPr>
                <w:sz w:val="22"/>
                <w:lang w:val="en-GB"/>
              </w:rPr>
            </w:pPr>
            <w:r w:rsidRPr="00983DFD">
              <w:rPr>
                <w:sz w:val="22"/>
                <w:lang w:val="en-GB"/>
              </w:rPr>
              <w:lastRenderedPageBreak/>
              <w:t>5.</w:t>
            </w:r>
          </w:p>
        </w:tc>
        <w:tc>
          <w:tcPr>
            <w:tcW w:w="7524" w:type="dxa"/>
          </w:tcPr>
          <w:p w14:paraId="47E3ABEC" w14:textId="38B6A7C2" w:rsidR="00997B70" w:rsidRPr="005A0FD3" w:rsidRDefault="00087FEA" w:rsidP="001C7037">
            <w:pPr>
              <w:ind w:left="34"/>
              <w:rPr>
                <w:sz w:val="22"/>
                <w:lang w:val="en-GB"/>
              </w:rPr>
            </w:pPr>
            <w:r w:rsidRPr="005A0FD3">
              <w:rPr>
                <w:sz w:val="22"/>
                <w:lang w:val="en-GB"/>
              </w:rPr>
              <w:t xml:space="preserve">In the event of any acute issue that significantly impairs </w:t>
            </w:r>
            <w:r w:rsidR="00E6670C" w:rsidRPr="005A0FD3">
              <w:rPr>
                <w:sz w:val="22"/>
                <w:lang w:val="en-GB"/>
              </w:rPr>
              <w:t>fire safety</w:t>
            </w:r>
            <w:r w:rsidRPr="005A0FD3">
              <w:rPr>
                <w:sz w:val="22"/>
                <w:lang w:val="en-GB"/>
              </w:rPr>
              <w:t>,</w:t>
            </w:r>
            <w:r w:rsidR="00997B70" w:rsidRPr="005A0FD3">
              <w:rPr>
                <w:sz w:val="22"/>
                <w:lang w:val="en-GB"/>
              </w:rPr>
              <w:t xml:space="preserve"> </w:t>
            </w:r>
            <w:r w:rsidR="00547081" w:rsidRPr="005A0FD3">
              <w:rPr>
                <w:sz w:val="22"/>
                <w:lang w:val="en-GB"/>
              </w:rPr>
              <w:t>the Lessee</w:t>
            </w:r>
            <w:r w:rsidR="00997B70" w:rsidRPr="005A0FD3">
              <w:rPr>
                <w:sz w:val="22"/>
                <w:lang w:val="en-GB"/>
              </w:rPr>
              <w:t xml:space="preserve"> </w:t>
            </w:r>
            <w:r w:rsidRPr="005A0FD3">
              <w:rPr>
                <w:sz w:val="22"/>
                <w:lang w:val="en-GB"/>
              </w:rPr>
              <w:t xml:space="preserve">shall immediately </w:t>
            </w:r>
            <w:r w:rsidR="00997B70" w:rsidRPr="005A0FD3">
              <w:rPr>
                <w:sz w:val="22"/>
                <w:lang w:val="en-GB"/>
              </w:rPr>
              <w:t xml:space="preserve">inform </w:t>
            </w:r>
            <w:r w:rsidR="003B2D4E" w:rsidRPr="005A0FD3">
              <w:rPr>
                <w:sz w:val="22"/>
                <w:lang w:val="en-GB"/>
              </w:rPr>
              <w:t>the Lessor</w:t>
            </w:r>
            <w:r w:rsidR="00997B70" w:rsidRPr="005A0FD3">
              <w:rPr>
                <w:sz w:val="22"/>
                <w:lang w:val="en-GB"/>
              </w:rPr>
              <w:t xml:space="preserve"> </w:t>
            </w:r>
            <w:r w:rsidR="003B2D4E" w:rsidRPr="005A0FD3">
              <w:rPr>
                <w:sz w:val="22"/>
                <w:lang w:val="en-GB"/>
              </w:rPr>
              <w:t>and</w:t>
            </w:r>
            <w:r w:rsidR="00997B70" w:rsidRPr="005A0FD3">
              <w:rPr>
                <w:sz w:val="22"/>
                <w:lang w:val="en-GB"/>
              </w:rPr>
              <w:t xml:space="preserve"> </w:t>
            </w:r>
            <w:r w:rsidR="00CD47F8" w:rsidRPr="005A0FD3">
              <w:rPr>
                <w:sz w:val="22"/>
                <w:lang w:val="en-GB"/>
              </w:rPr>
              <w:t>adopt</w:t>
            </w:r>
            <w:r w:rsidRPr="005A0FD3">
              <w:rPr>
                <w:sz w:val="22"/>
                <w:lang w:val="en-GB"/>
              </w:rPr>
              <w:t xml:space="preserve"> interim measures until </w:t>
            </w:r>
            <w:r w:rsidR="00CD47F8" w:rsidRPr="005A0FD3">
              <w:rPr>
                <w:sz w:val="22"/>
                <w:lang w:val="en-GB"/>
              </w:rPr>
              <w:t xml:space="preserve">the </w:t>
            </w:r>
            <w:r w:rsidRPr="005A0FD3">
              <w:rPr>
                <w:sz w:val="22"/>
                <w:lang w:val="en-GB"/>
              </w:rPr>
              <w:t xml:space="preserve">risk has been </w:t>
            </w:r>
            <w:r w:rsidR="00997B70" w:rsidRPr="005A0FD3">
              <w:rPr>
                <w:sz w:val="22"/>
                <w:lang w:val="en-GB"/>
              </w:rPr>
              <w:t>normalise</w:t>
            </w:r>
            <w:r w:rsidRPr="005A0FD3">
              <w:rPr>
                <w:sz w:val="22"/>
                <w:lang w:val="en-GB"/>
              </w:rPr>
              <w:t>d</w:t>
            </w:r>
            <w:r w:rsidR="00997B70" w:rsidRPr="005A0FD3">
              <w:rPr>
                <w:sz w:val="22"/>
                <w:lang w:val="en-GB"/>
              </w:rPr>
              <w:t>.</w:t>
            </w:r>
          </w:p>
        </w:tc>
      </w:tr>
      <w:tr w:rsidR="00F74BF3" w:rsidRPr="001C2E53" w14:paraId="414AE1AB" w14:textId="77777777" w:rsidTr="001C7037">
        <w:tc>
          <w:tcPr>
            <w:tcW w:w="634" w:type="dxa"/>
          </w:tcPr>
          <w:p w14:paraId="416F0474" w14:textId="77777777" w:rsidR="00F74BF3" w:rsidRPr="00983DFD" w:rsidRDefault="00997B70" w:rsidP="001C7037">
            <w:pPr>
              <w:ind w:left="101"/>
              <w:jc w:val="left"/>
              <w:rPr>
                <w:sz w:val="22"/>
                <w:lang w:val="en-GB"/>
              </w:rPr>
            </w:pPr>
            <w:r w:rsidRPr="00983DFD">
              <w:rPr>
                <w:sz w:val="22"/>
                <w:lang w:val="en-GB"/>
              </w:rPr>
              <w:t>6</w:t>
            </w:r>
            <w:r w:rsidR="004B5A15" w:rsidRPr="00983DFD">
              <w:rPr>
                <w:sz w:val="22"/>
                <w:lang w:val="en-GB"/>
              </w:rPr>
              <w:t>.</w:t>
            </w:r>
          </w:p>
        </w:tc>
        <w:tc>
          <w:tcPr>
            <w:tcW w:w="7524" w:type="dxa"/>
          </w:tcPr>
          <w:p w14:paraId="5B0A9D8C" w14:textId="7990A38B" w:rsidR="00F74BF3" w:rsidRPr="005A0FD3" w:rsidRDefault="00087FEA" w:rsidP="001C7037">
            <w:pPr>
              <w:ind w:left="34"/>
              <w:rPr>
                <w:sz w:val="22"/>
                <w:lang w:val="en-GB"/>
              </w:rPr>
            </w:pPr>
            <w:r w:rsidRPr="005A0FD3">
              <w:rPr>
                <w:sz w:val="22"/>
                <w:lang w:val="en-GB"/>
              </w:rPr>
              <w:t>T</w:t>
            </w:r>
            <w:r w:rsidR="00547081" w:rsidRPr="005A0FD3">
              <w:rPr>
                <w:sz w:val="22"/>
                <w:lang w:val="en-GB"/>
              </w:rPr>
              <w:t>he Lessee</w:t>
            </w:r>
            <w:r w:rsidR="00F74BF3" w:rsidRPr="005A0FD3">
              <w:rPr>
                <w:sz w:val="22"/>
                <w:lang w:val="en-GB"/>
              </w:rPr>
              <w:t xml:space="preserve"> </w:t>
            </w:r>
            <w:r w:rsidR="009A3BE3" w:rsidRPr="005A0FD3">
              <w:rPr>
                <w:sz w:val="22"/>
                <w:lang w:val="en-GB"/>
              </w:rPr>
              <w:t>shall introduce procedures</w:t>
            </w:r>
            <w:r w:rsidR="00F74BF3" w:rsidRPr="005A0FD3">
              <w:rPr>
                <w:sz w:val="22"/>
                <w:lang w:val="en-GB"/>
              </w:rPr>
              <w:t xml:space="preserve"> for </w:t>
            </w:r>
            <w:r w:rsidR="0041588F" w:rsidRPr="005A0FD3">
              <w:rPr>
                <w:sz w:val="22"/>
                <w:lang w:val="en-GB"/>
              </w:rPr>
              <w:t>raising the alarm</w:t>
            </w:r>
            <w:r w:rsidR="00F63F99" w:rsidRPr="005A0FD3">
              <w:rPr>
                <w:sz w:val="22"/>
                <w:lang w:val="en-GB"/>
              </w:rPr>
              <w:t xml:space="preserve">, </w:t>
            </w:r>
            <w:r w:rsidR="00F74BF3" w:rsidRPr="005A0FD3">
              <w:rPr>
                <w:sz w:val="22"/>
                <w:lang w:val="en-GB"/>
              </w:rPr>
              <w:t>eva</w:t>
            </w:r>
            <w:r w:rsidR="0041588F" w:rsidRPr="005A0FD3">
              <w:rPr>
                <w:sz w:val="22"/>
                <w:lang w:val="en-GB"/>
              </w:rPr>
              <w:t>cuation</w:t>
            </w:r>
            <w:r w:rsidR="00F63F99" w:rsidRPr="005A0FD3">
              <w:rPr>
                <w:sz w:val="22"/>
                <w:lang w:val="en-GB"/>
              </w:rPr>
              <w:t xml:space="preserve">, </w:t>
            </w:r>
            <w:r w:rsidR="00F74BF3" w:rsidRPr="005A0FD3">
              <w:rPr>
                <w:sz w:val="22"/>
                <w:lang w:val="en-GB"/>
              </w:rPr>
              <w:t>re</w:t>
            </w:r>
            <w:r w:rsidR="0041588F" w:rsidRPr="005A0FD3">
              <w:rPr>
                <w:sz w:val="22"/>
                <w:lang w:val="en-GB"/>
              </w:rPr>
              <w:t>scue</w:t>
            </w:r>
            <w:r w:rsidR="00F74BF3" w:rsidRPr="005A0FD3">
              <w:rPr>
                <w:sz w:val="22"/>
                <w:lang w:val="en-GB"/>
              </w:rPr>
              <w:t xml:space="preserve"> </w:t>
            </w:r>
            <w:r w:rsidR="003B2D4E" w:rsidRPr="005A0FD3">
              <w:rPr>
                <w:sz w:val="22"/>
                <w:lang w:val="en-GB"/>
              </w:rPr>
              <w:t>and</w:t>
            </w:r>
            <w:r w:rsidR="00F63F99" w:rsidRPr="005A0FD3">
              <w:rPr>
                <w:sz w:val="22"/>
                <w:lang w:val="en-GB"/>
              </w:rPr>
              <w:t xml:space="preserve"> </w:t>
            </w:r>
            <w:r w:rsidR="0041588F" w:rsidRPr="005A0FD3">
              <w:rPr>
                <w:sz w:val="22"/>
                <w:lang w:val="en-GB"/>
              </w:rPr>
              <w:t xml:space="preserve">firefighting in the event of fire at </w:t>
            </w:r>
            <w:r w:rsidR="00904032" w:rsidRPr="005A0FD3">
              <w:rPr>
                <w:sz w:val="22"/>
                <w:lang w:val="en-GB"/>
              </w:rPr>
              <w:t>the Property</w:t>
            </w:r>
            <w:r w:rsidR="00F74BF3" w:rsidRPr="005A0FD3">
              <w:rPr>
                <w:sz w:val="22"/>
                <w:lang w:val="en-GB"/>
              </w:rPr>
              <w:t>.</w:t>
            </w:r>
            <w:r w:rsidR="004430A9" w:rsidRPr="005A0FD3">
              <w:rPr>
                <w:sz w:val="22"/>
                <w:lang w:val="en-GB"/>
              </w:rPr>
              <w:t xml:space="preserve"> </w:t>
            </w:r>
          </w:p>
        </w:tc>
      </w:tr>
      <w:tr w:rsidR="00F74BF3" w:rsidRPr="001C2E53" w14:paraId="46DD558B" w14:textId="77777777" w:rsidTr="001C7037">
        <w:tc>
          <w:tcPr>
            <w:tcW w:w="634" w:type="dxa"/>
          </w:tcPr>
          <w:p w14:paraId="70C046D8" w14:textId="77777777" w:rsidR="00F74BF3" w:rsidRPr="00983DFD" w:rsidRDefault="00997B70" w:rsidP="001C7037">
            <w:pPr>
              <w:ind w:left="101"/>
              <w:jc w:val="left"/>
              <w:rPr>
                <w:sz w:val="22"/>
                <w:lang w:val="en-GB"/>
              </w:rPr>
            </w:pPr>
            <w:r w:rsidRPr="00983DFD">
              <w:rPr>
                <w:sz w:val="22"/>
                <w:lang w:val="en-GB"/>
              </w:rPr>
              <w:t>7</w:t>
            </w:r>
            <w:r w:rsidR="004B5A15" w:rsidRPr="00983DFD">
              <w:rPr>
                <w:sz w:val="22"/>
                <w:lang w:val="en-GB"/>
              </w:rPr>
              <w:t>.</w:t>
            </w:r>
          </w:p>
        </w:tc>
        <w:tc>
          <w:tcPr>
            <w:tcW w:w="7524" w:type="dxa"/>
          </w:tcPr>
          <w:p w14:paraId="1B6AB1A0" w14:textId="298BED11" w:rsidR="00F74BF3" w:rsidRPr="00983DFD" w:rsidRDefault="0041588F" w:rsidP="001C7037">
            <w:pPr>
              <w:ind w:left="34"/>
              <w:rPr>
                <w:sz w:val="22"/>
                <w:lang w:val="en-GB"/>
              </w:rPr>
            </w:pPr>
            <w:r w:rsidRPr="00983DFD">
              <w:rPr>
                <w:sz w:val="22"/>
                <w:lang w:val="en-GB"/>
              </w:rPr>
              <w:t>T</w:t>
            </w:r>
            <w:r w:rsidR="00547081" w:rsidRPr="00983DFD">
              <w:rPr>
                <w:sz w:val="22"/>
                <w:lang w:val="en-GB"/>
              </w:rPr>
              <w:t>he Lessee</w:t>
            </w:r>
            <w:r w:rsidR="00F74BF3" w:rsidRPr="00983DFD">
              <w:rPr>
                <w:sz w:val="22"/>
                <w:lang w:val="en-GB"/>
              </w:rPr>
              <w:t xml:space="preserve"> </w:t>
            </w:r>
            <w:r w:rsidR="009A3BE3" w:rsidRPr="00983DFD">
              <w:rPr>
                <w:sz w:val="22"/>
                <w:lang w:val="en-GB"/>
              </w:rPr>
              <w:t>shall introduce procedures ensuring that</w:t>
            </w:r>
            <w:r w:rsidR="00F74BF3" w:rsidRPr="00983DFD">
              <w:rPr>
                <w:sz w:val="22"/>
                <w:lang w:val="en-GB"/>
              </w:rPr>
              <w:t xml:space="preserve"> </w:t>
            </w:r>
            <w:r w:rsidRPr="00983DFD">
              <w:rPr>
                <w:sz w:val="22"/>
                <w:lang w:val="en-GB"/>
              </w:rPr>
              <w:t xml:space="preserve">employees at </w:t>
            </w:r>
            <w:r w:rsidR="00904032" w:rsidRPr="00983DFD">
              <w:rPr>
                <w:sz w:val="22"/>
                <w:lang w:val="en-GB"/>
              </w:rPr>
              <w:t>the Property</w:t>
            </w:r>
            <w:r w:rsidR="00F74BF3" w:rsidRPr="00983DFD">
              <w:rPr>
                <w:sz w:val="22"/>
                <w:lang w:val="en-GB"/>
              </w:rPr>
              <w:t xml:space="preserve"> ha</w:t>
            </w:r>
            <w:r w:rsidRPr="00983DFD">
              <w:rPr>
                <w:sz w:val="22"/>
                <w:lang w:val="en-GB"/>
              </w:rPr>
              <w:t xml:space="preserve">ve sufficient knowledge </w:t>
            </w:r>
            <w:r w:rsidR="003B2D4E" w:rsidRPr="00983DFD">
              <w:rPr>
                <w:sz w:val="22"/>
                <w:lang w:val="en-GB"/>
              </w:rPr>
              <w:t>and</w:t>
            </w:r>
            <w:r w:rsidR="00F74BF3" w:rsidRPr="00983DFD">
              <w:rPr>
                <w:sz w:val="22"/>
                <w:lang w:val="en-GB"/>
              </w:rPr>
              <w:t xml:space="preserve"> </w:t>
            </w:r>
            <w:r w:rsidRPr="00983DFD">
              <w:rPr>
                <w:sz w:val="22"/>
                <w:lang w:val="en-GB"/>
              </w:rPr>
              <w:t xml:space="preserve">skills to prevent </w:t>
            </w:r>
            <w:r w:rsidR="003B2D4E" w:rsidRPr="00983DFD">
              <w:rPr>
                <w:sz w:val="22"/>
                <w:lang w:val="en-GB"/>
              </w:rPr>
              <w:t>and</w:t>
            </w:r>
            <w:r w:rsidR="00F74BF3" w:rsidRPr="00983DFD">
              <w:rPr>
                <w:sz w:val="22"/>
                <w:lang w:val="en-GB"/>
              </w:rPr>
              <w:t xml:space="preserve"> </w:t>
            </w:r>
            <w:r w:rsidRPr="00983DFD">
              <w:rPr>
                <w:sz w:val="22"/>
                <w:lang w:val="en-GB"/>
              </w:rPr>
              <w:t>fight fire</w:t>
            </w:r>
            <w:r w:rsidR="00F74BF3" w:rsidRPr="00983DFD">
              <w:rPr>
                <w:sz w:val="22"/>
                <w:lang w:val="en-GB"/>
              </w:rPr>
              <w:t xml:space="preserve">. </w:t>
            </w:r>
            <w:r w:rsidR="00702C6A" w:rsidRPr="00983DFD">
              <w:rPr>
                <w:sz w:val="22"/>
                <w:lang w:val="en-GB"/>
              </w:rPr>
              <w:t xml:space="preserve">This includes, </w:t>
            </w:r>
            <w:r w:rsidR="00702C6A" w:rsidRPr="00983DFD">
              <w:rPr>
                <w:i/>
                <w:iCs/>
                <w:sz w:val="22"/>
                <w:lang w:val="en-GB"/>
              </w:rPr>
              <w:t>inter alia</w:t>
            </w:r>
            <w:r w:rsidR="00702C6A" w:rsidRPr="00983DFD">
              <w:rPr>
                <w:sz w:val="22"/>
                <w:lang w:val="en-GB"/>
              </w:rPr>
              <w:t>, the following</w:t>
            </w:r>
            <w:r w:rsidR="00F74BF3" w:rsidRPr="00983DFD">
              <w:rPr>
                <w:sz w:val="22"/>
                <w:lang w:val="en-GB"/>
              </w:rPr>
              <w:t>:</w:t>
            </w:r>
          </w:p>
          <w:p w14:paraId="672D02FE" w14:textId="1A121020" w:rsidR="00F73A44" w:rsidRPr="00983DFD" w:rsidRDefault="0041588F" w:rsidP="00F73A44">
            <w:pPr>
              <w:pStyle w:val="ListParagraph"/>
              <w:numPr>
                <w:ilvl w:val="0"/>
                <w:numId w:val="10"/>
              </w:numPr>
              <w:rPr>
                <w:sz w:val="22"/>
                <w:lang w:val="en-GB"/>
              </w:rPr>
            </w:pPr>
            <w:r w:rsidRPr="00983DFD">
              <w:rPr>
                <w:sz w:val="22"/>
                <w:lang w:val="en-GB"/>
              </w:rPr>
              <w:t>Comply with applicable fire instructions</w:t>
            </w:r>
            <w:r w:rsidR="00F74BF3" w:rsidRPr="00983DFD">
              <w:rPr>
                <w:sz w:val="22"/>
                <w:lang w:val="en-GB"/>
              </w:rPr>
              <w:t xml:space="preserve"> </w:t>
            </w:r>
          </w:p>
          <w:p w14:paraId="44D8A922" w14:textId="7F6A3D9C" w:rsidR="00F74BF3" w:rsidRPr="00983DFD" w:rsidRDefault="00877541" w:rsidP="00F73A44">
            <w:pPr>
              <w:pStyle w:val="ListParagraph"/>
              <w:numPr>
                <w:ilvl w:val="0"/>
                <w:numId w:val="10"/>
              </w:numPr>
              <w:rPr>
                <w:sz w:val="22"/>
                <w:lang w:val="en-GB"/>
              </w:rPr>
            </w:pPr>
            <w:r w:rsidRPr="00983DFD">
              <w:rPr>
                <w:sz w:val="22"/>
                <w:lang w:val="en-GB"/>
              </w:rPr>
              <w:t xml:space="preserve">Appoint a </w:t>
            </w:r>
            <w:r w:rsidR="00EF71AA" w:rsidRPr="00983DFD">
              <w:rPr>
                <w:sz w:val="22"/>
                <w:lang w:val="en-GB"/>
              </w:rPr>
              <w:t>Fire Protection Officer</w:t>
            </w:r>
            <w:r w:rsidR="00F74BF3" w:rsidRPr="00983DFD">
              <w:rPr>
                <w:sz w:val="22"/>
                <w:lang w:val="en-GB"/>
              </w:rPr>
              <w:t xml:space="preserve"> </w:t>
            </w:r>
            <w:r w:rsidR="003B2D4E" w:rsidRPr="00983DFD">
              <w:rPr>
                <w:sz w:val="22"/>
                <w:lang w:val="en-GB"/>
              </w:rPr>
              <w:t>and</w:t>
            </w:r>
            <w:r w:rsidR="00F74BF3" w:rsidRPr="00983DFD">
              <w:rPr>
                <w:sz w:val="22"/>
                <w:lang w:val="en-GB"/>
              </w:rPr>
              <w:t xml:space="preserve"> </w:t>
            </w:r>
            <w:r w:rsidRPr="00983DFD">
              <w:rPr>
                <w:sz w:val="22"/>
                <w:lang w:val="en-GB"/>
              </w:rPr>
              <w:t xml:space="preserve">arrange for training of employees </w:t>
            </w:r>
            <w:r w:rsidR="003B2D4E" w:rsidRPr="00983DFD">
              <w:rPr>
                <w:sz w:val="22"/>
                <w:lang w:val="en-GB"/>
              </w:rPr>
              <w:t>and</w:t>
            </w:r>
            <w:r w:rsidR="00F74BF3" w:rsidRPr="00983DFD">
              <w:rPr>
                <w:sz w:val="22"/>
                <w:lang w:val="en-GB"/>
              </w:rPr>
              <w:t xml:space="preserve"> </w:t>
            </w:r>
            <w:r w:rsidRPr="00983DFD">
              <w:rPr>
                <w:sz w:val="22"/>
                <w:lang w:val="en-GB"/>
              </w:rPr>
              <w:t xml:space="preserve">any other persons involved in </w:t>
            </w:r>
            <w:r w:rsidR="00547081" w:rsidRPr="00983DFD">
              <w:rPr>
                <w:sz w:val="22"/>
                <w:lang w:val="en-GB"/>
              </w:rPr>
              <w:t>the activities conducted by the Lessee</w:t>
            </w:r>
          </w:p>
        </w:tc>
      </w:tr>
      <w:tr w:rsidR="00F74BF3" w:rsidRPr="001C2E53" w14:paraId="7FD7A92A" w14:textId="77777777" w:rsidTr="001C7037">
        <w:tc>
          <w:tcPr>
            <w:tcW w:w="634" w:type="dxa"/>
          </w:tcPr>
          <w:p w14:paraId="34278752" w14:textId="77777777" w:rsidR="00F74BF3" w:rsidRPr="00983DFD" w:rsidRDefault="00997B70" w:rsidP="001C7037">
            <w:pPr>
              <w:ind w:left="101"/>
              <w:jc w:val="left"/>
              <w:rPr>
                <w:sz w:val="22"/>
                <w:lang w:val="en-GB"/>
              </w:rPr>
            </w:pPr>
            <w:r w:rsidRPr="00983DFD">
              <w:rPr>
                <w:sz w:val="22"/>
                <w:lang w:val="en-GB"/>
              </w:rPr>
              <w:t>8</w:t>
            </w:r>
            <w:r w:rsidR="004B5A15" w:rsidRPr="00983DFD">
              <w:rPr>
                <w:sz w:val="22"/>
                <w:lang w:val="en-GB"/>
              </w:rPr>
              <w:t>.</w:t>
            </w:r>
          </w:p>
        </w:tc>
        <w:tc>
          <w:tcPr>
            <w:tcW w:w="7524" w:type="dxa"/>
          </w:tcPr>
          <w:p w14:paraId="6B7F15C0" w14:textId="524E8688" w:rsidR="00F74BF3" w:rsidRPr="00983DFD" w:rsidRDefault="00877541" w:rsidP="001C7037">
            <w:pPr>
              <w:ind w:left="34"/>
              <w:rPr>
                <w:sz w:val="22"/>
                <w:lang w:val="en-GB"/>
              </w:rPr>
            </w:pPr>
            <w:r w:rsidRPr="00983DFD">
              <w:rPr>
                <w:sz w:val="22"/>
                <w:lang w:val="en-GB"/>
              </w:rPr>
              <w:t>T</w:t>
            </w:r>
            <w:r w:rsidR="00547081" w:rsidRPr="00983DFD">
              <w:rPr>
                <w:sz w:val="22"/>
                <w:lang w:val="en-GB"/>
              </w:rPr>
              <w:t>he Lessee</w:t>
            </w:r>
            <w:r w:rsidR="00F74BF3" w:rsidRPr="00983DFD">
              <w:rPr>
                <w:sz w:val="22"/>
                <w:lang w:val="en-GB"/>
              </w:rPr>
              <w:t xml:space="preserve"> </w:t>
            </w:r>
            <w:r w:rsidR="009A3BE3" w:rsidRPr="00983DFD">
              <w:rPr>
                <w:sz w:val="22"/>
                <w:lang w:val="en-GB"/>
              </w:rPr>
              <w:t>shall introduce procedures ensuring that</w:t>
            </w:r>
            <w:r w:rsidR="00F74BF3" w:rsidRPr="00983DFD">
              <w:rPr>
                <w:sz w:val="22"/>
                <w:lang w:val="en-GB"/>
              </w:rPr>
              <w:t xml:space="preserve"> </w:t>
            </w:r>
            <w:r w:rsidR="008634E7" w:rsidRPr="00983DFD">
              <w:rPr>
                <w:sz w:val="22"/>
                <w:lang w:val="en-GB"/>
              </w:rPr>
              <w:t xml:space="preserve">every person visiting or spending time at </w:t>
            </w:r>
            <w:r w:rsidR="00CA3975" w:rsidRPr="00983DFD">
              <w:rPr>
                <w:sz w:val="22"/>
                <w:lang w:val="en-GB"/>
              </w:rPr>
              <w:t>the Leased Object</w:t>
            </w:r>
            <w:r w:rsidR="00F74BF3" w:rsidRPr="00983DFD">
              <w:rPr>
                <w:sz w:val="22"/>
                <w:lang w:val="en-GB"/>
              </w:rPr>
              <w:t xml:space="preserve"> </w:t>
            </w:r>
            <w:r w:rsidR="008634E7" w:rsidRPr="00983DFD">
              <w:rPr>
                <w:sz w:val="22"/>
                <w:lang w:val="en-GB"/>
              </w:rPr>
              <w:t xml:space="preserve">receives sufficient </w:t>
            </w:r>
            <w:r w:rsidR="00F74BF3" w:rsidRPr="00983DFD">
              <w:rPr>
                <w:sz w:val="22"/>
                <w:lang w:val="en-GB"/>
              </w:rPr>
              <w:t>informa</w:t>
            </w:r>
            <w:r w:rsidR="008634E7" w:rsidRPr="00983DFD">
              <w:rPr>
                <w:sz w:val="22"/>
                <w:lang w:val="en-GB"/>
              </w:rPr>
              <w:t>tion on how to prevent fire</w:t>
            </w:r>
            <w:r w:rsidR="00F74BF3" w:rsidRPr="00983DFD">
              <w:rPr>
                <w:sz w:val="22"/>
                <w:lang w:val="en-GB"/>
              </w:rPr>
              <w:t xml:space="preserve"> </w:t>
            </w:r>
            <w:r w:rsidR="003B2D4E" w:rsidRPr="00983DFD">
              <w:rPr>
                <w:sz w:val="22"/>
                <w:lang w:val="en-GB"/>
              </w:rPr>
              <w:t>and</w:t>
            </w:r>
            <w:r w:rsidR="00F74BF3" w:rsidRPr="00983DFD">
              <w:rPr>
                <w:sz w:val="22"/>
                <w:lang w:val="en-GB"/>
              </w:rPr>
              <w:t xml:space="preserve"> </w:t>
            </w:r>
            <w:r w:rsidR="008634E7" w:rsidRPr="00983DFD">
              <w:rPr>
                <w:sz w:val="22"/>
                <w:lang w:val="en-GB"/>
              </w:rPr>
              <w:t>how to act in the event of fire</w:t>
            </w:r>
            <w:r w:rsidR="00F74BF3" w:rsidRPr="00983DFD">
              <w:rPr>
                <w:sz w:val="22"/>
                <w:lang w:val="en-GB"/>
              </w:rPr>
              <w:t>.</w:t>
            </w:r>
            <w:r w:rsidR="00985FD6" w:rsidRPr="00983DFD">
              <w:rPr>
                <w:sz w:val="22"/>
                <w:lang w:val="en-GB"/>
              </w:rPr>
              <w:t xml:space="preserve"> </w:t>
            </w:r>
            <w:r w:rsidR="00702C6A" w:rsidRPr="00983DFD">
              <w:rPr>
                <w:sz w:val="22"/>
                <w:lang w:val="en-GB"/>
              </w:rPr>
              <w:t xml:space="preserve">This includes, </w:t>
            </w:r>
            <w:r w:rsidR="00702C6A" w:rsidRPr="00983DFD">
              <w:rPr>
                <w:i/>
                <w:iCs/>
                <w:sz w:val="22"/>
                <w:lang w:val="en-GB"/>
              </w:rPr>
              <w:t>inter alia</w:t>
            </w:r>
            <w:r w:rsidR="00702C6A" w:rsidRPr="00983DFD">
              <w:rPr>
                <w:sz w:val="22"/>
                <w:lang w:val="en-GB"/>
              </w:rPr>
              <w:t>, the following</w:t>
            </w:r>
            <w:r w:rsidR="00985FD6" w:rsidRPr="00983DFD">
              <w:rPr>
                <w:sz w:val="22"/>
                <w:lang w:val="en-GB"/>
              </w:rPr>
              <w:t>:</w:t>
            </w:r>
          </w:p>
          <w:p w14:paraId="0572531A" w14:textId="78EA4AC2" w:rsidR="00F63F99" w:rsidRPr="00983DFD" w:rsidRDefault="008634E7" w:rsidP="00CD47F8">
            <w:pPr>
              <w:pStyle w:val="ListParagraph"/>
              <w:numPr>
                <w:ilvl w:val="0"/>
                <w:numId w:val="10"/>
              </w:numPr>
              <w:tabs>
                <w:tab w:val="left" w:pos="5190"/>
              </w:tabs>
              <w:rPr>
                <w:sz w:val="22"/>
                <w:lang w:val="en-GB"/>
              </w:rPr>
            </w:pPr>
            <w:r w:rsidRPr="00983DFD">
              <w:rPr>
                <w:sz w:val="22"/>
                <w:lang w:val="en-GB"/>
              </w:rPr>
              <w:t xml:space="preserve">Ensure that every person visiting or spending time at </w:t>
            </w:r>
            <w:r w:rsidR="00904032" w:rsidRPr="00983DFD">
              <w:rPr>
                <w:sz w:val="22"/>
                <w:lang w:val="en-GB"/>
              </w:rPr>
              <w:t>the Property</w:t>
            </w:r>
            <w:r w:rsidR="00F63F99" w:rsidRPr="00983DFD">
              <w:rPr>
                <w:sz w:val="22"/>
                <w:lang w:val="en-GB"/>
              </w:rPr>
              <w:t xml:space="preserve"> </w:t>
            </w:r>
            <w:r w:rsidRPr="00983DFD">
              <w:rPr>
                <w:sz w:val="22"/>
                <w:lang w:val="en-GB"/>
              </w:rPr>
              <w:t xml:space="preserve">receives </w:t>
            </w:r>
            <w:r w:rsidR="00F63F99" w:rsidRPr="00983DFD">
              <w:rPr>
                <w:sz w:val="22"/>
                <w:lang w:val="en-GB"/>
              </w:rPr>
              <w:t>informa</w:t>
            </w:r>
            <w:r w:rsidRPr="00983DFD">
              <w:rPr>
                <w:sz w:val="22"/>
                <w:lang w:val="en-GB"/>
              </w:rPr>
              <w:t xml:space="preserve">tion on </w:t>
            </w:r>
            <w:r w:rsidR="00CD47F8">
              <w:rPr>
                <w:sz w:val="22"/>
                <w:lang w:val="en-GB"/>
              </w:rPr>
              <w:t>escape routes</w:t>
            </w:r>
            <w:r w:rsidR="004B4812" w:rsidRPr="00983DFD">
              <w:rPr>
                <w:sz w:val="22"/>
                <w:lang w:val="en-GB"/>
              </w:rPr>
              <w:t xml:space="preserve"> </w:t>
            </w:r>
            <w:r w:rsidR="003B2D4E" w:rsidRPr="00983DFD">
              <w:rPr>
                <w:sz w:val="22"/>
                <w:lang w:val="en-GB"/>
              </w:rPr>
              <w:t>and</w:t>
            </w:r>
            <w:r w:rsidR="004B4812" w:rsidRPr="00983DFD">
              <w:rPr>
                <w:sz w:val="22"/>
                <w:lang w:val="en-GB"/>
              </w:rPr>
              <w:t xml:space="preserve"> </w:t>
            </w:r>
            <w:r w:rsidRPr="00983DFD">
              <w:rPr>
                <w:sz w:val="22"/>
                <w:lang w:val="en-GB"/>
              </w:rPr>
              <w:t>any special risk factors</w:t>
            </w:r>
            <w:r w:rsidR="00F63F99" w:rsidRPr="00983DFD">
              <w:rPr>
                <w:sz w:val="22"/>
                <w:lang w:val="en-GB"/>
              </w:rPr>
              <w:t xml:space="preserve"> </w:t>
            </w:r>
          </w:p>
          <w:p w14:paraId="0DEAB2BD" w14:textId="6F1C5A1C" w:rsidR="00F74BF3" w:rsidRPr="00983DFD" w:rsidRDefault="008634E7" w:rsidP="00F63F99">
            <w:pPr>
              <w:pStyle w:val="ListParagraph"/>
              <w:numPr>
                <w:ilvl w:val="0"/>
                <w:numId w:val="10"/>
              </w:numPr>
              <w:rPr>
                <w:sz w:val="22"/>
                <w:lang w:val="en-GB"/>
              </w:rPr>
            </w:pPr>
            <w:r w:rsidRPr="00983DFD">
              <w:rPr>
                <w:sz w:val="22"/>
                <w:lang w:val="en-GB"/>
              </w:rPr>
              <w:t>Conduct</w:t>
            </w:r>
            <w:r w:rsidR="00B10DEF" w:rsidRPr="00983DFD">
              <w:rPr>
                <w:sz w:val="22"/>
                <w:lang w:val="en-GB"/>
              </w:rPr>
              <w:t>/</w:t>
            </w:r>
            <w:r w:rsidRPr="00983DFD">
              <w:rPr>
                <w:sz w:val="22"/>
                <w:lang w:val="en-GB"/>
              </w:rPr>
              <w:t>participate in</w:t>
            </w:r>
            <w:r w:rsidR="00985FD6" w:rsidRPr="00983DFD">
              <w:rPr>
                <w:sz w:val="22"/>
                <w:lang w:val="en-GB"/>
              </w:rPr>
              <w:t xml:space="preserve"> </w:t>
            </w:r>
            <w:r w:rsidRPr="00983DFD">
              <w:rPr>
                <w:sz w:val="22"/>
                <w:lang w:val="en-GB"/>
              </w:rPr>
              <w:t>fire drills</w:t>
            </w:r>
            <w:r w:rsidR="00F74BF3" w:rsidRPr="00983DFD">
              <w:rPr>
                <w:sz w:val="22"/>
                <w:lang w:val="en-GB"/>
              </w:rPr>
              <w:t xml:space="preserve">, </w:t>
            </w:r>
            <w:r w:rsidRPr="00983DFD">
              <w:rPr>
                <w:sz w:val="22"/>
                <w:lang w:val="en-GB"/>
              </w:rPr>
              <w:t xml:space="preserve">including coordination of fire drills with other users of </w:t>
            </w:r>
            <w:r w:rsidR="00904032" w:rsidRPr="00983DFD">
              <w:rPr>
                <w:sz w:val="22"/>
                <w:lang w:val="en-GB"/>
              </w:rPr>
              <w:t>the Property</w:t>
            </w:r>
            <w:r w:rsidR="00985FD6" w:rsidRPr="00983DFD">
              <w:rPr>
                <w:sz w:val="22"/>
                <w:lang w:val="en-GB"/>
              </w:rPr>
              <w:t xml:space="preserve">, </w:t>
            </w:r>
            <w:r w:rsidRPr="00983DFD">
              <w:rPr>
                <w:sz w:val="22"/>
                <w:lang w:val="en-GB"/>
              </w:rPr>
              <w:t>if there are multiple users</w:t>
            </w:r>
          </w:p>
        </w:tc>
      </w:tr>
    </w:tbl>
    <w:p w14:paraId="0F81AC6B" w14:textId="77777777" w:rsidR="00FB0930" w:rsidRPr="00983DFD" w:rsidRDefault="00FB0930" w:rsidP="007F5629">
      <w:pPr>
        <w:rPr>
          <w:b/>
          <w:lang w:val="en-GB"/>
        </w:rPr>
      </w:pPr>
    </w:p>
    <w:p w14:paraId="7CC03798" w14:textId="3F9D54A1" w:rsidR="00211604" w:rsidRPr="00983DFD" w:rsidRDefault="00EF71AA" w:rsidP="001C7037">
      <w:pPr>
        <w:pStyle w:val="Niv1"/>
        <w:rPr>
          <w:lang w:val="en-GB"/>
        </w:rPr>
      </w:pPr>
      <w:r w:rsidRPr="00983DFD">
        <w:rPr>
          <w:lang w:val="en-GB"/>
        </w:rPr>
        <w:t>Fire Protection Officer</w:t>
      </w:r>
    </w:p>
    <w:p w14:paraId="7521C14B" w14:textId="4CE8CFF5" w:rsidR="00211604" w:rsidRPr="00983DFD" w:rsidRDefault="00877541" w:rsidP="00211604">
      <w:pPr>
        <w:rPr>
          <w:lang w:val="en-GB"/>
        </w:rPr>
      </w:pPr>
      <w:r w:rsidRPr="00983DFD">
        <w:rPr>
          <w:lang w:val="en-GB"/>
        </w:rPr>
        <w:t>T</w:t>
      </w:r>
      <w:r w:rsidR="00547081" w:rsidRPr="00983DFD">
        <w:rPr>
          <w:lang w:val="en-GB"/>
        </w:rPr>
        <w:t>he Lessee</w:t>
      </w:r>
      <w:r w:rsidR="00211604" w:rsidRPr="00983DFD">
        <w:rPr>
          <w:lang w:val="en-GB"/>
        </w:rPr>
        <w:t xml:space="preserve"> s</w:t>
      </w:r>
      <w:r w:rsidRPr="00983DFD">
        <w:rPr>
          <w:lang w:val="en-GB"/>
        </w:rPr>
        <w:t xml:space="preserve">hall appoint a </w:t>
      </w:r>
      <w:r w:rsidR="00EF71AA" w:rsidRPr="00983DFD">
        <w:rPr>
          <w:lang w:val="en-GB"/>
        </w:rPr>
        <w:t>Fire Protection Officer</w:t>
      </w:r>
      <w:r w:rsidR="00FB0930" w:rsidRPr="00983DFD">
        <w:rPr>
          <w:lang w:val="en-GB"/>
        </w:rPr>
        <w:t>.</w:t>
      </w:r>
    </w:p>
    <w:tbl>
      <w:tblPr>
        <w:tblStyle w:val="TableGrid"/>
        <w:tblW w:w="8161" w:type="dxa"/>
        <w:tblInd w:w="892" w:type="dxa"/>
        <w:tblLook w:val="04A0" w:firstRow="1" w:lastRow="0" w:firstColumn="1" w:lastColumn="0" w:noHBand="0" w:noVBand="1"/>
      </w:tblPr>
      <w:tblGrid>
        <w:gridCol w:w="2193"/>
        <w:gridCol w:w="1843"/>
        <w:gridCol w:w="1843"/>
        <w:gridCol w:w="2282"/>
      </w:tblGrid>
      <w:tr w:rsidR="000031EA" w:rsidRPr="00983DFD" w14:paraId="6F206755" w14:textId="77777777" w:rsidTr="001C7037">
        <w:trPr>
          <w:trHeight w:val="60"/>
        </w:trPr>
        <w:tc>
          <w:tcPr>
            <w:tcW w:w="2193" w:type="dxa"/>
          </w:tcPr>
          <w:p w14:paraId="2B015CD9" w14:textId="77777777" w:rsidR="000031EA" w:rsidRPr="00983DFD" w:rsidRDefault="000031EA" w:rsidP="00211604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6E53BB62" w14:textId="429DC704" w:rsidR="000031EA" w:rsidRPr="00983DFD" w:rsidRDefault="000031EA" w:rsidP="001C7037">
            <w:pPr>
              <w:ind w:left="0"/>
              <w:rPr>
                <w:b/>
                <w:sz w:val="22"/>
                <w:lang w:val="en-GB"/>
              </w:rPr>
            </w:pPr>
            <w:r w:rsidRPr="00983DFD">
              <w:rPr>
                <w:b/>
                <w:sz w:val="22"/>
                <w:lang w:val="en-GB"/>
              </w:rPr>
              <w:t>Na</w:t>
            </w:r>
            <w:r w:rsidR="00983DFD" w:rsidRPr="00983DFD">
              <w:rPr>
                <w:b/>
                <w:sz w:val="22"/>
                <w:lang w:val="en-GB"/>
              </w:rPr>
              <w:t>me</w:t>
            </w:r>
          </w:p>
        </w:tc>
        <w:tc>
          <w:tcPr>
            <w:tcW w:w="1843" w:type="dxa"/>
          </w:tcPr>
          <w:p w14:paraId="1D48948B" w14:textId="0945496E" w:rsidR="000031EA" w:rsidRPr="00983DFD" w:rsidRDefault="000031EA" w:rsidP="001C7037">
            <w:pPr>
              <w:ind w:left="0"/>
              <w:rPr>
                <w:b/>
                <w:sz w:val="22"/>
                <w:lang w:val="en-GB"/>
              </w:rPr>
            </w:pPr>
            <w:r w:rsidRPr="00983DFD">
              <w:rPr>
                <w:b/>
                <w:sz w:val="22"/>
                <w:lang w:val="en-GB"/>
              </w:rPr>
              <w:t>T</w:t>
            </w:r>
            <w:r w:rsidR="00983DFD" w:rsidRPr="00983DFD">
              <w:rPr>
                <w:b/>
                <w:sz w:val="22"/>
                <w:lang w:val="en-GB"/>
              </w:rPr>
              <w:t>el</w:t>
            </w:r>
            <w:r w:rsidRPr="00983DFD">
              <w:rPr>
                <w:b/>
                <w:sz w:val="22"/>
                <w:lang w:val="en-GB"/>
              </w:rPr>
              <w:t>.</w:t>
            </w:r>
          </w:p>
        </w:tc>
        <w:tc>
          <w:tcPr>
            <w:tcW w:w="2282" w:type="dxa"/>
          </w:tcPr>
          <w:p w14:paraId="04774861" w14:textId="76E4D093" w:rsidR="000031EA" w:rsidRPr="00983DFD" w:rsidRDefault="00983DFD" w:rsidP="00924127">
            <w:pPr>
              <w:ind w:left="0"/>
              <w:rPr>
                <w:b/>
                <w:sz w:val="22"/>
                <w:lang w:val="en-GB"/>
              </w:rPr>
            </w:pPr>
            <w:r w:rsidRPr="00983DFD">
              <w:rPr>
                <w:b/>
                <w:sz w:val="22"/>
                <w:lang w:val="en-GB"/>
              </w:rPr>
              <w:t>Floor</w:t>
            </w:r>
          </w:p>
        </w:tc>
      </w:tr>
      <w:tr w:rsidR="000031EA" w:rsidRPr="00983DFD" w14:paraId="5CF90C59" w14:textId="77777777" w:rsidTr="001C7037">
        <w:trPr>
          <w:trHeight w:val="478"/>
        </w:trPr>
        <w:tc>
          <w:tcPr>
            <w:tcW w:w="2193" w:type="dxa"/>
          </w:tcPr>
          <w:p w14:paraId="49292DA0" w14:textId="076D55C7" w:rsidR="000031EA" w:rsidRPr="00983DFD" w:rsidRDefault="00EF71AA" w:rsidP="001C7037">
            <w:pPr>
              <w:ind w:left="0"/>
              <w:rPr>
                <w:lang w:val="en-GB"/>
              </w:rPr>
            </w:pPr>
            <w:r w:rsidRPr="00983DFD">
              <w:rPr>
                <w:sz w:val="22"/>
                <w:lang w:val="en-GB"/>
              </w:rPr>
              <w:t>Fire Protection Officer</w:t>
            </w:r>
          </w:p>
        </w:tc>
        <w:tc>
          <w:tcPr>
            <w:tcW w:w="1843" w:type="dxa"/>
          </w:tcPr>
          <w:p w14:paraId="4BC835CE" w14:textId="77777777" w:rsidR="000031EA" w:rsidRPr="00983DFD" w:rsidRDefault="000031EA" w:rsidP="00211604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14:paraId="5AC50224" w14:textId="77777777" w:rsidR="000031EA" w:rsidRPr="00983DFD" w:rsidRDefault="000031EA" w:rsidP="00211604">
            <w:pPr>
              <w:rPr>
                <w:b/>
                <w:lang w:val="en-GB"/>
              </w:rPr>
            </w:pPr>
          </w:p>
        </w:tc>
        <w:tc>
          <w:tcPr>
            <w:tcW w:w="2282" w:type="dxa"/>
          </w:tcPr>
          <w:p w14:paraId="52F004E8" w14:textId="77777777" w:rsidR="000031EA" w:rsidRPr="00983DFD" w:rsidRDefault="000031EA" w:rsidP="00211604">
            <w:pPr>
              <w:rPr>
                <w:b/>
                <w:lang w:val="en-GB"/>
              </w:rPr>
            </w:pPr>
          </w:p>
        </w:tc>
      </w:tr>
      <w:tr w:rsidR="000031EA" w:rsidRPr="00983DFD" w14:paraId="42905FE8" w14:textId="77777777" w:rsidTr="001C7037">
        <w:trPr>
          <w:trHeight w:val="556"/>
        </w:trPr>
        <w:tc>
          <w:tcPr>
            <w:tcW w:w="2193" w:type="dxa"/>
          </w:tcPr>
          <w:p w14:paraId="595BAAE4" w14:textId="77777777" w:rsidR="000031EA" w:rsidRPr="00983DFD" w:rsidRDefault="000031EA" w:rsidP="00211604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2CB7D0A2" w14:textId="77777777" w:rsidR="000031EA" w:rsidRPr="00983DFD" w:rsidRDefault="000031EA" w:rsidP="00211604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14:paraId="22CBAE98" w14:textId="77777777" w:rsidR="000031EA" w:rsidRPr="00983DFD" w:rsidRDefault="000031EA" w:rsidP="00211604">
            <w:pPr>
              <w:rPr>
                <w:b/>
                <w:lang w:val="en-GB"/>
              </w:rPr>
            </w:pPr>
          </w:p>
        </w:tc>
        <w:tc>
          <w:tcPr>
            <w:tcW w:w="2282" w:type="dxa"/>
          </w:tcPr>
          <w:p w14:paraId="7AF5CB97" w14:textId="77777777" w:rsidR="000031EA" w:rsidRPr="00983DFD" w:rsidRDefault="000031EA" w:rsidP="00211604">
            <w:pPr>
              <w:rPr>
                <w:b/>
                <w:lang w:val="en-GB"/>
              </w:rPr>
            </w:pPr>
          </w:p>
        </w:tc>
      </w:tr>
    </w:tbl>
    <w:p w14:paraId="37BC3175" w14:textId="77777777" w:rsidR="00211604" w:rsidRPr="00983DFD" w:rsidRDefault="00211604" w:rsidP="00211604">
      <w:pPr>
        <w:rPr>
          <w:b/>
          <w:lang w:val="en-GB"/>
        </w:rPr>
      </w:pPr>
    </w:p>
    <w:p w14:paraId="49C217BE" w14:textId="3A3E6EE7" w:rsidR="00A30B1A" w:rsidRPr="00983DFD" w:rsidRDefault="00983DFD" w:rsidP="000B50FE">
      <w:pPr>
        <w:rPr>
          <w:lang w:val="en-GB"/>
        </w:rPr>
      </w:pPr>
      <w:r w:rsidRPr="00983DFD">
        <w:rPr>
          <w:lang w:val="en-GB"/>
        </w:rPr>
        <w:t>T</w:t>
      </w:r>
      <w:r w:rsidR="00547081" w:rsidRPr="00983DFD">
        <w:rPr>
          <w:lang w:val="en-GB"/>
        </w:rPr>
        <w:t>he Lessee</w:t>
      </w:r>
      <w:r w:rsidR="003E7762" w:rsidRPr="00983DFD">
        <w:rPr>
          <w:lang w:val="en-GB"/>
        </w:rPr>
        <w:t xml:space="preserve"> s</w:t>
      </w:r>
      <w:r w:rsidRPr="00983DFD">
        <w:rPr>
          <w:lang w:val="en-GB"/>
        </w:rPr>
        <w:t xml:space="preserve">hall immediately </w:t>
      </w:r>
      <w:r w:rsidR="003E7762" w:rsidRPr="00983DFD">
        <w:rPr>
          <w:lang w:val="en-GB"/>
        </w:rPr>
        <w:t xml:space="preserve">inform </w:t>
      </w:r>
      <w:r w:rsidR="003B2D4E" w:rsidRPr="00983DFD">
        <w:rPr>
          <w:lang w:val="en-GB"/>
        </w:rPr>
        <w:t>the Lessor</w:t>
      </w:r>
      <w:r w:rsidR="000031EA" w:rsidRPr="00983DFD">
        <w:rPr>
          <w:lang w:val="en-GB"/>
        </w:rPr>
        <w:t xml:space="preserve"> </w:t>
      </w:r>
      <w:r w:rsidR="003E7762" w:rsidRPr="00983DFD">
        <w:rPr>
          <w:lang w:val="en-GB"/>
        </w:rPr>
        <w:t>o</w:t>
      </w:r>
      <w:r w:rsidRPr="00983DFD">
        <w:rPr>
          <w:lang w:val="en-GB"/>
        </w:rPr>
        <w:t xml:space="preserve">f any change of </w:t>
      </w:r>
      <w:r w:rsidR="00EF71AA" w:rsidRPr="00983DFD">
        <w:rPr>
          <w:lang w:val="en-GB"/>
        </w:rPr>
        <w:t>Fire Protection Officer</w:t>
      </w:r>
      <w:r w:rsidR="003E7762" w:rsidRPr="00983DFD">
        <w:rPr>
          <w:lang w:val="en-GB"/>
        </w:rPr>
        <w:t>.</w:t>
      </w:r>
    </w:p>
    <w:p w14:paraId="36159D61" w14:textId="77777777" w:rsidR="001C7037" w:rsidRPr="00983DFD" w:rsidRDefault="001C7037" w:rsidP="001C7037">
      <w:pPr>
        <w:pStyle w:val="NoSpacing"/>
        <w:rPr>
          <w:lang w:val="en-GB"/>
        </w:rPr>
      </w:pPr>
    </w:p>
    <w:p w14:paraId="76436568" w14:textId="77777777" w:rsidR="0085170A" w:rsidRPr="00983DFD" w:rsidRDefault="00DF126F" w:rsidP="000C6828">
      <w:pPr>
        <w:pStyle w:val="ListParagraph"/>
        <w:jc w:val="center"/>
        <w:rPr>
          <w:lang w:val="en-GB"/>
        </w:rPr>
      </w:pPr>
      <w:r w:rsidRPr="00983DFD">
        <w:rPr>
          <w:lang w:val="en-GB"/>
        </w:rPr>
        <w:t>***</w:t>
      </w:r>
    </w:p>
    <w:p w14:paraId="12963873" w14:textId="77777777" w:rsidR="00DF126F" w:rsidRPr="00983DFD" w:rsidRDefault="00DF126F" w:rsidP="000C6828">
      <w:pPr>
        <w:pStyle w:val="ListParagraph"/>
        <w:rPr>
          <w:lang w:val="en-GB"/>
        </w:rPr>
      </w:pPr>
    </w:p>
    <w:p w14:paraId="28005C62" w14:textId="45485695" w:rsidR="000031EA" w:rsidRPr="00983DFD" w:rsidRDefault="00DF126F" w:rsidP="000C6828">
      <w:pPr>
        <w:jc w:val="center"/>
        <w:rPr>
          <w:i/>
          <w:lang w:val="en-GB"/>
        </w:rPr>
      </w:pPr>
      <w:r w:rsidRPr="00983DFD">
        <w:rPr>
          <w:i/>
          <w:lang w:val="en-GB"/>
        </w:rPr>
        <w:t>[</w:t>
      </w:r>
      <w:r w:rsidR="00983DFD" w:rsidRPr="00983DFD">
        <w:rPr>
          <w:i/>
          <w:lang w:val="en-GB"/>
        </w:rPr>
        <w:t>place</w:t>
      </w:r>
      <w:r w:rsidRPr="00983DFD">
        <w:rPr>
          <w:i/>
          <w:lang w:val="en-GB"/>
        </w:rPr>
        <w:t>], [dat</w:t>
      </w:r>
      <w:r w:rsidR="00983DFD" w:rsidRPr="00983DFD">
        <w:rPr>
          <w:i/>
          <w:lang w:val="en-GB"/>
        </w:rPr>
        <w:t>e</w:t>
      </w:r>
      <w:r w:rsidRPr="00983DFD">
        <w:rPr>
          <w:i/>
          <w:lang w:val="en-GB"/>
        </w:rPr>
        <w:t>]</w:t>
      </w:r>
    </w:p>
    <w:p w14:paraId="30E4F5D1" w14:textId="77777777" w:rsidR="00DF126F" w:rsidRPr="00983DFD" w:rsidRDefault="00DF126F" w:rsidP="001C7037">
      <w:pPr>
        <w:pStyle w:val="NoSpacing"/>
        <w:rPr>
          <w:lang w:val="en-GB"/>
        </w:rPr>
      </w:pPr>
    </w:p>
    <w:p w14:paraId="5AB72113" w14:textId="3FD3BE59" w:rsidR="00DF126F" w:rsidRPr="00983DFD" w:rsidRDefault="00DF126F" w:rsidP="0085170A">
      <w:pPr>
        <w:rPr>
          <w:lang w:val="en-GB"/>
        </w:rPr>
      </w:pPr>
      <w:r w:rsidRPr="00983DFD">
        <w:rPr>
          <w:lang w:val="en-GB"/>
        </w:rPr>
        <w:t xml:space="preserve">For </w:t>
      </w:r>
      <w:r w:rsidR="00983DFD" w:rsidRPr="00983DFD">
        <w:rPr>
          <w:rFonts w:cs="Calibri"/>
          <w:lang w:val="en-GB"/>
        </w:rPr>
        <w:t xml:space="preserve">and on behalf of </w:t>
      </w:r>
      <w:r w:rsidR="003B2D4E" w:rsidRPr="00983DFD">
        <w:rPr>
          <w:lang w:val="en-GB"/>
        </w:rPr>
        <w:t>the Lessor</w:t>
      </w:r>
      <w:r w:rsidRPr="00983DFD">
        <w:rPr>
          <w:lang w:val="en-GB"/>
        </w:rPr>
        <w:tab/>
      </w:r>
      <w:r w:rsidRPr="00983DFD">
        <w:rPr>
          <w:lang w:val="en-GB"/>
        </w:rPr>
        <w:tab/>
      </w:r>
      <w:r w:rsidRPr="00983DFD">
        <w:rPr>
          <w:lang w:val="en-GB"/>
        </w:rPr>
        <w:tab/>
      </w:r>
      <w:r w:rsidR="001C7037" w:rsidRPr="00983DFD">
        <w:rPr>
          <w:lang w:val="en-GB"/>
        </w:rPr>
        <w:t>F</w:t>
      </w:r>
      <w:r w:rsidRPr="00983DFD">
        <w:rPr>
          <w:lang w:val="en-GB"/>
        </w:rPr>
        <w:t>or</w:t>
      </w:r>
      <w:r w:rsidR="00983DFD" w:rsidRPr="00983DFD">
        <w:rPr>
          <w:lang w:val="en-GB"/>
        </w:rPr>
        <w:t xml:space="preserve"> </w:t>
      </w:r>
      <w:r w:rsidR="00983DFD" w:rsidRPr="00983DFD">
        <w:rPr>
          <w:rFonts w:cs="Calibri"/>
          <w:lang w:val="en-GB"/>
        </w:rPr>
        <w:t>and on behalf of</w:t>
      </w:r>
      <w:r w:rsidRPr="00983DFD">
        <w:rPr>
          <w:lang w:val="en-GB"/>
        </w:rPr>
        <w:t xml:space="preserve"> </w:t>
      </w:r>
      <w:r w:rsidR="00547081" w:rsidRPr="00983DFD">
        <w:rPr>
          <w:lang w:val="en-GB"/>
        </w:rPr>
        <w:t>the Lessee</w:t>
      </w:r>
    </w:p>
    <w:p w14:paraId="3E7CC10D" w14:textId="77777777" w:rsidR="001C7037" w:rsidRPr="00983DFD" w:rsidRDefault="001C7037" w:rsidP="0085170A">
      <w:pPr>
        <w:rPr>
          <w:lang w:val="en-GB"/>
        </w:rPr>
      </w:pPr>
    </w:p>
    <w:p w14:paraId="5306DFD2" w14:textId="77777777" w:rsidR="00E9070D" w:rsidRPr="00983DFD" w:rsidRDefault="00E9070D" w:rsidP="0085170A">
      <w:pPr>
        <w:rPr>
          <w:lang w:val="en-GB"/>
        </w:rPr>
      </w:pPr>
    </w:p>
    <w:p w14:paraId="49C55BCC" w14:textId="77777777" w:rsidR="00DF126F" w:rsidRPr="00983DFD" w:rsidRDefault="00DF126F" w:rsidP="0085170A">
      <w:pPr>
        <w:rPr>
          <w:lang w:val="en-GB"/>
        </w:rPr>
      </w:pPr>
      <w:r w:rsidRPr="00983DFD">
        <w:rPr>
          <w:lang w:val="en-GB"/>
        </w:rPr>
        <w:t>________________________</w:t>
      </w:r>
      <w:r w:rsidRPr="00983DFD">
        <w:rPr>
          <w:lang w:val="en-GB"/>
        </w:rPr>
        <w:tab/>
      </w:r>
      <w:r w:rsidRPr="00983DFD">
        <w:rPr>
          <w:lang w:val="en-GB"/>
        </w:rPr>
        <w:tab/>
      </w:r>
      <w:r w:rsidRPr="00983DFD">
        <w:rPr>
          <w:lang w:val="en-GB"/>
        </w:rPr>
        <w:tab/>
        <w:t>_____</w:t>
      </w:r>
      <w:r w:rsidR="001C7037" w:rsidRPr="00983DFD">
        <w:rPr>
          <w:lang w:val="en-GB"/>
        </w:rPr>
        <w:t>___________________</w:t>
      </w:r>
      <w:r w:rsidR="001C7037" w:rsidRPr="00983DFD">
        <w:rPr>
          <w:lang w:val="en-GB"/>
        </w:rPr>
        <w:br/>
        <w:t>[…]</w:t>
      </w:r>
      <w:r w:rsidR="001C7037" w:rsidRPr="00983DFD">
        <w:rPr>
          <w:lang w:val="en-GB"/>
        </w:rPr>
        <w:tab/>
      </w:r>
      <w:r w:rsidR="001C7037" w:rsidRPr="00983DFD">
        <w:rPr>
          <w:lang w:val="en-GB"/>
        </w:rPr>
        <w:tab/>
      </w:r>
      <w:r w:rsidR="001C7037" w:rsidRPr="00983DFD">
        <w:rPr>
          <w:lang w:val="en-GB"/>
        </w:rPr>
        <w:tab/>
      </w:r>
      <w:r w:rsidR="001C7037" w:rsidRPr="00983DFD">
        <w:rPr>
          <w:lang w:val="en-GB"/>
        </w:rPr>
        <w:tab/>
      </w:r>
      <w:r w:rsidR="001C7037" w:rsidRPr="00983DFD">
        <w:rPr>
          <w:lang w:val="en-GB"/>
        </w:rPr>
        <w:tab/>
      </w:r>
      <w:r w:rsidR="001C7037" w:rsidRPr="00983DFD">
        <w:rPr>
          <w:lang w:val="en-GB"/>
        </w:rPr>
        <w:tab/>
      </w:r>
      <w:r w:rsidR="001C7037" w:rsidRPr="00983DFD">
        <w:rPr>
          <w:lang w:val="en-GB"/>
        </w:rPr>
        <w:tab/>
      </w:r>
      <w:r w:rsidRPr="00983DFD">
        <w:rPr>
          <w:lang w:val="en-GB"/>
        </w:rPr>
        <w:t>[…]</w:t>
      </w:r>
    </w:p>
    <w:sectPr w:rsidR="00DF126F" w:rsidRPr="00983DFD" w:rsidSect="009241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CDBB" w14:textId="77777777" w:rsidR="001B54AC" w:rsidRDefault="001B54AC" w:rsidP="00E1420E">
      <w:pPr>
        <w:spacing w:after="0" w:line="240" w:lineRule="auto"/>
      </w:pPr>
      <w:r>
        <w:separator/>
      </w:r>
    </w:p>
  </w:endnote>
  <w:endnote w:type="continuationSeparator" w:id="0">
    <w:p w14:paraId="2E964641" w14:textId="77777777" w:rsidR="001B54AC" w:rsidRDefault="001B54AC" w:rsidP="00E1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7A4A" w14:textId="77777777" w:rsidR="00E9070D" w:rsidRDefault="00E90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766191"/>
      <w:docPartObj>
        <w:docPartGallery w:val="Page Numbers (Bottom of Page)"/>
        <w:docPartUnique/>
      </w:docPartObj>
    </w:sdtPr>
    <w:sdtEndPr/>
    <w:sdtContent>
      <w:p w14:paraId="6BD5FE5C" w14:textId="77777777" w:rsidR="00E1420E" w:rsidRDefault="00A06005">
        <w:pPr>
          <w:pStyle w:val="Footer"/>
          <w:jc w:val="right"/>
        </w:pPr>
        <w:r w:rsidRPr="006E776E">
          <w:rPr>
            <w:rStyle w:val="PageNumber"/>
            <w:sz w:val="18"/>
            <w:szCs w:val="18"/>
          </w:rPr>
          <w:fldChar w:fldCharType="begin"/>
        </w:r>
        <w:r w:rsidRPr="006E776E">
          <w:rPr>
            <w:rStyle w:val="PageNumber"/>
            <w:sz w:val="18"/>
            <w:szCs w:val="18"/>
          </w:rPr>
          <w:instrText xml:space="preserve">PAGE  </w:instrText>
        </w:r>
        <w:r w:rsidRPr="006E776E">
          <w:rPr>
            <w:rStyle w:val="PageNumber"/>
            <w:sz w:val="18"/>
            <w:szCs w:val="18"/>
          </w:rPr>
          <w:fldChar w:fldCharType="separate"/>
        </w:r>
        <w:r w:rsidR="00750DA5">
          <w:rPr>
            <w:rStyle w:val="PageNumber"/>
            <w:noProof/>
            <w:sz w:val="18"/>
            <w:szCs w:val="18"/>
          </w:rPr>
          <w:t>2</w:t>
        </w:r>
        <w:r w:rsidRPr="006E776E">
          <w:rPr>
            <w:rStyle w:val="PageNumber"/>
            <w:sz w:val="18"/>
            <w:szCs w:val="18"/>
          </w:rPr>
          <w:fldChar w:fldCharType="end"/>
        </w:r>
      </w:p>
    </w:sdtContent>
  </w:sdt>
  <w:p w14:paraId="0B8BF241" w14:textId="77777777" w:rsidR="00E1420E" w:rsidRDefault="00E142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769B" w14:textId="77777777" w:rsidR="00924127" w:rsidRDefault="00E9070D" w:rsidP="00E9070D">
    <w:pPr>
      <w:pStyle w:val="Footer"/>
      <w:jc w:val="right"/>
    </w:pPr>
    <w:r w:rsidRPr="006E776E">
      <w:rPr>
        <w:rStyle w:val="PageNumber"/>
        <w:sz w:val="18"/>
        <w:szCs w:val="18"/>
      </w:rPr>
      <w:fldChar w:fldCharType="begin"/>
    </w:r>
    <w:r w:rsidRPr="006E776E">
      <w:rPr>
        <w:rStyle w:val="PageNumber"/>
        <w:sz w:val="18"/>
        <w:szCs w:val="18"/>
      </w:rPr>
      <w:instrText xml:space="preserve">PAGE  </w:instrText>
    </w:r>
    <w:r w:rsidRPr="006E776E">
      <w:rPr>
        <w:rStyle w:val="PageNumber"/>
        <w:sz w:val="18"/>
        <w:szCs w:val="18"/>
      </w:rPr>
      <w:fldChar w:fldCharType="separate"/>
    </w:r>
    <w:r w:rsidR="00750DA5">
      <w:rPr>
        <w:rStyle w:val="PageNumber"/>
        <w:noProof/>
        <w:sz w:val="18"/>
        <w:szCs w:val="18"/>
      </w:rPr>
      <w:t>1</w:t>
    </w:r>
    <w:r w:rsidRPr="006E776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11A3" w14:textId="77777777" w:rsidR="001B54AC" w:rsidRDefault="001B54AC" w:rsidP="00E1420E">
      <w:pPr>
        <w:spacing w:after="0" w:line="240" w:lineRule="auto"/>
      </w:pPr>
      <w:r>
        <w:separator/>
      </w:r>
    </w:p>
  </w:footnote>
  <w:footnote w:type="continuationSeparator" w:id="0">
    <w:p w14:paraId="2EB8CD5A" w14:textId="77777777" w:rsidR="001B54AC" w:rsidRDefault="001B54AC" w:rsidP="00E14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20C4" w14:textId="77777777" w:rsidR="00E9070D" w:rsidRDefault="00E90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DDD9" w14:textId="77777777" w:rsidR="00E9070D" w:rsidRDefault="00E90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AC3B" w14:textId="77777777" w:rsidR="00924127" w:rsidRDefault="00924127" w:rsidP="00924127">
    <w:pPr>
      <w:pStyle w:val="Header"/>
      <w:tabs>
        <w:tab w:val="clear" w:pos="4536"/>
        <w:tab w:val="clear" w:pos="9072"/>
        <w:tab w:val="left" w:pos="3531"/>
      </w:tabs>
    </w:pPr>
    <w:r>
      <w:tab/>
    </w:r>
  </w:p>
  <w:tbl>
    <w:tblPr>
      <w:tblStyle w:val="Tabellrutenett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9"/>
      <w:gridCol w:w="3053"/>
      <w:gridCol w:w="3010"/>
    </w:tblGrid>
    <w:tr w:rsidR="00924127" w:rsidRPr="001C7037" w14:paraId="623CB148" w14:textId="77777777" w:rsidTr="0016518A">
      <w:tc>
        <w:tcPr>
          <w:tcW w:w="3070" w:type="dxa"/>
        </w:tcPr>
        <w:p w14:paraId="3E6A2422" w14:textId="77777777" w:rsidR="00924127" w:rsidRPr="001C7037" w:rsidRDefault="00924127" w:rsidP="0016518A">
          <w:pPr>
            <w:widowControl w:val="0"/>
            <w:tabs>
              <w:tab w:val="center" w:pos="4536"/>
              <w:tab w:val="right" w:pos="9072"/>
            </w:tabs>
            <w:ind w:left="0"/>
            <w:jc w:val="center"/>
            <w:rPr>
              <w:rFonts w:cs="Calibri"/>
              <w:snapToGrid w:val="0"/>
              <w:sz w:val="22"/>
            </w:rPr>
          </w:pPr>
        </w:p>
        <w:p w14:paraId="08F8F7E2" w14:textId="77777777" w:rsidR="00924127" w:rsidRPr="001C7037" w:rsidRDefault="00924127" w:rsidP="0016518A">
          <w:pPr>
            <w:widowControl w:val="0"/>
            <w:tabs>
              <w:tab w:val="center" w:pos="4536"/>
              <w:tab w:val="right" w:pos="9072"/>
            </w:tabs>
            <w:ind w:left="0"/>
            <w:jc w:val="center"/>
            <w:rPr>
              <w:rFonts w:cs="Calibri"/>
              <w:snapToGrid w:val="0"/>
              <w:sz w:val="22"/>
            </w:rPr>
          </w:pPr>
          <w:r w:rsidRPr="001C7037">
            <w:rPr>
              <w:rFonts w:cs="Calibri"/>
              <w:noProof/>
              <w:snapToGrid w:val="0"/>
              <w:sz w:val="22"/>
              <w:lang w:eastAsia="nb-NO"/>
            </w:rPr>
            <w:drawing>
              <wp:anchor distT="0" distB="0" distL="114300" distR="114300" simplePos="0" relativeHeight="251659264" behindDoc="0" locked="0" layoutInCell="1" allowOverlap="1" wp14:anchorId="703B9A09" wp14:editId="399131C6">
                <wp:simplePos x="0" y="0"/>
                <wp:positionH relativeFrom="column">
                  <wp:posOffset>-66040</wp:posOffset>
                </wp:positionH>
                <wp:positionV relativeFrom="paragraph">
                  <wp:posOffset>102870</wp:posOffset>
                </wp:positionV>
                <wp:extent cx="1828800" cy="387350"/>
                <wp:effectExtent l="0" t="0" r="0" b="0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E - Norsk-Eiendom-28.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24A502C" w14:textId="77777777" w:rsidR="00924127" w:rsidRPr="001C7037" w:rsidRDefault="00924127" w:rsidP="0016518A">
          <w:pPr>
            <w:widowControl w:val="0"/>
            <w:tabs>
              <w:tab w:val="center" w:pos="4536"/>
              <w:tab w:val="right" w:pos="9072"/>
            </w:tabs>
            <w:ind w:left="0"/>
            <w:jc w:val="center"/>
            <w:rPr>
              <w:rFonts w:cs="Calibri"/>
              <w:snapToGrid w:val="0"/>
              <w:sz w:val="22"/>
            </w:rPr>
          </w:pPr>
        </w:p>
      </w:tc>
      <w:tc>
        <w:tcPr>
          <w:tcW w:w="3071" w:type="dxa"/>
        </w:tcPr>
        <w:p w14:paraId="07F2953C" w14:textId="77777777" w:rsidR="00924127" w:rsidRPr="001C7037" w:rsidRDefault="00924127" w:rsidP="0016518A">
          <w:pPr>
            <w:widowControl w:val="0"/>
            <w:tabs>
              <w:tab w:val="left" w:pos="2016"/>
            </w:tabs>
            <w:ind w:left="0"/>
            <w:jc w:val="right"/>
            <w:rPr>
              <w:rFonts w:cs="Calibri"/>
              <w:snapToGrid w:val="0"/>
              <w:sz w:val="22"/>
            </w:rPr>
          </w:pPr>
          <w:r w:rsidRPr="001C7037">
            <w:rPr>
              <w:rFonts w:cs="Calibri"/>
              <w:noProof/>
              <w:snapToGrid w:val="0"/>
              <w:sz w:val="22"/>
              <w:lang w:eastAsia="nb-NO"/>
            </w:rPr>
            <w:drawing>
              <wp:anchor distT="0" distB="0" distL="114300" distR="114300" simplePos="0" relativeHeight="251661312" behindDoc="0" locked="0" layoutInCell="1" allowOverlap="1" wp14:anchorId="122F3EFE" wp14:editId="39904362">
                <wp:simplePos x="0" y="0"/>
                <wp:positionH relativeFrom="column">
                  <wp:posOffset>1299845</wp:posOffset>
                </wp:positionH>
                <wp:positionV relativeFrom="paragraph">
                  <wp:posOffset>-13556</wp:posOffset>
                </wp:positionV>
                <wp:extent cx="834887" cy="836068"/>
                <wp:effectExtent l="0" t="0" r="3810" b="2540"/>
                <wp:wrapNone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E - NEF-28.0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887" cy="836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C7037">
            <w:rPr>
              <w:rFonts w:cs="Calibri"/>
              <w:snapToGrid w:val="0"/>
              <w:sz w:val="22"/>
            </w:rPr>
            <w:tab/>
          </w:r>
        </w:p>
      </w:tc>
      <w:tc>
        <w:tcPr>
          <w:tcW w:w="3071" w:type="dxa"/>
        </w:tcPr>
        <w:p w14:paraId="0053CBD5" w14:textId="77777777" w:rsidR="00924127" w:rsidRPr="001C7037" w:rsidRDefault="00924127" w:rsidP="0016518A">
          <w:pPr>
            <w:widowControl w:val="0"/>
            <w:ind w:left="0"/>
            <w:jc w:val="left"/>
            <w:rPr>
              <w:rFonts w:cs="Calibri"/>
              <w:snapToGrid w:val="0"/>
              <w:sz w:val="22"/>
            </w:rPr>
          </w:pPr>
          <w:r w:rsidRPr="001C7037">
            <w:rPr>
              <w:rFonts w:cs="Calibri"/>
              <w:noProof/>
              <w:snapToGrid w:val="0"/>
              <w:sz w:val="22"/>
              <w:lang w:eastAsia="nb-NO"/>
            </w:rPr>
            <w:drawing>
              <wp:anchor distT="0" distB="0" distL="114300" distR="114300" simplePos="0" relativeHeight="251660288" behindDoc="0" locked="0" layoutInCell="1" allowOverlap="1" wp14:anchorId="6E75C769" wp14:editId="37700BEB">
                <wp:simplePos x="0" y="0"/>
                <wp:positionH relativeFrom="column">
                  <wp:posOffset>503224</wp:posOffset>
                </wp:positionH>
                <wp:positionV relativeFrom="paragraph">
                  <wp:posOffset>120015</wp:posOffset>
                </wp:positionV>
                <wp:extent cx="1367155" cy="544195"/>
                <wp:effectExtent l="0" t="0" r="4445" b="8255"/>
                <wp:wrapNone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E - Forum-28.0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155" cy="54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BF643A" w14:textId="77777777" w:rsidR="00924127" w:rsidRPr="001C7037" w:rsidRDefault="00924127" w:rsidP="0016518A">
          <w:pPr>
            <w:widowControl w:val="0"/>
            <w:ind w:left="0"/>
            <w:jc w:val="left"/>
            <w:rPr>
              <w:rFonts w:cs="Calibri"/>
              <w:snapToGrid w:val="0"/>
              <w:sz w:val="22"/>
            </w:rPr>
          </w:pPr>
        </w:p>
        <w:p w14:paraId="2E74C13E" w14:textId="77777777" w:rsidR="00924127" w:rsidRPr="001C7037" w:rsidRDefault="00924127" w:rsidP="0016518A">
          <w:pPr>
            <w:widowControl w:val="0"/>
            <w:ind w:left="0"/>
            <w:jc w:val="left"/>
            <w:rPr>
              <w:rFonts w:cs="Calibri"/>
              <w:snapToGrid w:val="0"/>
              <w:sz w:val="22"/>
            </w:rPr>
          </w:pPr>
        </w:p>
        <w:p w14:paraId="502623EA" w14:textId="77777777" w:rsidR="00924127" w:rsidRPr="001C7037" w:rsidRDefault="00924127" w:rsidP="0016518A">
          <w:pPr>
            <w:widowControl w:val="0"/>
            <w:ind w:left="0"/>
            <w:jc w:val="right"/>
            <w:rPr>
              <w:rFonts w:cs="Calibri"/>
              <w:snapToGrid w:val="0"/>
              <w:sz w:val="22"/>
            </w:rPr>
          </w:pPr>
        </w:p>
      </w:tc>
    </w:tr>
  </w:tbl>
  <w:p w14:paraId="4D69F8DD" w14:textId="77777777" w:rsidR="00A06005" w:rsidRDefault="00A06005" w:rsidP="00924127">
    <w:pPr>
      <w:pStyle w:val="Header"/>
      <w:tabs>
        <w:tab w:val="clear" w:pos="4536"/>
        <w:tab w:val="clear" w:pos="9072"/>
        <w:tab w:val="left" w:pos="35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DC9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1AAC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182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8B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8E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3276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2AE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480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F2D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E89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16ACD"/>
    <w:multiLevelType w:val="hybridMultilevel"/>
    <w:tmpl w:val="CFB8448E"/>
    <w:lvl w:ilvl="0" w:tplc="1172A4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F27A4"/>
    <w:multiLevelType w:val="hybridMultilevel"/>
    <w:tmpl w:val="DD8CD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F0D20"/>
    <w:multiLevelType w:val="multilevel"/>
    <w:tmpl w:val="5FC8D69A"/>
    <w:lvl w:ilvl="0">
      <w:start w:val="1"/>
      <w:numFmt w:val="decimal"/>
      <w:pStyle w:val="Niv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2C4310"/>
    <w:multiLevelType w:val="hybridMultilevel"/>
    <w:tmpl w:val="DFA8AD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924AE"/>
    <w:multiLevelType w:val="hybridMultilevel"/>
    <w:tmpl w:val="CC185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45A9D"/>
    <w:multiLevelType w:val="hybridMultilevel"/>
    <w:tmpl w:val="1910D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55CF3"/>
    <w:multiLevelType w:val="multilevel"/>
    <w:tmpl w:val="3126CA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856730D"/>
    <w:multiLevelType w:val="hybridMultilevel"/>
    <w:tmpl w:val="C5863B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C04DA"/>
    <w:multiLevelType w:val="hybridMultilevel"/>
    <w:tmpl w:val="A184C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86E29"/>
    <w:multiLevelType w:val="hybridMultilevel"/>
    <w:tmpl w:val="B3F416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9282D"/>
    <w:multiLevelType w:val="hybridMultilevel"/>
    <w:tmpl w:val="97B8D5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73A8F"/>
    <w:multiLevelType w:val="hybridMultilevel"/>
    <w:tmpl w:val="35A2013C"/>
    <w:lvl w:ilvl="0" w:tplc="B5AAB51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014" w:hanging="360"/>
      </w:pPr>
    </w:lvl>
    <w:lvl w:ilvl="2" w:tplc="0414001B" w:tentative="1">
      <w:start w:val="1"/>
      <w:numFmt w:val="lowerRoman"/>
      <w:lvlText w:val="%3."/>
      <w:lvlJc w:val="right"/>
      <w:pPr>
        <w:ind w:left="1734" w:hanging="180"/>
      </w:pPr>
    </w:lvl>
    <w:lvl w:ilvl="3" w:tplc="0414000F" w:tentative="1">
      <w:start w:val="1"/>
      <w:numFmt w:val="decimal"/>
      <w:lvlText w:val="%4."/>
      <w:lvlJc w:val="left"/>
      <w:pPr>
        <w:ind w:left="2454" w:hanging="360"/>
      </w:pPr>
    </w:lvl>
    <w:lvl w:ilvl="4" w:tplc="04140019" w:tentative="1">
      <w:start w:val="1"/>
      <w:numFmt w:val="lowerLetter"/>
      <w:lvlText w:val="%5."/>
      <w:lvlJc w:val="left"/>
      <w:pPr>
        <w:ind w:left="3174" w:hanging="360"/>
      </w:pPr>
    </w:lvl>
    <w:lvl w:ilvl="5" w:tplc="0414001B" w:tentative="1">
      <w:start w:val="1"/>
      <w:numFmt w:val="lowerRoman"/>
      <w:lvlText w:val="%6."/>
      <w:lvlJc w:val="right"/>
      <w:pPr>
        <w:ind w:left="3894" w:hanging="180"/>
      </w:pPr>
    </w:lvl>
    <w:lvl w:ilvl="6" w:tplc="0414000F" w:tentative="1">
      <w:start w:val="1"/>
      <w:numFmt w:val="decimal"/>
      <w:lvlText w:val="%7."/>
      <w:lvlJc w:val="left"/>
      <w:pPr>
        <w:ind w:left="4614" w:hanging="360"/>
      </w:pPr>
    </w:lvl>
    <w:lvl w:ilvl="7" w:tplc="04140019" w:tentative="1">
      <w:start w:val="1"/>
      <w:numFmt w:val="lowerLetter"/>
      <w:lvlText w:val="%8."/>
      <w:lvlJc w:val="left"/>
      <w:pPr>
        <w:ind w:left="5334" w:hanging="360"/>
      </w:pPr>
    </w:lvl>
    <w:lvl w:ilvl="8" w:tplc="0414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0"/>
  </w:num>
  <w:num w:numId="5">
    <w:abstractNumId w:val="13"/>
  </w:num>
  <w:num w:numId="6">
    <w:abstractNumId w:val="16"/>
  </w:num>
  <w:num w:numId="7">
    <w:abstractNumId w:val="18"/>
  </w:num>
  <w:num w:numId="8">
    <w:abstractNumId w:val="14"/>
  </w:num>
  <w:num w:numId="9">
    <w:abstractNumId w:val="20"/>
  </w:num>
  <w:num w:numId="10">
    <w:abstractNumId w:val="15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1F"/>
    <w:rsid w:val="0000228F"/>
    <w:rsid w:val="000031EA"/>
    <w:rsid w:val="00037637"/>
    <w:rsid w:val="00087FEA"/>
    <w:rsid w:val="000B0211"/>
    <w:rsid w:val="000B50FE"/>
    <w:rsid w:val="000C6828"/>
    <w:rsid w:val="000F0852"/>
    <w:rsid w:val="0011431F"/>
    <w:rsid w:val="00124C14"/>
    <w:rsid w:val="00135556"/>
    <w:rsid w:val="00142A6B"/>
    <w:rsid w:val="0016157C"/>
    <w:rsid w:val="001746BB"/>
    <w:rsid w:val="00190E52"/>
    <w:rsid w:val="001B54AC"/>
    <w:rsid w:val="001C2E53"/>
    <w:rsid w:val="001C7037"/>
    <w:rsid w:val="001E43DD"/>
    <w:rsid w:val="002071AB"/>
    <w:rsid w:val="00211604"/>
    <w:rsid w:val="00211C43"/>
    <w:rsid w:val="00251F33"/>
    <w:rsid w:val="0026012E"/>
    <w:rsid w:val="00261E7D"/>
    <w:rsid w:val="00286D83"/>
    <w:rsid w:val="002F3611"/>
    <w:rsid w:val="002F67C4"/>
    <w:rsid w:val="002F6FA7"/>
    <w:rsid w:val="003201CA"/>
    <w:rsid w:val="003501CC"/>
    <w:rsid w:val="00370A37"/>
    <w:rsid w:val="003949D9"/>
    <w:rsid w:val="003A0463"/>
    <w:rsid w:val="003B2D4E"/>
    <w:rsid w:val="003D148C"/>
    <w:rsid w:val="003E2076"/>
    <w:rsid w:val="003E7762"/>
    <w:rsid w:val="0041588F"/>
    <w:rsid w:val="00422E46"/>
    <w:rsid w:val="00430AA3"/>
    <w:rsid w:val="004430A9"/>
    <w:rsid w:val="004B4812"/>
    <w:rsid w:val="004B5A15"/>
    <w:rsid w:val="004E7F28"/>
    <w:rsid w:val="00512706"/>
    <w:rsid w:val="00547081"/>
    <w:rsid w:val="00556E63"/>
    <w:rsid w:val="005A0FD3"/>
    <w:rsid w:val="005B24AE"/>
    <w:rsid w:val="005B2907"/>
    <w:rsid w:val="005D37D8"/>
    <w:rsid w:val="005F1E19"/>
    <w:rsid w:val="00641311"/>
    <w:rsid w:val="00643AA2"/>
    <w:rsid w:val="00690D3D"/>
    <w:rsid w:val="006C6AA3"/>
    <w:rsid w:val="006E0528"/>
    <w:rsid w:val="00702C6A"/>
    <w:rsid w:val="007267DE"/>
    <w:rsid w:val="00750DA5"/>
    <w:rsid w:val="00752200"/>
    <w:rsid w:val="00782EF9"/>
    <w:rsid w:val="007E5AE8"/>
    <w:rsid w:val="007F36CF"/>
    <w:rsid w:val="007F5629"/>
    <w:rsid w:val="00807726"/>
    <w:rsid w:val="008103A4"/>
    <w:rsid w:val="00821C77"/>
    <w:rsid w:val="00842CFA"/>
    <w:rsid w:val="0085170A"/>
    <w:rsid w:val="008634E7"/>
    <w:rsid w:val="00877541"/>
    <w:rsid w:val="008940D7"/>
    <w:rsid w:val="008A499C"/>
    <w:rsid w:val="008F3385"/>
    <w:rsid w:val="00904032"/>
    <w:rsid w:val="00924127"/>
    <w:rsid w:val="0096117A"/>
    <w:rsid w:val="00964596"/>
    <w:rsid w:val="00983DFD"/>
    <w:rsid w:val="00985FD6"/>
    <w:rsid w:val="00997B70"/>
    <w:rsid w:val="009A350E"/>
    <w:rsid w:val="009A3BE3"/>
    <w:rsid w:val="009D4CEA"/>
    <w:rsid w:val="00A00371"/>
    <w:rsid w:val="00A06005"/>
    <w:rsid w:val="00A24E66"/>
    <w:rsid w:val="00A26608"/>
    <w:rsid w:val="00A30B1A"/>
    <w:rsid w:val="00A82415"/>
    <w:rsid w:val="00AE53B8"/>
    <w:rsid w:val="00AE72E9"/>
    <w:rsid w:val="00B10DEF"/>
    <w:rsid w:val="00B443F4"/>
    <w:rsid w:val="00B7183D"/>
    <w:rsid w:val="00B72112"/>
    <w:rsid w:val="00BA6405"/>
    <w:rsid w:val="00BE1C92"/>
    <w:rsid w:val="00C37BFA"/>
    <w:rsid w:val="00C80383"/>
    <w:rsid w:val="00C86FB0"/>
    <w:rsid w:val="00C92FC3"/>
    <w:rsid w:val="00CA3975"/>
    <w:rsid w:val="00CD47F8"/>
    <w:rsid w:val="00CD7E3E"/>
    <w:rsid w:val="00CE0587"/>
    <w:rsid w:val="00CF40A5"/>
    <w:rsid w:val="00D43253"/>
    <w:rsid w:val="00D56DF0"/>
    <w:rsid w:val="00D73547"/>
    <w:rsid w:val="00D87FD8"/>
    <w:rsid w:val="00DF126F"/>
    <w:rsid w:val="00DF161A"/>
    <w:rsid w:val="00E1420E"/>
    <w:rsid w:val="00E6670C"/>
    <w:rsid w:val="00E9070D"/>
    <w:rsid w:val="00EB6E68"/>
    <w:rsid w:val="00EC3C10"/>
    <w:rsid w:val="00EC4D08"/>
    <w:rsid w:val="00EF71AA"/>
    <w:rsid w:val="00F0737E"/>
    <w:rsid w:val="00F23C95"/>
    <w:rsid w:val="00F63F99"/>
    <w:rsid w:val="00F73A44"/>
    <w:rsid w:val="00F74BF3"/>
    <w:rsid w:val="00FA594A"/>
    <w:rsid w:val="00FB0930"/>
    <w:rsid w:val="00FD4A42"/>
    <w:rsid w:val="00FF1DF4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54216"/>
  <w15:docId w15:val="{A51256EA-007F-45FD-8762-245A846B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037"/>
    <w:pPr>
      <w:ind w:left="794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DF4"/>
    <w:pPr>
      <w:ind w:left="720"/>
      <w:contextualSpacing/>
    </w:pPr>
  </w:style>
  <w:style w:type="table" w:styleId="TableGrid">
    <w:name w:val="Table Grid"/>
    <w:basedOn w:val="TableNormal"/>
    <w:uiPriority w:val="59"/>
    <w:rsid w:val="0021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0E"/>
  </w:style>
  <w:style w:type="paragraph" w:styleId="Footer">
    <w:name w:val="footer"/>
    <w:basedOn w:val="Normal"/>
    <w:link w:val="FooterChar"/>
    <w:uiPriority w:val="99"/>
    <w:unhideWhenUsed/>
    <w:rsid w:val="00E1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0E"/>
  </w:style>
  <w:style w:type="character" w:styleId="CommentReference">
    <w:name w:val="annotation reference"/>
    <w:basedOn w:val="DefaultParagraphFont"/>
    <w:uiPriority w:val="99"/>
    <w:semiHidden/>
    <w:unhideWhenUsed/>
    <w:rsid w:val="00422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E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1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."/>
    <w:basedOn w:val="Heading1"/>
    <w:rsid w:val="00DF126F"/>
  </w:style>
  <w:style w:type="paragraph" w:customStyle="1" w:styleId="Niv1">
    <w:name w:val="Nivå 1"/>
    <w:basedOn w:val="Normal"/>
    <w:rsid w:val="001C7037"/>
    <w:pPr>
      <w:numPr>
        <w:numId w:val="22"/>
      </w:numPr>
    </w:pPr>
    <w:rPr>
      <w:b/>
      <w:caps/>
    </w:rPr>
  </w:style>
  <w:style w:type="table" w:customStyle="1" w:styleId="Tabellrutenett2">
    <w:name w:val="Tabellrutenett2"/>
    <w:basedOn w:val="TableNormal"/>
    <w:next w:val="TableGrid"/>
    <w:uiPriority w:val="59"/>
    <w:rsid w:val="001C7037"/>
    <w:pPr>
      <w:spacing w:after="0" w:line="240" w:lineRule="auto"/>
    </w:pPr>
    <w:rPr>
      <w:rFonts w:ascii="Calibri" w:eastAsia="Malgun Gothic" w:hAnsi="Calibri" w:cs="Times New Roma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037"/>
    <w:pPr>
      <w:spacing w:after="0" w:line="240" w:lineRule="auto"/>
      <w:ind w:left="794"/>
      <w:jc w:val="both"/>
    </w:pPr>
    <w:rPr>
      <w:sz w:val="24"/>
    </w:rPr>
  </w:style>
  <w:style w:type="character" w:styleId="PageNumber">
    <w:name w:val="page number"/>
    <w:basedOn w:val="DefaultParagraphFont"/>
    <w:rsid w:val="00A0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imanage.xml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��< ? x m l   v e r s i o n = " 1 . 0 "   e n c o d i n g = " u t f - 1 6 " ? >  
 < p r o p e r t i e s   x m l n s = " h t t p : / / w w w . i m a n a g e . c o m / w o r k / x m l s c h e m a " >  
     < d o c u m e n t i d > L E G A L ! 1 0 6 0 0 6 8 2 . 1 < / d o c u m e n t i d >  
     < s e n d e r i d > C H S @ B A H R . N O < / s e n d e r i d >  
     < s e n d e r e m a i l > C H S @ B A H R . N O < / s e n d e r e m a i l >  
     < l a s t m o d i f i e d > 2 0 2 2 - 0 8 - 2 5 T 0 8 : 1 5 : 0 0 . 0 0 0 0 0 0 0 + 0 2 : 0 0 < / l a s t m o d i f i e d >  
     < d a t a b a s e > L E G A L < / d a t a b a s e >  
 < / p r o p e r t i e s > 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54132894-79B7-47D1-A0AA-F536166A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518</Words>
  <Characters>2896</Characters>
  <Application>Microsoft Office Word</Application>
  <DocSecurity>0</DocSecurity>
  <Lines>60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Føyen Advokatfirma DA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Marthe Marie Egge</dc:creator>
  <cp:lastModifiedBy>BAHR</cp:lastModifiedBy>
  <cp:revision>4</cp:revision>
  <cp:lastPrinted>2016-06-02T12:41:00Z</cp:lastPrinted>
  <dcterms:created xsi:type="dcterms:W3CDTF">2022-08-23T08:54:00Z</dcterms:created>
  <dcterms:modified xsi:type="dcterms:W3CDTF">2022-08-25T06:15:00Z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10600682/1</vt:lpwstr>
  </property>
  <property fmtid="{D5CDD505-2E9C-101B-9397-08002B2CF9AE}" pid="3" name="SD_TIM_Ran">
    <vt:lpwstr>True</vt:lpwstr>
  </property>
</Properties>
</file>