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856" w:rsidRDefault="00576856" w:rsidP="00576856">
      <w:pPr>
        <w:jc w:val="center"/>
        <w:rPr>
          <w:rFonts w:ascii="Gill Sans MT" w:hAnsi="Gill Sans MT"/>
          <w:b/>
          <w:sz w:val="28"/>
          <w:szCs w:val="28"/>
        </w:rPr>
      </w:pPr>
      <w:r w:rsidRPr="009816FE">
        <w:rPr>
          <w:rFonts w:ascii="Gill Sans MT" w:hAnsi="Gill Sans MT"/>
          <w:b/>
          <w:sz w:val="28"/>
          <w:szCs w:val="28"/>
        </w:rPr>
        <w:t>Bishop’s Certificate for Teachers (BCT)</w:t>
      </w:r>
    </w:p>
    <w:p w:rsidR="00576856" w:rsidRPr="009816FE" w:rsidRDefault="00576856" w:rsidP="00576856">
      <w:pPr>
        <w:spacing w:after="0"/>
        <w:jc w:val="both"/>
        <w:rPr>
          <w:rFonts w:ascii="Gill Sans MT" w:hAnsi="Gill Sans MT"/>
          <w:b/>
          <w:sz w:val="28"/>
          <w:szCs w:val="28"/>
        </w:rPr>
      </w:pPr>
      <w:r w:rsidRPr="009816FE">
        <w:rPr>
          <w:rFonts w:ascii="Gill Sans MT" w:hAnsi="Gill Sans MT"/>
          <w:b/>
          <w:sz w:val="24"/>
          <w:szCs w:val="24"/>
        </w:rPr>
        <w:t>Aim</w:t>
      </w:r>
    </w:p>
    <w:p w:rsidR="00576856" w:rsidRPr="009816FE" w:rsidRDefault="00576856" w:rsidP="00576856">
      <w:pPr>
        <w:spacing w:after="0"/>
        <w:jc w:val="both"/>
        <w:rPr>
          <w:rFonts w:ascii="Gill Sans MT" w:hAnsi="Gill Sans MT"/>
          <w:sz w:val="24"/>
          <w:szCs w:val="24"/>
        </w:rPr>
      </w:pPr>
      <w:r w:rsidRPr="009816FE">
        <w:rPr>
          <w:rFonts w:ascii="Gill Sans MT" w:hAnsi="Gill Sans MT"/>
          <w:sz w:val="24"/>
          <w:szCs w:val="24"/>
        </w:rPr>
        <w:t xml:space="preserve">To support primary school teachers in Catholic schools of the Diocese of Nottingham to explore and understand the core theological principles of the Catholic faith in order to assist the delivery of the </w:t>
      </w:r>
      <w:r w:rsidRPr="009816FE">
        <w:rPr>
          <w:rFonts w:ascii="Gill Sans MT" w:hAnsi="Gill Sans MT"/>
          <w:i/>
          <w:sz w:val="24"/>
          <w:szCs w:val="24"/>
        </w:rPr>
        <w:t xml:space="preserve">‘Come and See’ </w:t>
      </w:r>
      <w:r w:rsidRPr="009816FE">
        <w:rPr>
          <w:rFonts w:ascii="Gill Sans MT" w:hAnsi="Gill Sans MT"/>
          <w:sz w:val="24"/>
          <w:szCs w:val="24"/>
        </w:rPr>
        <w:t>programme</w:t>
      </w:r>
      <w:r>
        <w:rPr>
          <w:rFonts w:ascii="Gill Sans MT" w:hAnsi="Gill Sans MT"/>
          <w:sz w:val="24"/>
          <w:szCs w:val="24"/>
        </w:rPr>
        <w:t xml:space="preserve"> for Religious Education</w:t>
      </w:r>
      <w:r w:rsidRPr="009816FE">
        <w:rPr>
          <w:rFonts w:ascii="Gill Sans MT" w:hAnsi="Gill Sans MT"/>
          <w:sz w:val="24"/>
          <w:szCs w:val="24"/>
        </w:rPr>
        <w:t>.</w:t>
      </w:r>
      <w:r>
        <w:rPr>
          <w:rFonts w:ascii="Gill Sans MT" w:hAnsi="Gill Sans MT"/>
          <w:sz w:val="24"/>
          <w:szCs w:val="24"/>
        </w:rPr>
        <w:t xml:space="preserve"> It would be particularly helpful for teachers who have been recently appointed to a Catholic school. </w:t>
      </w:r>
    </w:p>
    <w:p w:rsidR="00576856" w:rsidRDefault="00576856" w:rsidP="00576856">
      <w:pPr>
        <w:jc w:val="both"/>
        <w:rPr>
          <w:rFonts w:ascii="Gill Sans MT" w:hAnsi="Gill Sans MT"/>
          <w:b/>
          <w:sz w:val="24"/>
          <w:szCs w:val="24"/>
          <w:u w:val="single" w:color="17365D" w:themeColor="text2" w:themeShade="BF"/>
        </w:rPr>
      </w:pPr>
    </w:p>
    <w:p w:rsidR="00576856" w:rsidRPr="009816FE" w:rsidRDefault="00576856" w:rsidP="00B41E8A">
      <w:pPr>
        <w:spacing w:after="0"/>
        <w:jc w:val="both"/>
        <w:rPr>
          <w:rFonts w:ascii="Gill Sans MT" w:hAnsi="Gill Sans MT"/>
          <w:b/>
          <w:sz w:val="24"/>
          <w:szCs w:val="24"/>
        </w:rPr>
      </w:pPr>
      <w:r w:rsidRPr="009816FE">
        <w:rPr>
          <w:rFonts w:ascii="Gill Sans MT" w:hAnsi="Gill Sans MT"/>
          <w:b/>
          <w:sz w:val="24"/>
          <w:szCs w:val="24"/>
        </w:rPr>
        <w:t>Objectives</w:t>
      </w:r>
    </w:p>
    <w:p w:rsidR="00576856" w:rsidRPr="009816FE" w:rsidRDefault="00576856" w:rsidP="00B41E8A">
      <w:pPr>
        <w:pStyle w:val="ListParagraph"/>
        <w:numPr>
          <w:ilvl w:val="0"/>
          <w:numId w:val="13"/>
        </w:numPr>
        <w:spacing w:after="0"/>
        <w:jc w:val="both"/>
        <w:rPr>
          <w:rFonts w:ascii="Gill Sans MT" w:hAnsi="Gill Sans MT"/>
          <w:b/>
          <w:sz w:val="24"/>
          <w:szCs w:val="24"/>
          <w:u w:val="single" w:color="17365D" w:themeColor="text2" w:themeShade="BF"/>
        </w:rPr>
      </w:pPr>
      <w:r w:rsidRPr="009816FE">
        <w:rPr>
          <w:rFonts w:ascii="Gill Sans MT" w:hAnsi="Gill Sans MT"/>
          <w:sz w:val="24"/>
          <w:szCs w:val="24"/>
        </w:rPr>
        <w:t xml:space="preserve">To provide an insight into aspects of the Catholic faith for primary school teachers in our Catholic </w:t>
      </w:r>
      <w:r>
        <w:rPr>
          <w:rFonts w:ascii="Gill Sans MT" w:hAnsi="Gill Sans MT"/>
          <w:sz w:val="24"/>
          <w:szCs w:val="24"/>
        </w:rPr>
        <w:t>s</w:t>
      </w:r>
      <w:r w:rsidRPr="009816FE">
        <w:rPr>
          <w:rFonts w:ascii="Gill Sans MT" w:hAnsi="Gill Sans MT"/>
          <w:sz w:val="24"/>
          <w:szCs w:val="24"/>
        </w:rPr>
        <w:t>chools</w:t>
      </w:r>
    </w:p>
    <w:p w:rsidR="00576856" w:rsidRPr="009816FE" w:rsidRDefault="00576856" w:rsidP="00B41E8A">
      <w:pPr>
        <w:pStyle w:val="ListParagraph"/>
        <w:numPr>
          <w:ilvl w:val="0"/>
          <w:numId w:val="13"/>
        </w:numPr>
        <w:spacing w:after="0"/>
        <w:jc w:val="both"/>
        <w:rPr>
          <w:rFonts w:ascii="Gill Sans MT" w:hAnsi="Gill Sans MT"/>
          <w:b/>
          <w:sz w:val="24"/>
          <w:szCs w:val="24"/>
          <w:u w:val="single" w:color="17365D" w:themeColor="text2" w:themeShade="BF"/>
        </w:rPr>
      </w:pPr>
      <w:r w:rsidRPr="009816FE">
        <w:rPr>
          <w:rFonts w:ascii="Gill Sans MT" w:hAnsi="Gill Sans MT"/>
          <w:sz w:val="24"/>
          <w:szCs w:val="24"/>
        </w:rPr>
        <w:t xml:space="preserve">To increase knowledge and understanding of theological background to topics in </w:t>
      </w:r>
      <w:r>
        <w:rPr>
          <w:rFonts w:ascii="Gill Sans MT" w:hAnsi="Gill Sans MT"/>
          <w:sz w:val="24"/>
          <w:szCs w:val="24"/>
        </w:rPr>
        <w:t xml:space="preserve">the </w:t>
      </w:r>
      <w:r w:rsidRPr="00380C32">
        <w:rPr>
          <w:rFonts w:ascii="Gill Sans MT" w:hAnsi="Gill Sans MT"/>
          <w:i/>
          <w:sz w:val="24"/>
          <w:szCs w:val="24"/>
        </w:rPr>
        <w:t>Come and See</w:t>
      </w:r>
      <w:r>
        <w:rPr>
          <w:rFonts w:ascii="Gill Sans MT" w:hAnsi="Gill Sans MT"/>
          <w:sz w:val="24"/>
          <w:szCs w:val="24"/>
        </w:rPr>
        <w:t xml:space="preserve"> Religious Education programme</w:t>
      </w:r>
    </w:p>
    <w:p w:rsidR="00576856" w:rsidRPr="009816FE" w:rsidRDefault="00576856" w:rsidP="00B41E8A">
      <w:pPr>
        <w:pStyle w:val="ListParagraph"/>
        <w:numPr>
          <w:ilvl w:val="0"/>
          <w:numId w:val="13"/>
        </w:numPr>
        <w:spacing w:after="0"/>
        <w:jc w:val="both"/>
        <w:rPr>
          <w:rFonts w:ascii="Gill Sans MT" w:hAnsi="Gill Sans MT"/>
          <w:b/>
          <w:sz w:val="24"/>
          <w:szCs w:val="24"/>
          <w:u w:val="single" w:color="17365D" w:themeColor="text2" w:themeShade="BF"/>
        </w:rPr>
      </w:pPr>
      <w:r w:rsidRPr="009816FE">
        <w:rPr>
          <w:rFonts w:ascii="Gill Sans MT" w:hAnsi="Gill Sans MT"/>
          <w:sz w:val="24"/>
          <w:szCs w:val="24"/>
        </w:rPr>
        <w:t xml:space="preserve">To raise confidence of staff in delivering RE in the </w:t>
      </w:r>
      <w:r>
        <w:rPr>
          <w:rFonts w:ascii="Gill Sans MT" w:hAnsi="Gill Sans MT"/>
          <w:sz w:val="24"/>
          <w:szCs w:val="24"/>
        </w:rPr>
        <w:t>c</w:t>
      </w:r>
      <w:r w:rsidRPr="009816FE">
        <w:rPr>
          <w:rFonts w:ascii="Gill Sans MT" w:hAnsi="Gill Sans MT"/>
          <w:sz w:val="24"/>
          <w:szCs w:val="24"/>
        </w:rPr>
        <w:t>lassroom</w:t>
      </w:r>
    </w:p>
    <w:p w:rsidR="00576856" w:rsidRPr="009816FE" w:rsidRDefault="00576856" w:rsidP="00B41E8A">
      <w:pPr>
        <w:pStyle w:val="ListParagraph"/>
        <w:numPr>
          <w:ilvl w:val="0"/>
          <w:numId w:val="13"/>
        </w:numPr>
        <w:spacing w:after="0"/>
        <w:jc w:val="both"/>
        <w:rPr>
          <w:rFonts w:ascii="Gill Sans MT" w:hAnsi="Gill Sans MT"/>
          <w:b/>
          <w:sz w:val="24"/>
          <w:szCs w:val="24"/>
          <w:u w:val="single" w:color="17365D" w:themeColor="text2" w:themeShade="BF"/>
        </w:rPr>
      </w:pPr>
      <w:r w:rsidRPr="009816FE">
        <w:rPr>
          <w:rFonts w:ascii="Gill Sans MT" w:hAnsi="Gill Sans MT"/>
          <w:sz w:val="24"/>
          <w:szCs w:val="24"/>
        </w:rPr>
        <w:t xml:space="preserve">To encourage a creative approach to </w:t>
      </w:r>
      <w:r>
        <w:rPr>
          <w:rFonts w:ascii="Gill Sans MT" w:hAnsi="Gill Sans MT"/>
          <w:sz w:val="24"/>
          <w:szCs w:val="24"/>
        </w:rPr>
        <w:t xml:space="preserve">the teaching of </w:t>
      </w:r>
      <w:r w:rsidRPr="009816FE">
        <w:rPr>
          <w:rFonts w:ascii="Gill Sans MT" w:hAnsi="Gill Sans MT"/>
          <w:sz w:val="24"/>
          <w:szCs w:val="24"/>
        </w:rPr>
        <w:t>RE</w:t>
      </w:r>
    </w:p>
    <w:p w:rsidR="00576856" w:rsidRPr="009816FE" w:rsidRDefault="00576856" w:rsidP="00B41E8A">
      <w:pPr>
        <w:pStyle w:val="ListParagraph"/>
        <w:numPr>
          <w:ilvl w:val="0"/>
          <w:numId w:val="13"/>
        </w:numPr>
        <w:spacing w:after="0"/>
        <w:jc w:val="both"/>
        <w:rPr>
          <w:rFonts w:ascii="Gill Sans MT" w:hAnsi="Gill Sans MT"/>
          <w:b/>
          <w:sz w:val="24"/>
          <w:szCs w:val="24"/>
          <w:u w:val="single" w:color="17365D" w:themeColor="text2" w:themeShade="BF"/>
        </w:rPr>
      </w:pPr>
      <w:r w:rsidRPr="009816FE">
        <w:rPr>
          <w:rFonts w:ascii="Gill Sans MT" w:hAnsi="Gill Sans MT"/>
          <w:sz w:val="24"/>
          <w:szCs w:val="24"/>
        </w:rPr>
        <w:t>To provide an encouraging learning environment in which to question and explore faith</w:t>
      </w:r>
    </w:p>
    <w:p w:rsidR="00576856" w:rsidRDefault="00576856" w:rsidP="00B41E8A">
      <w:pPr>
        <w:jc w:val="both"/>
        <w:rPr>
          <w:rFonts w:ascii="Gill Sans MT" w:hAnsi="Gill Sans MT"/>
          <w:b/>
          <w:sz w:val="24"/>
          <w:szCs w:val="24"/>
          <w:u w:val="single" w:color="17365D" w:themeColor="text2" w:themeShade="BF"/>
        </w:rPr>
      </w:pPr>
    </w:p>
    <w:p w:rsidR="00576856" w:rsidRPr="009816FE" w:rsidRDefault="00576856" w:rsidP="00B41E8A">
      <w:pPr>
        <w:spacing w:after="0"/>
        <w:jc w:val="both"/>
        <w:rPr>
          <w:rFonts w:ascii="Gill Sans MT" w:hAnsi="Gill Sans MT"/>
          <w:b/>
          <w:sz w:val="24"/>
          <w:szCs w:val="24"/>
        </w:rPr>
      </w:pPr>
      <w:r w:rsidRPr="009816FE">
        <w:rPr>
          <w:rFonts w:ascii="Gill Sans MT" w:hAnsi="Gill Sans MT"/>
          <w:b/>
          <w:sz w:val="24"/>
          <w:szCs w:val="24"/>
        </w:rPr>
        <w:t>Structure</w:t>
      </w:r>
    </w:p>
    <w:p w:rsidR="00576856" w:rsidRPr="009816FE" w:rsidRDefault="00576856" w:rsidP="00B41E8A">
      <w:pPr>
        <w:pStyle w:val="ListParagraph"/>
        <w:numPr>
          <w:ilvl w:val="0"/>
          <w:numId w:val="1"/>
        </w:numPr>
        <w:spacing w:after="0"/>
        <w:jc w:val="both"/>
        <w:rPr>
          <w:rFonts w:ascii="Gill Sans MT" w:hAnsi="Gill Sans MT"/>
          <w:sz w:val="24"/>
          <w:szCs w:val="24"/>
        </w:rPr>
      </w:pPr>
      <w:r w:rsidRPr="009816FE">
        <w:rPr>
          <w:rFonts w:ascii="Gill Sans MT" w:hAnsi="Gill Sans MT"/>
          <w:sz w:val="24"/>
          <w:szCs w:val="24"/>
        </w:rPr>
        <w:t>Ten sessions (over 5 full days</w:t>
      </w:r>
      <w:r>
        <w:rPr>
          <w:rFonts w:ascii="Gill Sans MT" w:hAnsi="Gill Sans MT"/>
          <w:sz w:val="24"/>
          <w:szCs w:val="24"/>
        </w:rPr>
        <w:t xml:space="preserve"> – 9.30am – 3.30pm</w:t>
      </w:r>
      <w:r w:rsidRPr="009816FE">
        <w:rPr>
          <w:rFonts w:ascii="Gill Sans MT" w:hAnsi="Gill Sans MT"/>
          <w:sz w:val="24"/>
          <w:szCs w:val="24"/>
        </w:rPr>
        <w:t>)</w:t>
      </w:r>
    </w:p>
    <w:p w:rsidR="00576856" w:rsidRPr="009816FE" w:rsidRDefault="00576856" w:rsidP="00B41E8A">
      <w:pPr>
        <w:pStyle w:val="ListParagraph"/>
        <w:numPr>
          <w:ilvl w:val="0"/>
          <w:numId w:val="1"/>
        </w:numPr>
        <w:spacing w:after="0"/>
        <w:jc w:val="both"/>
        <w:rPr>
          <w:rFonts w:ascii="Gill Sans MT" w:hAnsi="Gill Sans MT"/>
          <w:sz w:val="24"/>
          <w:szCs w:val="24"/>
        </w:rPr>
      </w:pPr>
      <w:r w:rsidRPr="009816FE">
        <w:rPr>
          <w:rFonts w:ascii="Gill Sans MT" w:hAnsi="Gill Sans MT"/>
          <w:sz w:val="24"/>
          <w:szCs w:val="24"/>
        </w:rPr>
        <w:t>Delivered over one academic year</w:t>
      </w:r>
    </w:p>
    <w:p w:rsidR="00576856" w:rsidRPr="009816FE" w:rsidRDefault="00576856" w:rsidP="00B41E8A">
      <w:pPr>
        <w:pStyle w:val="ListParagraph"/>
        <w:numPr>
          <w:ilvl w:val="0"/>
          <w:numId w:val="1"/>
        </w:numPr>
        <w:spacing w:after="0"/>
        <w:jc w:val="both"/>
        <w:rPr>
          <w:rFonts w:ascii="Gill Sans MT" w:hAnsi="Gill Sans MT"/>
          <w:sz w:val="24"/>
          <w:szCs w:val="24"/>
        </w:rPr>
      </w:pPr>
      <w:r>
        <w:rPr>
          <w:rFonts w:ascii="Gill Sans MT" w:hAnsi="Gill Sans MT"/>
          <w:sz w:val="24"/>
          <w:szCs w:val="24"/>
        </w:rPr>
        <w:t xml:space="preserve">Delivered centrally at the Diocesan Centre, </w:t>
      </w:r>
      <w:r w:rsidRPr="009816FE">
        <w:rPr>
          <w:rFonts w:ascii="Gill Sans MT" w:hAnsi="Gill Sans MT"/>
          <w:sz w:val="24"/>
          <w:szCs w:val="24"/>
        </w:rPr>
        <w:t xml:space="preserve">Mackworth </w:t>
      </w:r>
    </w:p>
    <w:p w:rsidR="00576856" w:rsidRDefault="00576856" w:rsidP="00B41E8A">
      <w:pPr>
        <w:pStyle w:val="ListParagraph"/>
        <w:numPr>
          <w:ilvl w:val="0"/>
          <w:numId w:val="1"/>
        </w:numPr>
        <w:spacing w:after="0"/>
        <w:jc w:val="both"/>
        <w:rPr>
          <w:rFonts w:ascii="Gill Sans MT" w:hAnsi="Gill Sans MT"/>
          <w:sz w:val="24"/>
          <w:szCs w:val="24"/>
        </w:rPr>
      </w:pPr>
      <w:r w:rsidRPr="009816FE">
        <w:rPr>
          <w:rFonts w:ascii="Gill Sans MT" w:hAnsi="Gill Sans MT"/>
          <w:sz w:val="24"/>
          <w:szCs w:val="24"/>
        </w:rPr>
        <w:t xml:space="preserve">Participants </w:t>
      </w:r>
      <w:r>
        <w:rPr>
          <w:rFonts w:ascii="Gill Sans MT" w:hAnsi="Gill Sans MT"/>
          <w:sz w:val="24"/>
          <w:szCs w:val="24"/>
        </w:rPr>
        <w:t xml:space="preserve">will be </w:t>
      </w:r>
      <w:r w:rsidRPr="009816FE">
        <w:rPr>
          <w:rFonts w:ascii="Gill Sans MT" w:hAnsi="Gill Sans MT"/>
          <w:sz w:val="24"/>
          <w:szCs w:val="24"/>
        </w:rPr>
        <w:t xml:space="preserve">required to hand in one assignment for the course which will be designed to help practically in their work </w:t>
      </w:r>
      <w:r>
        <w:rPr>
          <w:rFonts w:ascii="Gill Sans MT" w:hAnsi="Gill Sans MT"/>
          <w:sz w:val="24"/>
          <w:szCs w:val="24"/>
        </w:rPr>
        <w:t>in</w:t>
      </w:r>
      <w:r w:rsidRPr="009816FE">
        <w:rPr>
          <w:rFonts w:ascii="Gill Sans MT" w:hAnsi="Gill Sans MT"/>
          <w:sz w:val="24"/>
          <w:szCs w:val="24"/>
        </w:rPr>
        <w:t xml:space="preserve"> school </w:t>
      </w:r>
    </w:p>
    <w:p w:rsidR="00576856" w:rsidRPr="00B94C9E" w:rsidRDefault="00576856" w:rsidP="00B94C9E">
      <w:pPr>
        <w:spacing w:after="0"/>
        <w:ind w:left="900"/>
        <w:jc w:val="both"/>
        <w:rPr>
          <w:rFonts w:ascii="Gill Sans MT" w:hAnsi="Gill Sans MT"/>
          <w:sz w:val="24"/>
          <w:szCs w:val="24"/>
        </w:rPr>
      </w:pPr>
    </w:p>
    <w:p w:rsidR="00576856" w:rsidRDefault="00576856" w:rsidP="00B41E8A">
      <w:pPr>
        <w:jc w:val="both"/>
        <w:rPr>
          <w:rFonts w:ascii="Gill Sans MT" w:hAnsi="Gill Sans MT"/>
          <w:b/>
          <w:sz w:val="24"/>
          <w:szCs w:val="24"/>
          <w:u w:val="single" w:color="17365D" w:themeColor="text2" w:themeShade="BF"/>
        </w:rPr>
      </w:pPr>
    </w:p>
    <w:p w:rsidR="00576856" w:rsidRPr="009816FE" w:rsidRDefault="00576856" w:rsidP="00B41E8A">
      <w:pPr>
        <w:jc w:val="both"/>
        <w:rPr>
          <w:rFonts w:ascii="Gill Sans MT" w:hAnsi="Gill Sans MT"/>
          <w:b/>
          <w:sz w:val="24"/>
          <w:szCs w:val="24"/>
        </w:rPr>
      </w:pPr>
      <w:r>
        <w:rPr>
          <w:rFonts w:ascii="Gill Sans MT" w:hAnsi="Gill Sans MT"/>
          <w:b/>
          <w:sz w:val="24"/>
          <w:szCs w:val="24"/>
        </w:rPr>
        <w:t>Outline of</w:t>
      </w:r>
      <w:r w:rsidRPr="009816FE">
        <w:rPr>
          <w:rFonts w:ascii="Gill Sans MT" w:hAnsi="Gill Sans MT"/>
          <w:b/>
          <w:sz w:val="24"/>
          <w:szCs w:val="24"/>
        </w:rPr>
        <w:t xml:space="preserve"> Sessions</w:t>
      </w:r>
    </w:p>
    <w:p w:rsidR="00576856" w:rsidRPr="009816FE" w:rsidRDefault="00576856" w:rsidP="00B41E8A">
      <w:pPr>
        <w:pStyle w:val="ListParagraph"/>
        <w:numPr>
          <w:ilvl w:val="0"/>
          <w:numId w:val="2"/>
        </w:numPr>
        <w:jc w:val="both"/>
        <w:rPr>
          <w:rFonts w:ascii="Gill Sans MT" w:hAnsi="Gill Sans MT"/>
          <w:sz w:val="24"/>
          <w:szCs w:val="24"/>
        </w:rPr>
      </w:pPr>
      <w:r w:rsidRPr="009816FE">
        <w:rPr>
          <w:rFonts w:ascii="Gill Sans MT" w:hAnsi="Gill Sans MT"/>
          <w:b/>
          <w:sz w:val="24"/>
          <w:szCs w:val="24"/>
        </w:rPr>
        <w:t>Introductory Session</w:t>
      </w:r>
    </w:p>
    <w:p w:rsidR="00576856" w:rsidRPr="009816FE" w:rsidRDefault="00576856" w:rsidP="00B41E8A">
      <w:pPr>
        <w:pStyle w:val="ListParagraph"/>
        <w:numPr>
          <w:ilvl w:val="0"/>
          <w:numId w:val="3"/>
        </w:numPr>
        <w:jc w:val="both"/>
        <w:rPr>
          <w:rFonts w:ascii="Gill Sans MT" w:hAnsi="Gill Sans MT"/>
          <w:sz w:val="24"/>
          <w:szCs w:val="24"/>
        </w:rPr>
      </w:pPr>
      <w:r w:rsidRPr="009816FE">
        <w:rPr>
          <w:rFonts w:ascii="Gill Sans MT" w:hAnsi="Gill Sans MT"/>
          <w:sz w:val="24"/>
          <w:szCs w:val="24"/>
        </w:rPr>
        <w:t>Introduction to the</w:t>
      </w:r>
      <w:r w:rsidRPr="009816FE">
        <w:rPr>
          <w:rFonts w:ascii="Gill Sans MT" w:hAnsi="Gill Sans MT"/>
          <w:b/>
          <w:sz w:val="24"/>
          <w:szCs w:val="24"/>
        </w:rPr>
        <w:t xml:space="preserve"> </w:t>
      </w:r>
      <w:r w:rsidRPr="009816FE">
        <w:rPr>
          <w:rFonts w:ascii="Gill Sans MT" w:hAnsi="Gill Sans MT"/>
          <w:sz w:val="24"/>
          <w:szCs w:val="24"/>
        </w:rPr>
        <w:t>B</w:t>
      </w:r>
      <w:r>
        <w:rPr>
          <w:rFonts w:ascii="Gill Sans MT" w:hAnsi="Gill Sans MT"/>
          <w:sz w:val="24"/>
          <w:szCs w:val="24"/>
        </w:rPr>
        <w:t>ishop’s Certificate for Teachers</w:t>
      </w:r>
    </w:p>
    <w:p w:rsidR="00576856" w:rsidRPr="009816FE" w:rsidRDefault="00576856" w:rsidP="00B41E8A">
      <w:pPr>
        <w:pStyle w:val="ListParagraph"/>
        <w:numPr>
          <w:ilvl w:val="0"/>
          <w:numId w:val="3"/>
        </w:numPr>
        <w:jc w:val="both"/>
        <w:rPr>
          <w:rFonts w:ascii="Gill Sans MT" w:hAnsi="Gill Sans MT"/>
          <w:sz w:val="24"/>
          <w:szCs w:val="24"/>
        </w:rPr>
      </w:pPr>
      <w:r>
        <w:rPr>
          <w:rFonts w:ascii="Gill Sans MT" w:hAnsi="Gill Sans MT"/>
          <w:sz w:val="24"/>
          <w:szCs w:val="24"/>
        </w:rPr>
        <w:t>T</w:t>
      </w:r>
      <w:r w:rsidRPr="009816FE">
        <w:rPr>
          <w:rFonts w:ascii="Gill Sans MT" w:hAnsi="Gill Sans MT"/>
          <w:sz w:val="24"/>
          <w:szCs w:val="24"/>
        </w:rPr>
        <w:t xml:space="preserve">eaching in a Catholic school  </w:t>
      </w:r>
    </w:p>
    <w:p w:rsidR="00576856" w:rsidRPr="009816FE" w:rsidRDefault="00576856" w:rsidP="00B41E8A">
      <w:pPr>
        <w:pStyle w:val="ListParagraph"/>
        <w:numPr>
          <w:ilvl w:val="0"/>
          <w:numId w:val="3"/>
        </w:numPr>
        <w:jc w:val="both"/>
        <w:rPr>
          <w:rFonts w:ascii="Gill Sans MT" w:hAnsi="Gill Sans MT"/>
          <w:sz w:val="24"/>
          <w:szCs w:val="24"/>
        </w:rPr>
      </w:pPr>
      <w:r w:rsidRPr="009816FE">
        <w:rPr>
          <w:rFonts w:ascii="Gill Sans MT" w:hAnsi="Gill Sans MT"/>
          <w:sz w:val="24"/>
          <w:szCs w:val="24"/>
        </w:rPr>
        <w:t xml:space="preserve">The </w:t>
      </w:r>
      <w:r w:rsidRPr="009816FE">
        <w:rPr>
          <w:rFonts w:ascii="Gill Sans MT" w:hAnsi="Gill Sans MT"/>
          <w:i/>
          <w:sz w:val="24"/>
          <w:szCs w:val="24"/>
        </w:rPr>
        <w:t>Come and See</w:t>
      </w:r>
      <w:r w:rsidRPr="009816FE">
        <w:rPr>
          <w:rFonts w:ascii="Gill Sans MT" w:hAnsi="Gill Sans MT"/>
          <w:sz w:val="24"/>
          <w:szCs w:val="24"/>
        </w:rPr>
        <w:t xml:space="preserve"> programme </w:t>
      </w:r>
    </w:p>
    <w:p w:rsidR="00576856" w:rsidRPr="009816FE"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Scripture 1 – Old Testament </w:t>
      </w:r>
    </w:p>
    <w:p w:rsidR="00576856" w:rsidRPr="009816FE" w:rsidRDefault="00576856" w:rsidP="00B41E8A">
      <w:pPr>
        <w:pStyle w:val="ListParagraph"/>
        <w:numPr>
          <w:ilvl w:val="0"/>
          <w:numId w:val="5"/>
        </w:numPr>
        <w:jc w:val="both"/>
        <w:rPr>
          <w:rFonts w:ascii="Gill Sans MT" w:hAnsi="Gill Sans MT"/>
          <w:b/>
          <w:sz w:val="24"/>
          <w:szCs w:val="24"/>
        </w:rPr>
      </w:pPr>
      <w:r w:rsidRPr="009816FE">
        <w:rPr>
          <w:rFonts w:ascii="Gill Sans MT" w:hAnsi="Gill Sans MT"/>
          <w:sz w:val="24"/>
          <w:szCs w:val="24"/>
        </w:rPr>
        <w:t>Basic principles</w:t>
      </w:r>
    </w:p>
    <w:p w:rsidR="00576856" w:rsidRPr="009816FE" w:rsidRDefault="00576856" w:rsidP="00B41E8A">
      <w:pPr>
        <w:pStyle w:val="ListParagraph"/>
        <w:numPr>
          <w:ilvl w:val="0"/>
          <w:numId w:val="5"/>
        </w:numPr>
        <w:jc w:val="both"/>
        <w:rPr>
          <w:rFonts w:ascii="Gill Sans MT" w:hAnsi="Gill Sans MT"/>
          <w:b/>
          <w:sz w:val="24"/>
          <w:szCs w:val="24"/>
        </w:rPr>
      </w:pPr>
      <w:r w:rsidRPr="009816FE">
        <w:rPr>
          <w:rFonts w:ascii="Gill Sans MT" w:hAnsi="Gill Sans MT"/>
          <w:sz w:val="24"/>
          <w:szCs w:val="24"/>
        </w:rPr>
        <w:t xml:space="preserve">Key texts/stories based on the theme of the </w:t>
      </w:r>
      <w:r>
        <w:rPr>
          <w:rFonts w:ascii="Gill Sans MT" w:hAnsi="Gill Sans MT"/>
          <w:b/>
          <w:sz w:val="24"/>
          <w:szCs w:val="24"/>
        </w:rPr>
        <w:t>F</w:t>
      </w:r>
      <w:r w:rsidRPr="009816FE">
        <w:rPr>
          <w:rFonts w:ascii="Gill Sans MT" w:hAnsi="Gill Sans MT"/>
          <w:b/>
          <w:sz w:val="24"/>
          <w:szCs w:val="24"/>
        </w:rPr>
        <w:t>amily</w:t>
      </w:r>
    </w:p>
    <w:p w:rsidR="00576856" w:rsidRPr="009816FE" w:rsidRDefault="00576856" w:rsidP="00B41E8A">
      <w:pPr>
        <w:pStyle w:val="ListParagraph"/>
        <w:numPr>
          <w:ilvl w:val="0"/>
          <w:numId w:val="5"/>
        </w:numPr>
        <w:jc w:val="both"/>
        <w:rPr>
          <w:rFonts w:ascii="Gill Sans MT" w:hAnsi="Gill Sans MT"/>
          <w:b/>
          <w:sz w:val="24"/>
          <w:szCs w:val="24"/>
        </w:rPr>
      </w:pPr>
      <w:r>
        <w:rPr>
          <w:rFonts w:ascii="Gill Sans MT" w:hAnsi="Gill Sans MT"/>
          <w:sz w:val="24"/>
          <w:szCs w:val="24"/>
        </w:rPr>
        <w:t>Application</w:t>
      </w:r>
      <w:r w:rsidRPr="009816FE">
        <w:rPr>
          <w:rFonts w:ascii="Gill Sans MT" w:hAnsi="Gill Sans MT"/>
          <w:sz w:val="24"/>
          <w:szCs w:val="24"/>
        </w:rPr>
        <w:t xml:space="preserve"> to the </w:t>
      </w:r>
      <w:r w:rsidRPr="009816FE">
        <w:rPr>
          <w:rFonts w:ascii="Gill Sans MT" w:hAnsi="Gill Sans MT"/>
          <w:i/>
          <w:sz w:val="24"/>
          <w:szCs w:val="24"/>
        </w:rPr>
        <w:t>Come and See</w:t>
      </w:r>
      <w:r w:rsidRPr="009816FE">
        <w:rPr>
          <w:rFonts w:ascii="Gill Sans MT" w:hAnsi="Gill Sans MT"/>
          <w:sz w:val="24"/>
          <w:szCs w:val="24"/>
        </w:rPr>
        <w:t xml:space="preserve"> </w:t>
      </w:r>
      <w:r>
        <w:rPr>
          <w:rFonts w:ascii="Gill Sans MT" w:hAnsi="Gill Sans MT"/>
          <w:sz w:val="24"/>
          <w:szCs w:val="24"/>
        </w:rPr>
        <w:t>p</w:t>
      </w:r>
      <w:r w:rsidRPr="009816FE">
        <w:rPr>
          <w:rFonts w:ascii="Gill Sans MT" w:hAnsi="Gill Sans MT"/>
          <w:sz w:val="24"/>
          <w:szCs w:val="24"/>
        </w:rPr>
        <w:t>rogramme</w:t>
      </w:r>
    </w:p>
    <w:p w:rsidR="00576856" w:rsidRPr="009816FE" w:rsidRDefault="00576856" w:rsidP="00B41E8A">
      <w:pPr>
        <w:pStyle w:val="ListParagraph"/>
        <w:ind w:left="1440"/>
        <w:jc w:val="both"/>
        <w:rPr>
          <w:rFonts w:ascii="Gill Sans MT" w:hAnsi="Gill Sans MT"/>
          <w:b/>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Scripture 2 – New Testament:</w:t>
      </w:r>
    </w:p>
    <w:p w:rsidR="00576856" w:rsidRPr="009816FE" w:rsidRDefault="00576856" w:rsidP="00B41E8A">
      <w:pPr>
        <w:pStyle w:val="ListParagraph"/>
        <w:numPr>
          <w:ilvl w:val="0"/>
          <w:numId w:val="6"/>
        </w:numPr>
        <w:jc w:val="both"/>
        <w:rPr>
          <w:rFonts w:ascii="Gill Sans MT" w:hAnsi="Gill Sans MT"/>
          <w:b/>
          <w:sz w:val="24"/>
          <w:szCs w:val="24"/>
        </w:rPr>
      </w:pPr>
      <w:r w:rsidRPr="009816FE">
        <w:rPr>
          <w:rFonts w:ascii="Gill Sans MT" w:hAnsi="Gill Sans MT"/>
          <w:sz w:val="24"/>
          <w:szCs w:val="24"/>
        </w:rPr>
        <w:t>Basic principles</w:t>
      </w:r>
    </w:p>
    <w:p w:rsidR="00576856" w:rsidRPr="009816FE" w:rsidRDefault="00576856" w:rsidP="00B41E8A">
      <w:pPr>
        <w:pStyle w:val="ListParagraph"/>
        <w:numPr>
          <w:ilvl w:val="0"/>
          <w:numId w:val="6"/>
        </w:numPr>
        <w:jc w:val="both"/>
        <w:rPr>
          <w:rFonts w:ascii="Gill Sans MT" w:hAnsi="Gill Sans MT"/>
          <w:sz w:val="24"/>
          <w:szCs w:val="24"/>
        </w:rPr>
      </w:pPr>
      <w:r w:rsidRPr="009816FE">
        <w:rPr>
          <w:rFonts w:ascii="Gill Sans MT" w:hAnsi="Gill Sans MT"/>
          <w:sz w:val="24"/>
          <w:szCs w:val="24"/>
        </w:rPr>
        <w:t xml:space="preserve">Key texts/stories based on </w:t>
      </w:r>
      <w:r w:rsidRPr="009816FE">
        <w:rPr>
          <w:rFonts w:ascii="Gill Sans MT" w:hAnsi="Gill Sans MT"/>
          <w:b/>
          <w:sz w:val="24"/>
          <w:szCs w:val="24"/>
        </w:rPr>
        <w:t>Advent/Christmas</w:t>
      </w:r>
      <w:r w:rsidRPr="009816FE">
        <w:rPr>
          <w:rFonts w:ascii="Gill Sans MT" w:hAnsi="Gill Sans MT"/>
          <w:sz w:val="24"/>
          <w:szCs w:val="24"/>
        </w:rPr>
        <w:t xml:space="preserve"> </w:t>
      </w:r>
    </w:p>
    <w:p w:rsidR="00576856" w:rsidRPr="009816FE" w:rsidRDefault="00576856" w:rsidP="00B41E8A">
      <w:pPr>
        <w:pStyle w:val="ListParagraph"/>
        <w:numPr>
          <w:ilvl w:val="0"/>
          <w:numId w:val="6"/>
        </w:numPr>
        <w:jc w:val="both"/>
        <w:rPr>
          <w:rFonts w:ascii="Gill Sans MT" w:hAnsi="Gill Sans MT"/>
          <w:b/>
          <w:sz w:val="24"/>
          <w:szCs w:val="24"/>
        </w:rPr>
      </w:pPr>
      <w:r>
        <w:rPr>
          <w:rFonts w:ascii="Gill Sans MT" w:hAnsi="Gill Sans MT"/>
          <w:sz w:val="24"/>
          <w:szCs w:val="24"/>
        </w:rPr>
        <w:t xml:space="preserve">Application to the </w:t>
      </w:r>
      <w:r w:rsidRPr="009816FE">
        <w:rPr>
          <w:rFonts w:ascii="Gill Sans MT" w:hAnsi="Gill Sans MT"/>
          <w:i/>
          <w:sz w:val="24"/>
          <w:szCs w:val="24"/>
        </w:rPr>
        <w:t>Come and See</w:t>
      </w:r>
      <w:r w:rsidRPr="009816FE">
        <w:rPr>
          <w:rFonts w:ascii="Gill Sans MT" w:hAnsi="Gill Sans MT"/>
          <w:sz w:val="24"/>
          <w:szCs w:val="24"/>
        </w:rPr>
        <w:t xml:space="preserve"> </w:t>
      </w:r>
      <w:r>
        <w:rPr>
          <w:rFonts w:ascii="Gill Sans MT" w:hAnsi="Gill Sans MT"/>
          <w:sz w:val="24"/>
          <w:szCs w:val="24"/>
        </w:rPr>
        <w:t>p</w:t>
      </w:r>
      <w:r w:rsidRPr="009816FE">
        <w:rPr>
          <w:rFonts w:ascii="Gill Sans MT" w:hAnsi="Gill Sans MT"/>
          <w:sz w:val="24"/>
          <w:szCs w:val="24"/>
        </w:rPr>
        <w:t>rogramme</w:t>
      </w:r>
    </w:p>
    <w:p w:rsidR="00576856" w:rsidRPr="009816FE" w:rsidRDefault="00576856" w:rsidP="00576856">
      <w:pPr>
        <w:pStyle w:val="ListParagraph"/>
        <w:ind w:left="1440"/>
        <w:rPr>
          <w:rFonts w:ascii="Gill Sans MT" w:hAnsi="Gill Sans MT"/>
          <w:b/>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Sacraments </w:t>
      </w:r>
      <w:r>
        <w:rPr>
          <w:rFonts w:ascii="Gill Sans MT" w:hAnsi="Gill Sans MT"/>
          <w:b/>
          <w:sz w:val="24"/>
          <w:szCs w:val="24"/>
        </w:rPr>
        <w:t>(1)</w:t>
      </w:r>
    </w:p>
    <w:p w:rsidR="00576856" w:rsidRPr="009816FE" w:rsidRDefault="00576856" w:rsidP="00B41E8A">
      <w:pPr>
        <w:pStyle w:val="ListParagraph"/>
        <w:numPr>
          <w:ilvl w:val="0"/>
          <w:numId w:val="8"/>
        </w:numPr>
        <w:jc w:val="both"/>
        <w:rPr>
          <w:rFonts w:ascii="Gill Sans MT" w:hAnsi="Gill Sans MT"/>
          <w:sz w:val="24"/>
          <w:szCs w:val="24"/>
        </w:rPr>
      </w:pPr>
      <w:r w:rsidRPr="009816FE">
        <w:rPr>
          <w:rFonts w:ascii="Gill Sans MT" w:hAnsi="Gill Sans MT"/>
          <w:sz w:val="24"/>
          <w:szCs w:val="24"/>
        </w:rPr>
        <w:t xml:space="preserve">Key principles of a </w:t>
      </w:r>
      <w:r>
        <w:rPr>
          <w:rFonts w:ascii="Gill Sans MT" w:hAnsi="Gill Sans MT"/>
          <w:sz w:val="24"/>
          <w:szCs w:val="24"/>
        </w:rPr>
        <w:t>s</w:t>
      </w:r>
      <w:r w:rsidRPr="009816FE">
        <w:rPr>
          <w:rFonts w:ascii="Gill Sans MT" w:hAnsi="Gill Sans MT"/>
          <w:sz w:val="24"/>
          <w:szCs w:val="24"/>
        </w:rPr>
        <w:t xml:space="preserve">acrament </w:t>
      </w:r>
    </w:p>
    <w:p w:rsidR="00576856" w:rsidRPr="009816FE" w:rsidRDefault="00576856" w:rsidP="00B41E8A">
      <w:pPr>
        <w:pStyle w:val="ListParagraph"/>
        <w:numPr>
          <w:ilvl w:val="0"/>
          <w:numId w:val="8"/>
        </w:numPr>
        <w:jc w:val="both"/>
        <w:rPr>
          <w:rFonts w:ascii="Gill Sans MT" w:hAnsi="Gill Sans MT"/>
          <w:b/>
          <w:sz w:val="24"/>
          <w:szCs w:val="24"/>
        </w:rPr>
      </w:pPr>
      <w:r>
        <w:rPr>
          <w:rFonts w:ascii="Gill Sans MT" w:hAnsi="Gill Sans MT"/>
          <w:sz w:val="24"/>
          <w:szCs w:val="24"/>
        </w:rPr>
        <w:t>Focus on</w:t>
      </w:r>
      <w:r w:rsidRPr="009816FE">
        <w:rPr>
          <w:rFonts w:ascii="Gill Sans MT" w:hAnsi="Gill Sans MT"/>
          <w:b/>
          <w:sz w:val="24"/>
          <w:szCs w:val="24"/>
        </w:rPr>
        <w:t xml:space="preserve"> Baptism </w:t>
      </w:r>
      <w:r w:rsidRPr="009816FE">
        <w:rPr>
          <w:rFonts w:ascii="Gill Sans MT" w:hAnsi="Gill Sans MT"/>
          <w:sz w:val="24"/>
          <w:szCs w:val="24"/>
        </w:rPr>
        <w:t>and</w:t>
      </w:r>
      <w:r w:rsidRPr="009816FE">
        <w:rPr>
          <w:rFonts w:ascii="Gill Sans MT" w:hAnsi="Gill Sans MT"/>
          <w:b/>
          <w:sz w:val="24"/>
          <w:szCs w:val="24"/>
        </w:rPr>
        <w:t xml:space="preserve"> Confirmation</w:t>
      </w:r>
    </w:p>
    <w:p w:rsidR="00576856" w:rsidRDefault="00576856" w:rsidP="00B41E8A">
      <w:pPr>
        <w:pStyle w:val="ListParagraph"/>
        <w:numPr>
          <w:ilvl w:val="0"/>
          <w:numId w:val="8"/>
        </w:numPr>
        <w:jc w:val="both"/>
        <w:rPr>
          <w:rFonts w:ascii="Gill Sans MT" w:hAnsi="Gill Sans MT"/>
          <w:sz w:val="24"/>
          <w:szCs w:val="24"/>
        </w:rPr>
      </w:pPr>
      <w:r>
        <w:rPr>
          <w:rFonts w:ascii="Gill Sans MT" w:hAnsi="Gill Sans MT"/>
          <w:sz w:val="24"/>
          <w:szCs w:val="24"/>
        </w:rPr>
        <w:t xml:space="preserve">Application to the </w:t>
      </w:r>
      <w:r w:rsidRPr="009816FE">
        <w:rPr>
          <w:rFonts w:ascii="Gill Sans MT" w:hAnsi="Gill Sans MT"/>
          <w:i/>
          <w:sz w:val="24"/>
          <w:szCs w:val="24"/>
        </w:rPr>
        <w:t>Come and See</w:t>
      </w:r>
      <w:r w:rsidRPr="009816FE">
        <w:rPr>
          <w:rFonts w:ascii="Gill Sans MT" w:hAnsi="Gill Sans MT"/>
          <w:sz w:val="24"/>
          <w:szCs w:val="24"/>
        </w:rPr>
        <w:t xml:space="preserve"> </w:t>
      </w:r>
      <w:r>
        <w:rPr>
          <w:rFonts w:ascii="Gill Sans MT" w:hAnsi="Gill Sans MT"/>
          <w:sz w:val="24"/>
          <w:szCs w:val="24"/>
        </w:rPr>
        <w:t>p</w:t>
      </w:r>
      <w:r w:rsidRPr="009816FE">
        <w:rPr>
          <w:rFonts w:ascii="Gill Sans MT" w:hAnsi="Gill Sans MT"/>
          <w:sz w:val="24"/>
          <w:szCs w:val="24"/>
        </w:rPr>
        <w:t>rogramme</w:t>
      </w:r>
    </w:p>
    <w:p w:rsidR="00576856" w:rsidRPr="00576856"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Sacraments </w:t>
      </w:r>
      <w:r>
        <w:rPr>
          <w:rFonts w:ascii="Gill Sans MT" w:hAnsi="Gill Sans MT"/>
          <w:b/>
          <w:sz w:val="24"/>
          <w:szCs w:val="24"/>
        </w:rPr>
        <w:t>(</w:t>
      </w:r>
      <w:r w:rsidRPr="009816FE">
        <w:rPr>
          <w:rFonts w:ascii="Gill Sans MT" w:hAnsi="Gill Sans MT"/>
          <w:b/>
          <w:sz w:val="24"/>
          <w:szCs w:val="24"/>
        </w:rPr>
        <w:t>2</w:t>
      </w:r>
      <w:r>
        <w:rPr>
          <w:rFonts w:ascii="Gill Sans MT" w:hAnsi="Gill Sans MT"/>
          <w:b/>
          <w:sz w:val="24"/>
          <w:szCs w:val="24"/>
        </w:rPr>
        <w:t>)</w:t>
      </w:r>
      <w:r w:rsidRPr="009816FE">
        <w:rPr>
          <w:rFonts w:ascii="Gill Sans MT" w:hAnsi="Gill Sans MT"/>
          <w:b/>
          <w:sz w:val="24"/>
          <w:szCs w:val="24"/>
        </w:rPr>
        <w:t xml:space="preserve">  </w:t>
      </w:r>
    </w:p>
    <w:p w:rsidR="00576856" w:rsidRPr="009816FE" w:rsidRDefault="00576856" w:rsidP="00B41E8A">
      <w:pPr>
        <w:pStyle w:val="ListParagraph"/>
        <w:numPr>
          <w:ilvl w:val="0"/>
          <w:numId w:val="9"/>
        </w:numPr>
        <w:jc w:val="both"/>
        <w:rPr>
          <w:rFonts w:ascii="Gill Sans MT" w:hAnsi="Gill Sans MT"/>
          <w:b/>
          <w:sz w:val="24"/>
          <w:szCs w:val="24"/>
        </w:rPr>
      </w:pPr>
      <w:r w:rsidRPr="009816FE">
        <w:rPr>
          <w:rFonts w:ascii="Gill Sans MT" w:hAnsi="Gill Sans MT"/>
          <w:sz w:val="24"/>
          <w:szCs w:val="24"/>
        </w:rPr>
        <w:t>History and theology of the Mass</w:t>
      </w:r>
    </w:p>
    <w:p w:rsidR="00576856" w:rsidRPr="009816FE" w:rsidRDefault="00576856" w:rsidP="00B41E8A">
      <w:pPr>
        <w:pStyle w:val="ListParagraph"/>
        <w:numPr>
          <w:ilvl w:val="0"/>
          <w:numId w:val="9"/>
        </w:numPr>
        <w:jc w:val="both"/>
        <w:rPr>
          <w:rFonts w:ascii="Gill Sans MT" w:hAnsi="Gill Sans MT"/>
          <w:b/>
          <w:sz w:val="24"/>
          <w:szCs w:val="24"/>
        </w:rPr>
      </w:pPr>
      <w:r>
        <w:rPr>
          <w:rFonts w:ascii="Gill Sans MT" w:hAnsi="Gill Sans MT"/>
          <w:b/>
          <w:sz w:val="24"/>
          <w:szCs w:val="24"/>
        </w:rPr>
        <w:t>First</w:t>
      </w:r>
      <w:r w:rsidRPr="009816FE">
        <w:rPr>
          <w:rFonts w:ascii="Gill Sans MT" w:hAnsi="Gill Sans MT"/>
          <w:b/>
          <w:sz w:val="24"/>
          <w:szCs w:val="24"/>
        </w:rPr>
        <w:t xml:space="preserve"> Holy Communion </w:t>
      </w:r>
      <w:r w:rsidRPr="00380C32">
        <w:rPr>
          <w:rFonts w:ascii="Gill Sans MT" w:hAnsi="Gill Sans MT"/>
          <w:sz w:val="24"/>
          <w:szCs w:val="24"/>
        </w:rPr>
        <w:t>and</w:t>
      </w:r>
      <w:r w:rsidRPr="009816FE">
        <w:rPr>
          <w:rFonts w:ascii="Gill Sans MT" w:hAnsi="Gill Sans MT"/>
          <w:b/>
          <w:sz w:val="24"/>
          <w:szCs w:val="24"/>
        </w:rPr>
        <w:t xml:space="preserve"> Reconciliation</w:t>
      </w:r>
    </w:p>
    <w:p w:rsidR="00576856" w:rsidRPr="009816FE" w:rsidRDefault="00576856" w:rsidP="00B41E8A">
      <w:pPr>
        <w:pStyle w:val="ListParagraph"/>
        <w:numPr>
          <w:ilvl w:val="0"/>
          <w:numId w:val="9"/>
        </w:numPr>
        <w:jc w:val="both"/>
        <w:rPr>
          <w:rFonts w:ascii="Gill Sans MT" w:hAnsi="Gill Sans MT"/>
          <w:sz w:val="24"/>
          <w:szCs w:val="24"/>
        </w:rPr>
      </w:pPr>
      <w:r>
        <w:rPr>
          <w:rFonts w:ascii="Gill Sans MT" w:hAnsi="Gill Sans MT"/>
          <w:sz w:val="24"/>
          <w:szCs w:val="24"/>
        </w:rPr>
        <w:t xml:space="preserve">Application to the </w:t>
      </w:r>
      <w:r w:rsidRPr="00380C32">
        <w:rPr>
          <w:rFonts w:ascii="Gill Sans MT" w:hAnsi="Gill Sans MT"/>
          <w:i/>
          <w:sz w:val="24"/>
          <w:szCs w:val="24"/>
        </w:rPr>
        <w:t>Come and See</w:t>
      </w:r>
      <w:r w:rsidRPr="009816FE">
        <w:rPr>
          <w:rFonts w:ascii="Gill Sans MT" w:hAnsi="Gill Sans MT"/>
          <w:sz w:val="24"/>
          <w:szCs w:val="24"/>
        </w:rPr>
        <w:t xml:space="preserve"> programme</w:t>
      </w:r>
    </w:p>
    <w:p w:rsidR="00576856" w:rsidRPr="009816FE"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The Kingdom of God </w:t>
      </w:r>
      <w:r>
        <w:rPr>
          <w:rFonts w:ascii="Gill Sans MT" w:hAnsi="Gill Sans MT"/>
          <w:b/>
          <w:sz w:val="24"/>
          <w:szCs w:val="24"/>
        </w:rPr>
        <w:t>(</w:t>
      </w:r>
      <w:r w:rsidRPr="009816FE">
        <w:rPr>
          <w:rFonts w:ascii="Gill Sans MT" w:hAnsi="Gill Sans MT"/>
          <w:b/>
          <w:sz w:val="24"/>
          <w:szCs w:val="24"/>
        </w:rPr>
        <w:t>1</w:t>
      </w:r>
      <w:r>
        <w:rPr>
          <w:rFonts w:ascii="Gill Sans MT" w:hAnsi="Gill Sans MT"/>
          <w:b/>
          <w:sz w:val="24"/>
          <w:szCs w:val="24"/>
        </w:rPr>
        <w:t xml:space="preserve">) - </w:t>
      </w:r>
      <w:r w:rsidRPr="009816FE">
        <w:rPr>
          <w:rFonts w:ascii="Gill Sans MT" w:hAnsi="Gill Sans MT"/>
          <w:b/>
          <w:sz w:val="24"/>
          <w:szCs w:val="24"/>
        </w:rPr>
        <w:t xml:space="preserve">Who is Jesus? </w:t>
      </w:r>
    </w:p>
    <w:p w:rsidR="00576856" w:rsidRPr="009816FE" w:rsidRDefault="00576856" w:rsidP="00B41E8A">
      <w:pPr>
        <w:pStyle w:val="ListParagraph"/>
        <w:numPr>
          <w:ilvl w:val="0"/>
          <w:numId w:val="7"/>
        </w:numPr>
        <w:jc w:val="both"/>
        <w:rPr>
          <w:rFonts w:ascii="Gill Sans MT" w:hAnsi="Gill Sans MT"/>
          <w:sz w:val="24"/>
          <w:szCs w:val="24"/>
        </w:rPr>
      </w:pPr>
      <w:r w:rsidRPr="009816FE">
        <w:rPr>
          <w:rFonts w:ascii="Gill Sans MT" w:hAnsi="Gill Sans MT"/>
          <w:sz w:val="24"/>
          <w:szCs w:val="24"/>
        </w:rPr>
        <w:t xml:space="preserve">Historical </w:t>
      </w:r>
      <w:r>
        <w:rPr>
          <w:rFonts w:ascii="Gill Sans MT" w:hAnsi="Gill Sans MT"/>
          <w:sz w:val="24"/>
          <w:szCs w:val="24"/>
        </w:rPr>
        <w:t>and</w:t>
      </w:r>
      <w:r w:rsidRPr="009816FE">
        <w:rPr>
          <w:rFonts w:ascii="Gill Sans MT" w:hAnsi="Gill Sans MT"/>
          <w:sz w:val="24"/>
          <w:szCs w:val="24"/>
        </w:rPr>
        <w:t xml:space="preserve"> Biblical evidence (use </w:t>
      </w:r>
      <w:r>
        <w:rPr>
          <w:rFonts w:ascii="Gill Sans MT" w:hAnsi="Gill Sans MT"/>
          <w:sz w:val="24"/>
          <w:szCs w:val="24"/>
        </w:rPr>
        <w:t xml:space="preserve">of </w:t>
      </w:r>
      <w:r w:rsidRPr="009816FE">
        <w:rPr>
          <w:rFonts w:ascii="Gill Sans MT" w:hAnsi="Gill Sans MT"/>
          <w:b/>
          <w:sz w:val="24"/>
          <w:szCs w:val="24"/>
        </w:rPr>
        <w:t>Lent/ Easter</w:t>
      </w:r>
      <w:r w:rsidRPr="009816FE">
        <w:rPr>
          <w:rFonts w:ascii="Gill Sans MT" w:hAnsi="Gill Sans MT"/>
          <w:sz w:val="24"/>
          <w:szCs w:val="24"/>
        </w:rPr>
        <w:t xml:space="preserve"> texts) </w:t>
      </w:r>
    </w:p>
    <w:p w:rsidR="00576856" w:rsidRPr="009816FE" w:rsidRDefault="00576856" w:rsidP="00B41E8A">
      <w:pPr>
        <w:pStyle w:val="ListParagraph"/>
        <w:numPr>
          <w:ilvl w:val="0"/>
          <w:numId w:val="7"/>
        </w:numPr>
        <w:jc w:val="both"/>
        <w:rPr>
          <w:rFonts w:ascii="Gill Sans MT" w:hAnsi="Gill Sans MT"/>
          <w:sz w:val="24"/>
          <w:szCs w:val="24"/>
        </w:rPr>
      </w:pPr>
      <w:r w:rsidRPr="009816FE">
        <w:rPr>
          <w:rFonts w:ascii="Gill Sans MT" w:hAnsi="Gill Sans MT"/>
          <w:sz w:val="24"/>
          <w:szCs w:val="24"/>
        </w:rPr>
        <w:t>The Trinity</w:t>
      </w:r>
    </w:p>
    <w:p w:rsidR="00576856" w:rsidRPr="009816FE" w:rsidRDefault="00576856" w:rsidP="00B41E8A">
      <w:pPr>
        <w:pStyle w:val="ListParagraph"/>
        <w:numPr>
          <w:ilvl w:val="0"/>
          <w:numId w:val="7"/>
        </w:numPr>
        <w:jc w:val="both"/>
        <w:rPr>
          <w:rFonts w:ascii="Gill Sans MT" w:hAnsi="Gill Sans MT"/>
          <w:sz w:val="24"/>
          <w:szCs w:val="24"/>
        </w:rPr>
      </w:pPr>
      <w:r>
        <w:rPr>
          <w:rFonts w:ascii="Gill Sans MT" w:hAnsi="Gill Sans MT"/>
          <w:sz w:val="24"/>
          <w:szCs w:val="24"/>
        </w:rPr>
        <w:t xml:space="preserve">Application to the </w:t>
      </w:r>
      <w:r w:rsidRPr="00380C32">
        <w:rPr>
          <w:rFonts w:ascii="Gill Sans MT" w:hAnsi="Gill Sans MT"/>
          <w:i/>
          <w:sz w:val="24"/>
          <w:szCs w:val="24"/>
        </w:rPr>
        <w:t>Come and See</w:t>
      </w:r>
      <w:r w:rsidRPr="009816FE">
        <w:rPr>
          <w:rFonts w:ascii="Gill Sans MT" w:hAnsi="Gill Sans MT"/>
          <w:sz w:val="24"/>
          <w:szCs w:val="24"/>
        </w:rPr>
        <w:t xml:space="preserve"> programme</w:t>
      </w:r>
    </w:p>
    <w:p w:rsidR="00576856" w:rsidRPr="009816FE"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The Kingdom of God </w:t>
      </w:r>
      <w:r>
        <w:rPr>
          <w:rFonts w:ascii="Gill Sans MT" w:hAnsi="Gill Sans MT"/>
          <w:b/>
          <w:sz w:val="24"/>
          <w:szCs w:val="24"/>
        </w:rPr>
        <w:t>(</w:t>
      </w:r>
      <w:r w:rsidRPr="009816FE">
        <w:rPr>
          <w:rFonts w:ascii="Gill Sans MT" w:hAnsi="Gill Sans MT"/>
          <w:b/>
          <w:sz w:val="24"/>
          <w:szCs w:val="24"/>
        </w:rPr>
        <w:t>2</w:t>
      </w:r>
      <w:r>
        <w:rPr>
          <w:rFonts w:ascii="Gill Sans MT" w:hAnsi="Gill Sans MT"/>
          <w:b/>
          <w:sz w:val="24"/>
          <w:szCs w:val="24"/>
        </w:rPr>
        <w:t>) -</w:t>
      </w:r>
      <w:r w:rsidRPr="009816FE">
        <w:rPr>
          <w:rFonts w:ascii="Gill Sans MT" w:hAnsi="Gill Sans MT"/>
          <w:b/>
          <w:sz w:val="24"/>
          <w:szCs w:val="24"/>
        </w:rPr>
        <w:t xml:space="preserve"> What is the Church</w:t>
      </w:r>
      <w:r>
        <w:rPr>
          <w:rFonts w:ascii="Gill Sans MT" w:hAnsi="Gill Sans MT"/>
          <w:b/>
          <w:sz w:val="24"/>
          <w:szCs w:val="24"/>
        </w:rPr>
        <w:t>?</w:t>
      </w:r>
      <w:r w:rsidRPr="009816FE">
        <w:rPr>
          <w:rFonts w:ascii="Gill Sans MT" w:hAnsi="Gill Sans MT"/>
          <w:b/>
          <w:sz w:val="24"/>
          <w:szCs w:val="24"/>
        </w:rPr>
        <w:t xml:space="preserve"> </w:t>
      </w:r>
    </w:p>
    <w:p w:rsidR="00576856" w:rsidRPr="009816FE" w:rsidRDefault="00576856" w:rsidP="00B41E8A">
      <w:pPr>
        <w:pStyle w:val="ListParagraph"/>
        <w:numPr>
          <w:ilvl w:val="0"/>
          <w:numId w:val="4"/>
        </w:numPr>
        <w:jc w:val="both"/>
        <w:rPr>
          <w:rFonts w:ascii="Gill Sans MT" w:hAnsi="Gill Sans MT"/>
          <w:sz w:val="24"/>
          <w:szCs w:val="24"/>
        </w:rPr>
      </w:pPr>
      <w:r w:rsidRPr="009816FE">
        <w:rPr>
          <w:rFonts w:ascii="Gill Sans MT" w:hAnsi="Gill Sans MT"/>
          <w:sz w:val="24"/>
          <w:szCs w:val="24"/>
        </w:rPr>
        <w:t xml:space="preserve">Basic principles – </w:t>
      </w:r>
      <w:r w:rsidRPr="009816FE">
        <w:rPr>
          <w:rFonts w:ascii="Gill Sans MT" w:hAnsi="Gill Sans MT"/>
          <w:b/>
          <w:sz w:val="24"/>
          <w:szCs w:val="24"/>
        </w:rPr>
        <w:t xml:space="preserve">Pentecost </w:t>
      </w:r>
    </w:p>
    <w:p w:rsidR="00576856" w:rsidRPr="009816FE" w:rsidRDefault="00576856" w:rsidP="00B41E8A">
      <w:pPr>
        <w:pStyle w:val="ListParagraph"/>
        <w:numPr>
          <w:ilvl w:val="0"/>
          <w:numId w:val="4"/>
        </w:numPr>
        <w:jc w:val="both"/>
        <w:rPr>
          <w:rFonts w:ascii="Gill Sans MT" w:hAnsi="Gill Sans MT"/>
          <w:sz w:val="24"/>
          <w:szCs w:val="24"/>
        </w:rPr>
      </w:pPr>
      <w:r w:rsidRPr="009816FE">
        <w:rPr>
          <w:rFonts w:ascii="Gill Sans MT" w:hAnsi="Gill Sans MT"/>
          <w:sz w:val="24"/>
          <w:szCs w:val="24"/>
        </w:rPr>
        <w:t xml:space="preserve">The importance of the school/parish link, </w:t>
      </w:r>
      <w:r>
        <w:rPr>
          <w:rFonts w:ascii="Gill Sans MT" w:hAnsi="Gill Sans MT"/>
          <w:b/>
          <w:sz w:val="24"/>
          <w:szCs w:val="24"/>
        </w:rPr>
        <w:t>L</w:t>
      </w:r>
      <w:r w:rsidRPr="009816FE">
        <w:rPr>
          <w:rFonts w:ascii="Gill Sans MT" w:hAnsi="Gill Sans MT"/>
          <w:b/>
          <w:sz w:val="24"/>
          <w:szCs w:val="24"/>
        </w:rPr>
        <w:t xml:space="preserve">ocal </w:t>
      </w:r>
      <w:r>
        <w:rPr>
          <w:rFonts w:ascii="Gill Sans MT" w:hAnsi="Gill Sans MT"/>
          <w:b/>
          <w:sz w:val="24"/>
          <w:szCs w:val="24"/>
        </w:rPr>
        <w:t>C</w:t>
      </w:r>
      <w:r w:rsidRPr="009816FE">
        <w:rPr>
          <w:rFonts w:ascii="Gill Sans MT" w:hAnsi="Gill Sans MT"/>
          <w:b/>
          <w:sz w:val="24"/>
          <w:szCs w:val="24"/>
        </w:rPr>
        <w:t>hurch</w:t>
      </w:r>
    </w:p>
    <w:p w:rsidR="00576856" w:rsidRPr="009816FE" w:rsidRDefault="00576856" w:rsidP="00B41E8A">
      <w:pPr>
        <w:pStyle w:val="ListParagraph"/>
        <w:numPr>
          <w:ilvl w:val="0"/>
          <w:numId w:val="4"/>
        </w:numPr>
        <w:jc w:val="both"/>
        <w:rPr>
          <w:rFonts w:ascii="Gill Sans MT" w:hAnsi="Gill Sans MT"/>
          <w:sz w:val="24"/>
          <w:szCs w:val="24"/>
        </w:rPr>
      </w:pPr>
      <w:r>
        <w:rPr>
          <w:rFonts w:ascii="Gill Sans MT" w:hAnsi="Gill Sans MT"/>
          <w:sz w:val="24"/>
          <w:szCs w:val="24"/>
        </w:rPr>
        <w:t xml:space="preserve">Application to the </w:t>
      </w:r>
      <w:r w:rsidRPr="00380C32">
        <w:rPr>
          <w:rFonts w:ascii="Gill Sans MT" w:hAnsi="Gill Sans MT"/>
          <w:i/>
          <w:sz w:val="24"/>
          <w:szCs w:val="24"/>
        </w:rPr>
        <w:t>Come and See</w:t>
      </w:r>
      <w:r w:rsidRPr="009816FE">
        <w:rPr>
          <w:rFonts w:ascii="Gill Sans MT" w:hAnsi="Gill Sans MT"/>
          <w:sz w:val="24"/>
          <w:szCs w:val="24"/>
        </w:rPr>
        <w:t xml:space="preserve"> programme</w:t>
      </w:r>
    </w:p>
    <w:p w:rsidR="00576856" w:rsidRPr="009816FE" w:rsidRDefault="00576856" w:rsidP="00B41E8A">
      <w:pPr>
        <w:pStyle w:val="ListParagraph"/>
        <w:ind w:left="1440"/>
        <w:jc w:val="both"/>
        <w:rPr>
          <w:rFonts w:ascii="Gill Sans MT" w:hAnsi="Gill Sans MT"/>
          <w:b/>
          <w:sz w:val="24"/>
          <w:szCs w:val="24"/>
        </w:rPr>
      </w:pPr>
    </w:p>
    <w:p w:rsidR="00576856" w:rsidRPr="009816FE" w:rsidRDefault="00576856" w:rsidP="00B41E8A">
      <w:pPr>
        <w:pStyle w:val="ListParagraph"/>
        <w:numPr>
          <w:ilvl w:val="0"/>
          <w:numId w:val="2"/>
        </w:numPr>
        <w:jc w:val="both"/>
        <w:rPr>
          <w:rFonts w:ascii="Gill Sans MT" w:hAnsi="Gill Sans MT"/>
          <w:b/>
          <w:sz w:val="24"/>
          <w:szCs w:val="24"/>
        </w:rPr>
      </w:pPr>
      <w:r w:rsidRPr="009816FE">
        <w:rPr>
          <w:rFonts w:ascii="Gill Sans MT" w:hAnsi="Gill Sans MT"/>
          <w:b/>
          <w:sz w:val="24"/>
          <w:szCs w:val="24"/>
        </w:rPr>
        <w:t xml:space="preserve">Living the </w:t>
      </w:r>
      <w:r>
        <w:rPr>
          <w:rFonts w:ascii="Gill Sans MT" w:hAnsi="Gill Sans MT"/>
          <w:b/>
          <w:sz w:val="24"/>
          <w:szCs w:val="24"/>
        </w:rPr>
        <w:t>F</w:t>
      </w:r>
      <w:r w:rsidRPr="009816FE">
        <w:rPr>
          <w:rFonts w:ascii="Gill Sans MT" w:hAnsi="Gill Sans MT"/>
          <w:b/>
          <w:sz w:val="24"/>
          <w:szCs w:val="24"/>
        </w:rPr>
        <w:t xml:space="preserve">aith </w:t>
      </w:r>
      <w:r>
        <w:rPr>
          <w:rFonts w:ascii="Gill Sans MT" w:hAnsi="Gill Sans MT"/>
          <w:b/>
          <w:sz w:val="24"/>
          <w:szCs w:val="24"/>
        </w:rPr>
        <w:t xml:space="preserve">(1) - </w:t>
      </w:r>
      <w:r w:rsidRPr="009816FE">
        <w:rPr>
          <w:rFonts w:ascii="Gill Sans MT" w:hAnsi="Gill Sans MT"/>
          <w:b/>
          <w:sz w:val="24"/>
          <w:szCs w:val="24"/>
        </w:rPr>
        <w:t>Christian Morality</w:t>
      </w:r>
    </w:p>
    <w:p w:rsidR="00576856" w:rsidRPr="009816FE" w:rsidRDefault="00576856" w:rsidP="00B41E8A">
      <w:pPr>
        <w:pStyle w:val="ListParagraph"/>
        <w:numPr>
          <w:ilvl w:val="0"/>
          <w:numId w:val="10"/>
        </w:numPr>
        <w:jc w:val="both"/>
        <w:rPr>
          <w:rFonts w:ascii="Gill Sans MT" w:hAnsi="Gill Sans MT"/>
          <w:sz w:val="24"/>
          <w:szCs w:val="24"/>
        </w:rPr>
      </w:pPr>
      <w:r w:rsidRPr="009816FE">
        <w:rPr>
          <w:rFonts w:ascii="Gill Sans MT" w:hAnsi="Gill Sans MT"/>
          <w:sz w:val="24"/>
          <w:szCs w:val="24"/>
        </w:rPr>
        <w:t>Mak</w:t>
      </w:r>
      <w:r>
        <w:rPr>
          <w:rFonts w:ascii="Gill Sans MT" w:hAnsi="Gill Sans MT"/>
          <w:sz w:val="24"/>
          <w:szCs w:val="24"/>
        </w:rPr>
        <w:t>ing</w:t>
      </w:r>
      <w:r w:rsidRPr="009816FE">
        <w:rPr>
          <w:rFonts w:ascii="Gill Sans MT" w:hAnsi="Gill Sans MT"/>
          <w:sz w:val="24"/>
          <w:szCs w:val="24"/>
        </w:rPr>
        <w:t xml:space="preserve"> connections between what we believe and how we live</w:t>
      </w:r>
    </w:p>
    <w:p w:rsidR="00576856" w:rsidRPr="009816FE" w:rsidRDefault="00576856" w:rsidP="00B41E8A">
      <w:pPr>
        <w:pStyle w:val="ListParagraph"/>
        <w:numPr>
          <w:ilvl w:val="0"/>
          <w:numId w:val="10"/>
        </w:numPr>
        <w:jc w:val="both"/>
        <w:rPr>
          <w:rFonts w:ascii="Gill Sans MT" w:hAnsi="Gill Sans MT"/>
          <w:sz w:val="24"/>
          <w:szCs w:val="24"/>
        </w:rPr>
      </w:pPr>
      <w:r w:rsidRPr="009816FE">
        <w:rPr>
          <w:rFonts w:ascii="Gill Sans MT" w:hAnsi="Gill Sans MT"/>
          <w:sz w:val="24"/>
          <w:szCs w:val="24"/>
        </w:rPr>
        <w:t xml:space="preserve">Catholic Social </w:t>
      </w:r>
      <w:r>
        <w:rPr>
          <w:rFonts w:ascii="Gill Sans MT" w:hAnsi="Gill Sans MT"/>
          <w:sz w:val="24"/>
          <w:szCs w:val="24"/>
        </w:rPr>
        <w:t>T</w:t>
      </w:r>
      <w:r w:rsidRPr="009816FE">
        <w:rPr>
          <w:rFonts w:ascii="Gill Sans MT" w:hAnsi="Gill Sans MT"/>
          <w:sz w:val="24"/>
          <w:szCs w:val="24"/>
        </w:rPr>
        <w:t>eaching</w:t>
      </w:r>
    </w:p>
    <w:p w:rsidR="00576856" w:rsidRPr="009816FE" w:rsidRDefault="00576856" w:rsidP="00B41E8A">
      <w:pPr>
        <w:pStyle w:val="ListParagraph"/>
        <w:numPr>
          <w:ilvl w:val="0"/>
          <w:numId w:val="10"/>
        </w:numPr>
        <w:jc w:val="both"/>
        <w:rPr>
          <w:rFonts w:ascii="Gill Sans MT" w:hAnsi="Gill Sans MT"/>
          <w:sz w:val="24"/>
          <w:szCs w:val="24"/>
        </w:rPr>
      </w:pPr>
      <w:r>
        <w:rPr>
          <w:rFonts w:ascii="Gill Sans MT" w:hAnsi="Gill Sans MT"/>
          <w:sz w:val="24"/>
          <w:szCs w:val="24"/>
        </w:rPr>
        <w:t xml:space="preserve">Application to the </w:t>
      </w:r>
      <w:r w:rsidRPr="00380C32">
        <w:rPr>
          <w:rFonts w:ascii="Gill Sans MT" w:hAnsi="Gill Sans MT"/>
          <w:i/>
          <w:sz w:val="24"/>
          <w:szCs w:val="24"/>
        </w:rPr>
        <w:t>Come and See</w:t>
      </w:r>
      <w:r w:rsidRPr="009816FE">
        <w:rPr>
          <w:rFonts w:ascii="Gill Sans MT" w:hAnsi="Gill Sans MT"/>
          <w:sz w:val="24"/>
          <w:szCs w:val="24"/>
        </w:rPr>
        <w:t xml:space="preserve"> programme (SMSC)</w:t>
      </w:r>
    </w:p>
    <w:p w:rsidR="00576856" w:rsidRPr="009816FE"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sz w:val="24"/>
          <w:szCs w:val="24"/>
        </w:rPr>
      </w:pPr>
      <w:r w:rsidRPr="009816FE">
        <w:rPr>
          <w:rFonts w:ascii="Gill Sans MT" w:hAnsi="Gill Sans MT"/>
          <w:b/>
          <w:sz w:val="24"/>
          <w:szCs w:val="24"/>
        </w:rPr>
        <w:t xml:space="preserve">Living the </w:t>
      </w:r>
      <w:r>
        <w:rPr>
          <w:rFonts w:ascii="Gill Sans MT" w:hAnsi="Gill Sans MT"/>
          <w:b/>
          <w:sz w:val="24"/>
          <w:szCs w:val="24"/>
        </w:rPr>
        <w:t>F</w:t>
      </w:r>
      <w:r w:rsidRPr="009816FE">
        <w:rPr>
          <w:rFonts w:ascii="Gill Sans MT" w:hAnsi="Gill Sans MT"/>
          <w:b/>
          <w:sz w:val="24"/>
          <w:szCs w:val="24"/>
        </w:rPr>
        <w:t xml:space="preserve">aith </w:t>
      </w:r>
      <w:r>
        <w:rPr>
          <w:rFonts w:ascii="Gill Sans MT" w:hAnsi="Gill Sans MT"/>
          <w:b/>
          <w:sz w:val="24"/>
          <w:szCs w:val="24"/>
        </w:rPr>
        <w:t xml:space="preserve">(2) - </w:t>
      </w:r>
      <w:r w:rsidRPr="009816FE">
        <w:rPr>
          <w:rFonts w:ascii="Gill Sans MT" w:hAnsi="Gill Sans MT"/>
          <w:b/>
          <w:sz w:val="24"/>
          <w:szCs w:val="24"/>
        </w:rPr>
        <w:t xml:space="preserve">The Catholic Church and other </w:t>
      </w:r>
      <w:r>
        <w:rPr>
          <w:rFonts w:ascii="Gill Sans MT" w:hAnsi="Gill Sans MT"/>
          <w:b/>
          <w:sz w:val="24"/>
          <w:szCs w:val="24"/>
        </w:rPr>
        <w:t>R</w:t>
      </w:r>
      <w:r w:rsidRPr="009816FE">
        <w:rPr>
          <w:rFonts w:ascii="Gill Sans MT" w:hAnsi="Gill Sans MT"/>
          <w:b/>
          <w:sz w:val="24"/>
          <w:szCs w:val="24"/>
        </w:rPr>
        <w:t>eligions</w:t>
      </w:r>
    </w:p>
    <w:p w:rsidR="00576856" w:rsidRPr="009816FE" w:rsidRDefault="00576856" w:rsidP="00B41E8A">
      <w:pPr>
        <w:pStyle w:val="ListParagraph"/>
        <w:numPr>
          <w:ilvl w:val="0"/>
          <w:numId w:val="12"/>
        </w:numPr>
        <w:jc w:val="both"/>
        <w:rPr>
          <w:rFonts w:ascii="Gill Sans MT" w:hAnsi="Gill Sans MT"/>
          <w:sz w:val="24"/>
          <w:szCs w:val="24"/>
        </w:rPr>
      </w:pPr>
      <w:r w:rsidRPr="009816FE">
        <w:rPr>
          <w:rFonts w:ascii="Gill Sans MT" w:hAnsi="Gill Sans MT"/>
          <w:sz w:val="24"/>
          <w:szCs w:val="24"/>
        </w:rPr>
        <w:t xml:space="preserve">The </w:t>
      </w:r>
      <w:r>
        <w:rPr>
          <w:rFonts w:ascii="Gill Sans MT" w:hAnsi="Gill Sans MT"/>
          <w:sz w:val="24"/>
          <w:szCs w:val="24"/>
        </w:rPr>
        <w:t>U</w:t>
      </w:r>
      <w:r w:rsidRPr="009816FE">
        <w:rPr>
          <w:rFonts w:ascii="Gill Sans MT" w:hAnsi="Gill Sans MT"/>
          <w:sz w:val="24"/>
          <w:szCs w:val="24"/>
        </w:rPr>
        <w:t xml:space="preserve">niversal </w:t>
      </w:r>
      <w:r>
        <w:rPr>
          <w:rFonts w:ascii="Gill Sans MT" w:hAnsi="Gill Sans MT"/>
          <w:sz w:val="24"/>
          <w:szCs w:val="24"/>
        </w:rPr>
        <w:t>C</w:t>
      </w:r>
      <w:r w:rsidRPr="009816FE">
        <w:rPr>
          <w:rFonts w:ascii="Gill Sans MT" w:hAnsi="Gill Sans MT"/>
          <w:sz w:val="24"/>
          <w:szCs w:val="24"/>
        </w:rPr>
        <w:t>hurch</w:t>
      </w:r>
    </w:p>
    <w:p w:rsidR="00576856" w:rsidRPr="009816FE" w:rsidRDefault="00576856" w:rsidP="00B41E8A">
      <w:pPr>
        <w:pStyle w:val="ListParagraph"/>
        <w:numPr>
          <w:ilvl w:val="0"/>
          <w:numId w:val="12"/>
        </w:numPr>
        <w:jc w:val="both"/>
        <w:rPr>
          <w:rFonts w:ascii="Gill Sans MT" w:hAnsi="Gill Sans MT"/>
          <w:sz w:val="24"/>
          <w:szCs w:val="24"/>
        </w:rPr>
      </w:pPr>
      <w:r>
        <w:rPr>
          <w:rFonts w:ascii="Gill Sans MT" w:hAnsi="Gill Sans MT"/>
          <w:sz w:val="24"/>
          <w:szCs w:val="24"/>
        </w:rPr>
        <w:t xml:space="preserve">The </w:t>
      </w:r>
      <w:r w:rsidRPr="009816FE">
        <w:rPr>
          <w:rFonts w:ascii="Gill Sans MT" w:hAnsi="Gill Sans MT"/>
          <w:sz w:val="24"/>
          <w:szCs w:val="24"/>
        </w:rPr>
        <w:t xml:space="preserve">Catholic </w:t>
      </w:r>
      <w:r>
        <w:rPr>
          <w:rFonts w:ascii="Gill Sans MT" w:hAnsi="Gill Sans MT"/>
          <w:sz w:val="24"/>
          <w:szCs w:val="24"/>
        </w:rPr>
        <w:t>C</w:t>
      </w:r>
      <w:r w:rsidRPr="009816FE">
        <w:rPr>
          <w:rFonts w:ascii="Gill Sans MT" w:hAnsi="Gill Sans MT"/>
          <w:sz w:val="24"/>
          <w:szCs w:val="24"/>
        </w:rPr>
        <w:t>hurch and other faiths - Judaism</w:t>
      </w:r>
    </w:p>
    <w:p w:rsidR="00576856" w:rsidRPr="009816FE" w:rsidRDefault="00576856" w:rsidP="00B41E8A">
      <w:pPr>
        <w:pStyle w:val="ListParagraph"/>
        <w:numPr>
          <w:ilvl w:val="0"/>
          <w:numId w:val="12"/>
        </w:numPr>
        <w:jc w:val="both"/>
        <w:rPr>
          <w:rFonts w:ascii="Gill Sans MT" w:hAnsi="Gill Sans MT"/>
          <w:sz w:val="24"/>
          <w:szCs w:val="24"/>
        </w:rPr>
      </w:pPr>
      <w:r>
        <w:rPr>
          <w:rFonts w:ascii="Gill Sans MT" w:hAnsi="Gill Sans MT"/>
          <w:sz w:val="24"/>
          <w:szCs w:val="24"/>
        </w:rPr>
        <w:t xml:space="preserve">The </w:t>
      </w:r>
      <w:r w:rsidRPr="009816FE">
        <w:rPr>
          <w:rFonts w:ascii="Gill Sans MT" w:hAnsi="Gill Sans MT"/>
          <w:sz w:val="24"/>
          <w:szCs w:val="24"/>
        </w:rPr>
        <w:t xml:space="preserve">Catholic </w:t>
      </w:r>
      <w:r>
        <w:rPr>
          <w:rFonts w:ascii="Gill Sans MT" w:hAnsi="Gill Sans MT"/>
          <w:sz w:val="24"/>
          <w:szCs w:val="24"/>
        </w:rPr>
        <w:t>C</w:t>
      </w:r>
      <w:r w:rsidRPr="009816FE">
        <w:rPr>
          <w:rFonts w:ascii="Gill Sans MT" w:hAnsi="Gill Sans MT"/>
          <w:sz w:val="24"/>
          <w:szCs w:val="24"/>
        </w:rPr>
        <w:t>hurch and other churches - Ecumenism</w:t>
      </w:r>
    </w:p>
    <w:p w:rsidR="00576856" w:rsidRPr="009816FE" w:rsidRDefault="00576856" w:rsidP="00B41E8A">
      <w:pPr>
        <w:pStyle w:val="ListParagraph"/>
        <w:numPr>
          <w:ilvl w:val="0"/>
          <w:numId w:val="12"/>
        </w:numPr>
        <w:jc w:val="both"/>
        <w:rPr>
          <w:rFonts w:ascii="Gill Sans MT" w:hAnsi="Gill Sans MT"/>
          <w:sz w:val="24"/>
          <w:szCs w:val="24"/>
        </w:rPr>
      </w:pPr>
      <w:r>
        <w:rPr>
          <w:rFonts w:ascii="Gill Sans MT" w:hAnsi="Gill Sans MT"/>
          <w:sz w:val="24"/>
          <w:szCs w:val="24"/>
        </w:rPr>
        <w:t xml:space="preserve">Application to the </w:t>
      </w:r>
      <w:r w:rsidRPr="00380C32">
        <w:rPr>
          <w:rFonts w:ascii="Gill Sans MT" w:hAnsi="Gill Sans MT"/>
          <w:i/>
          <w:sz w:val="24"/>
          <w:szCs w:val="24"/>
        </w:rPr>
        <w:t>Come and See</w:t>
      </w:r>
      <w:r w:rsidRPr="009816FE">
        <w:rPr>
          <w:rFonts w:ascii="Gill Sans MT" w:hAnsi="Gill Sans MT"/>
          <w:sz w:val="24"/>
          <w:szCs w:val="24"/>
        </w:rPr>
        <w:t xml:space="preserve"> programme</w:t>
      </w:r>
    </w:p>
    <w:p w:rsidR="00576856" w:rsidRPr="009816FE" w:rsidRDefault="00576856" w:rsidP="00B41E8A">
      <w:pPr>
        <w:pStyle w:val="ListParagraph"/>
        <w:ind w:left="1440"/>
        <w:jc w:val="both"/>
        <w:rPr>
          <w:rFonts w:ascii="Gill Sans MT" w:hAnsi="Gill Sans MT"/>
          <w:sz w:val="24"/>
          <w:szCs w:val="24"/>
        </w:rPr>
      </w:pPr>
    </w:p>
    <w:p w:rsidR="00576856" w:rsidRPr="00380C32" w:rsidRDefault="00576856" w:rsidP="00B41E8A">
      <w:pPr>
        <w:pStyle w:val="ListParagraph"/>
        <w:numPr>
          <w:ilvl w:val="0"/>
          <w:numId w:val="2"/>
        </w:numPr>
        <w:jc w:val="both"/>
        <w:rPr>
          <w:rFonts w:ascii="Gill Sans MT" w:hAnsi="Gill Sans MT"/>
          <w:b/>
          <w:sz w:val="24"/>
          <w:szCs w:val="24"/>
        </w:rPr>
      </w:pPr>
      <w:r>
        <w:rPr>
          <w:rFonts w:ascii="Gill Sans MT" w:hAnsi="Gill Sans MT"/>
          <w:b/>
          <w:sz w:val="24"/>
          <w:szCs w:val="24"/>
        </w:rPr>
        <w:t xml:space="preserve"> </w:t>
      </w:r>
      <w:r w:rsidRPr="009816FE">
        <w:rPr>
          <w:rFonts w:ascii="Gill Sans MT" w:hAnsi="Gill Sans MT"/>
          <w:b/>
          <w:sz w:val="24"/>
          <w:szCs w:val="24"/>
        </w:rPr>
        <w:t>Prayer</w:t>
      </w:r>
      <w:r>
        <w:rPr>
          <w:rFonts w:ascii="Gill Sans MT" w:hAnsi="Gill Sans MT"/>
          <w:b/>
          <w:sz w:val="24"/>
          <w:szCs w:val="24"/>
        </w:rPr>
        <w:t xml:space="preserve">, Spirituality, </w:t>
      </w:r>
      <w:r w:rsidRPr="009816FE">
        <w:rPr>
          <w:rFonts w:ascii="Gill Sans MT" w:hAnsi="Gill Sans MT"/>
          <w:b/>
          <w:sz w:val="24"/>
          <w:szCs w:val="24"/>
        </w:rPr>
        <w:t xml:space="preserve">Liturgy and </w:t>
      </w:r>
      <w:r>
        <w:rPr>
          <w:rFonts w:ascii="Gill Sans MT" w:hAnsi="Gill Sans MT"/>
          <w:b/>
          <w:sz w:val="24"/>
          <w:szCs w:val="24"/>
        </w:rPr>
        <w:t>C</w:t>
      </w:r>
      <w:r w:rsidRPr="009816FE">
        <w:rPr>
          <w:rFonts w:ascii="Gill Sans MT" w:hAnsi="Gill Sans MT"/>
          <w:b/>
          <w:sz w:val="24"/>
          <w:szCs w:val="24"/>
        </w:rPr>
        <w:t xml:space="preserve">ollective </w:t>
      </w:r>
      <w:r>
        <w:rPr>
          <w:rFonts w:ascii="Gill Sans MT" w:hAnsi="Gill Sans MT"/>
          <w:b/>
          <w:sz w:val="24"/>
          <w:szCs w:val="24"/>
        </w:rPr>
        <w:t>W</w:t>
      </w:r>
      <w:r w:rsidRPr="009816FE">
        <w:rPr>
          <w:rFonts w:ascii="Gill Sans MT" w:hAnsi="Gill Sans MT"/>
          <w:b/>
          <w:sz w:val="24"/>
          <w:szCs w:val="24"/>
        </w:rPr>
        <w:t>orship</w:t>
      </w:r>
    </w:p>
    <w:p w:rsidR="00576856" w:rsidRDefault="00576856" w:rsidP="00B41E8A">
      <w:pPr>
        <w:pStyle w:val="ListParagraph"/>
        <w:numPr>
          <w:ilvl w:val="0"/>
          <w:numId w:val="11"/>
        </w:numPr>
        <w:jc w:val="both"/>
        <w:rPr>
          <w:rFonts w:ascii="Gill Sans MT" w:hAnsi="Gill Sans MT"/>
          <w:sz w:val="24"/>
          <w:szCs w:val="24"/>
        </w:rPr>
      </w:pPr>
      <w:r>
        <w:rPr>
          <w:rFonts w:ascii="Gill Sans MT" w:hAnsi="Gill Sans MT"/>
          <w:sz w:val="24"/>
          <w:szCs w:val="24"/>
        </w:rPr>
        <w:t>Different approaches to prayer</w:t>
      </w:r>
    </w:p>
    <w:p w:rsidR="00576856" w:rsidRPr="009816FE" w:rsidRDefault="00576856" w:rsidP="00B41E8A">
      <w:pPr>
        <w:pStyle w:val="ListParagraph"/>
        <w:numPr>
          <w:ilvl w:val="0"/>
          <w:numId w:val="11"/>
        </w:numPr>
        <w:jc w:val="both"/>
        <w:rPr>
          <w:rFonts w:ascii="Gill Sans MT" w:hAnsi="Gill Sans MT"/>
          <w:sz w:val="24"/>
          <w:szCs w:val="24"/>
        </w:rPr>
      </w:pPr>
      <w:r w:rsidRPr="009816FE">
        <w:rPr>
          <w:rFonts w:ascii="Gill Sans MT" w:hAnsi="Gill Sans MT"/>
          <w:sz w:val="24"/>
          <w:szCs w:val="24"/>
        </w:rPr>
        <w:t xml:space="preserve">Basic principles of liturgy </w:t>
      </w:r>
      <w:r>
        <w:rPr>
          <w:rFonts w:ascii="Gill Sans MT" w:hAnsi="Gill Sans MT"/>
          <w:sz w:val="24"/>
          <w:szCs w:val="24"/>
        </w:rPr>
        <w:t>and C</w:t>
      </w:r>
      <w:r w:rsidRPr="009816FE">
        <w:rPr>
          <w:rFonts w:ascii="Gill Sans MT" w:hAnsi="Gill Sans MT"/>
          <w:sz w:val="24"/>
          <w:szCs w:val="24"/>
        </w:rPr>
        <w:t xml:space="preserve">ollective </w:t>
      </w:r>
      <w:r>
        <w:rPr>
          <w:rFonts w:ascii="Gill Sans MT" w:hAnsi="Gill Sans MT"/>
          <w:sz w:val="24"/>
          <w:szCs w:val="24"/>
        </w:rPr>
        <w:t>W</w:t>
      </w:r>
      <w:r w:rsidRPr="009816FE">
        <w:rPr>
          <w:rFonts w:ascii="Gill Sans MT" w:hAnsi="Gill Sans MT"/>
          <w:sz w:val="24"/>
          <w:szCs w:val="24"/>
        </w:rPr>
        <w:t>orship</w:t>
      </w:r>
    </w:p>
    <w:p w:rsidR="00576856" w:rsidRPr="00D144BE" w:rsidRDefault="00576856" w:rsidP="00B41E8A">
      <w:pPr>
        <w:pStyle w:val="ListParagraph"/>
        <w:numPr>
          <w:ilvl w:val="0"/>
          <w:numId w:val="11"/>
        </w:numPr>
        <w:jc w:val="both"/>
        <w:rPr>
          <w:rFonts w:ascii="Gill Sans MT" w:hAnsi="Gill Sans MT"/>
          <w:sz w:val="24"/>
          <w:szCs w:val="24"/>
        </w:rPr>
      </w:pPr>
      <w:r>
        <w:rPr>
          <w:rFonts w:ascii="Gill Sans MT" w:hAnsi="Gill Sans MT"/>
          <w:sz w:val="24"/>
          <w:szCs w:val="24"/>
        </w:rPr>
        <w:t>Application to the school context (spirituality of children)</w:t>
      </w:r>
    </w:p>
    <w:p w:rsidR="00576856" w:rsidRPr="00380C32" w:rsidRDefault="00576856" w:rsidP="00B41E8A">
      <w:pPr>
        <w:pStyle w:val="ListParagraph"/>
        <w:numPr>
          <w:ilvl w:val="0"/>
          <w:numId w:val="11"/>
        </w:numPr>
        <w:jc w:val="both"/>
        <w:rPr>
          <w:rFonts w:ascii="Gill Sans MT" w:hAnsi="Gill Sans MT"/>
          <w:sz w:val="24"/>
          <w:szCs w:val="24"/>
        </w:rPr>
      </w:pPr>
      <w:r>
        <w:rPr>
          <w:rFonts w:ascii="Gill Sans MT" w:hAnsi="Gill Sans MT"/>
          <w:sz w:val="24"/>
          <w:szCs w:val="24"/>
        </w:rPr>
        <w:t xml:space="preserve">Application to </w:t>
      </w:r>
      <w:r w:rsidRPr="009816FE">
        <w:rPr>
          <w:rFonts w:ascii="Gill Sans MT" w:hAnsi="Gill Sans MT"/>
          <w:sz w:val="24"/>
          <w:szCs w:val="24"/>
        </w:rPr>
        <w:t xml:space="preserve">the </w:t>
      </w:r>
      <w:r w:rsidRPr="00D144BE">
        <w:rPr>
          <w:rFonts w:ascii="Gill Sans MT" w:hAnsi="Gill Sans MT"/>
          <w:i/>
          <w:sz w:val="24"/>
          <w:szCs w:val="24"/>
        </w:rPr>
        <w:t>Come and See</w:t>
      </w:r>
      <w:r w:rsidRPr="009816FE">
        <w:rPr>
          <w:rFonts w:ascii="Gill Sans MT" w:hAnsi="Gill Sans MT"/>
          <w:sz w:val="24"/>
          <w:szCs w:val="24"/>
        </w:rPr>
        <w:t xml:space="preserve"> programme</w:t>
      </w:r>
    </w:p>
    <w:p w:rsidR="00576856" w:rsidRPr="009816FE" w:rsidRDefault="00576856" w:rsidP="00B41E8A">
      <w:pPr>
        <w:pStyle w:val="ListParagraph"/>
        <w:ind w:left="1440"/>
        <w:jc w:val="both"/>
        <w:rPr>
          <w:rFonts w:ascii="Gill Sans MT" w:hAnsi="Gill Sans MT"/>
          <w:sz w:val="24"/>
          <w:szCs w:val="24"/>
        </w:rPr>
      </w:pPr>
    </w:p>
    <w:p w:rsidR="00576856" w:rsidRPr="009816FE" w:rsidRDefault="00576856" w:rsidP="00B41E8A">
      <w:pPr>
        <w:pStyle w:val="ListParagraph"/>
        <w:numPr>
          <w:ilvl w:val="0"/>
          <w:numId w:val="2"/>
        </w:numPr>
        <w:jc w:val="both"/>
        <w:rPr>
          <w:rFonts w:ascii="Gill Sans MT" w:hAnsi="Gill Sans MT"/>
          <w:sz w:val="24"/>
          <w:szCs w:val="24"/>
        </w:rPr>
      </w:pPr>
      <w:r w:rsidRPr="009816FE">
        <w:rPr>
          <w:rFonts w:ascii="Gill Sans MT" w:hAnsi="Gill Sans MT"/>
          <w:b/>
          <w:sz w:val="24"/>
          <w:szCs w:val="24"/>
        </w:rPr>
        <w:t xml:space="preserve">Concluding </w:t>
      </w:r>
      <w:r>
        <w:rPr>
          <w:rFonts w:ascii="Gill Sans MT" w:hAnsi="Gill Sans MT"/>
          <w:b/>
          <w:sz w:val="24"/>
          <w:szCs w:val="24"/>
        </w:rPr>
        <w:t>S</w:t>
      </w:r>
      <w:r w:rsidRPr="009816FE">
        <w:rPr>
          <w:rFonts w:ascii="Gill Sans MT" w:hAnsi="Gill Sans MT"/>
          <w:b/>
          <w:sz w:val="24"/>
          <w:szCs w:val="24"/>
        </w:rPr>
        <w:t>ession</w:t>
      </w:r>
      <w:r w:rsidRPr="009816FE">
        <w:rPr>
          <w:rFonts w:ascii="Gill Sans MT" w:hAnsi="Gill Sans MT"/>
          <w:sz w:val="24"/>
          <w:szCs w:val="24"/>
        </w:rPr>
        <w:t xml:space="preserve"> </w:t>
      </w:r>
    </w:p>
    <w:p w:rsidR="00576856" w:rsidRPr="009816FE" w:rsidRDefault="00576856" w:rsidP="00B41E8A">
      <w:pPr>
        <w:pStyle w:val="ListParagraph"/>
        <w:numPr>
          <w:ilvl w:val="0"/>
          <w:numId w:val="14"/>
        </w:numPr>
        <w:jc w:val="both"/>
        <w:rPr>
          <w:rFonts w:ascii="Gill Sans MT" w:hAnsi="Gill Sans MT"/>
          <w:sz w:val="24"/>
          <w:szCs w:val="24"/>
        </w:rPr>
      </w:pPr>
      <w:r w:rsidRPr="009816FE">
        <w:rPr>
          <w:rFonts w:ascii="Gill Sans MT" w:hAnsi="Gill Sans MT"/>
          <w:sz w:val="24"/>
          <w:szCs w:val="24"/>
        </w:rPr>
        <w:t>Bringing together what we have learned</w:t>
      </w:r>
    </w:p>
    <w:p w:rsidR="00576856" w:rsidRPr="009816FE" w:rsidRDefault="00576856" w:rsidP="00B41E8A">
      <w:pPr>
        <w:pStyle w:val="ListParagraph"/>
        <w:numPr>
          <w:ilvl w:val="0"/>
          <w:numId w:val="14"/>
        </w:numPr>
        <w:jc w:val="both"/>
        <w:rPr>
          <w:rFonts w:ascii="Gill Sans MT" w:hAnsi="Gill Sans MT"/>
          <w:sz w:val="24"/>
          <w:szCs w:val="24"/>
        </w:rPr>
      </w:pPr>
      <w:r w:rsidRPr="009816FE">
        <w:rPr>
          <w:rFonts w:ascii="Gill Sans MT" w:hAnsi="Gill Sans MT"/>
          <w:sz w:val="24"/>
          <w:szCs w:val="24"/>
        </w:rPr>
        <w:t>Plenary feedback</w:t>
      </w:r>
    </w:p>
    <w:p w:rsidR="00576856" w:rsidRPr="009816FE" w:rsidRDefault="00576856" w:rsidP="00B41E8A">
      <w:pPr>
        <w:pStyle w:val="ListParagraph"/>
        <w:numPr>
          <w:ilvl w:val="0"/>
          <w:numId w:val="14"/>
        </w:numPr>
        <w:jc w:val="both"/>
        <w:rPr>
          <w:rFonts w:ascii="Gill Sans MT" w:hAnsi="Gill Sans MT"/>
          <w:sz w:val="24"/>
          <w:szCs w:val="24"/>
        </w:rPr>
      </w:pPr>
      <w:r w:rsidRPr="009816FE">
        <w:rPr>
          <w:rFonts w:ascii="Gill Sans MT" w:hAnsi="Gill Sans MT"/>
          <w:sz w:val="24"/>
          <w:szCs w:val="24"/>
        </w:rPr>
        <w:t xml:space="preserve">Next steps </w:t>
      </w:r>
    </w:p>
    <w:p w:rsidR="00576856" w:rsidRDefault="00576856" w:rsidP="00576856">
      <w:pPr>
        <w:pStyle w:val="ListParagraph"/>
        <w:ind w:left="1440"/>
        <w:rPr>
          <w:rFonts w:ascii="Gill Sans MT" w:hAnsi="Gill Sans MT"/>
          <w:b/>
          <w:color w:val="1F497D" w:themeColor="text2"/>
          <w:sz w:val="24"/>
          <w:szCs w:val="24"/>
          <w:u w:val="single" w:color="17365D" w:themeColor="text2" w:themeShade="BF"/>
        </w:rPr>
      </w:pPr>
    </w:p>
    <w:p w:rsidR="00576856" w:rsidRDefault="00576856" w:rsidP="00576856">
      <w:pPr>
        <w:pStyle w:val="ListParagraph"/>
        <w:ind w:left="1440"/>
        <w:rPr>
          <w:rFonts w:ascii="Gill Sans MT" w:hAnsi="Gill Sans MT"/>
          <w:b/>
          <w:color w:val="1F497D" w:themeColor="text2"/>
          <w:sz w:val="24"/>
          <w:szCs w:val="24"/>
          <w:u w:val="single" w:color="17365D" w:themeColor="text2" w:themeShade="BF"/>
        </w:rPr>
      </w:pPr>
    </w:p>
    <w:p w:rsidR="00576856" w:rsidRDefault="00576856" w:rsidP="00576856">
      <w:pPr>
        <w:pStyle w:val="ListParagraph"/>
        <w:ind w:left="1440"/>
        <w:rPr>
          <w:rFonts w:ascii="Gill Sans MT" w:hAnsi="Gill Sans MT"/>
          <w:b/>
          <w:color w:val="1F497D" w:themeColor="text2"/>
          <w:sz w:val="24"/>
          <w:szCs w:val="24"/>
          <w:u w:val="single" w:color="17365D" w:themeColor="text2" w:themeShade="BF"/>
        </w:rPr>
      </w:pPr>
    </w:p>
    <w:p w:rsidR="00576856" w:rsidRDefault="00576856" w:rsidP="00576856">
      <w:pPr>
        <w:pStyle w:val="ListParagraph"/>
        <w:ind w:left="1440"/>
        <w:rPr>
          <w:rFonts w:ascii="Gill Sans MT" w:hAnsi="Gill Sans MT"/>
          <w:b/>
          <w:color w:val="1F497D" w:themeColor="text2"/>
          <w:sz w:val="24"/>
          <w:szCs w:val="24"/>
          <w:u w:val="single" w:color="17365D" w:themeColor="text2" w:themeShade="BF"/>
        </w:rPr>
      </w:pPr>
      <w:bookmarkStart w:id="0" w:name="_GoBack"/>
      <w:bookmarkEnd w:id="0"/>
    </w:p>
    <w:sectPr w:rsidR="00576856" w:rsidSect="001D54E0">
      <w:headerReference w:type="first" r:id="rId8"/>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27" w:rsidRDefault="00685727" w:rsidP="001D54E0">
      <w:pPr>
        <w:spacing w:after="0" w:line="240" w:lineRule="auto"/>
      </w:pPr>
      <w:r>
        <w:separator/>
      </w:r>
    </w:p>
  </w:endnote>
  <w:endnote w:type="continuationSeparator" w:id="0">
    <w:p w:rsidR="00685727" w:rsidRDefault="00685727" w:rsidP="001D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27" w:rsidRDefault="00685727" w:rsidP="001D54E0">
      <w:pPr>
        <w:spacing w:after="0" w:line="240" w:lineRule="auto"/>
      </w:pPr>
      <w:r>
        <w:separator/>
      </w:r>
    </w:p>
  </w:footnote>
  <w:footnote w:type="continuationSeparator" w:id="0">
    <w:p w:rsidR="00685727" w:rsidRDefault="00685727" w:rsidP="001D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4E0" w:rsidRPr="00624C80" w:rsidRDefault="001D54E0" w:rsidP="001D54E0">
    <w:pPr>
      <w:spacing w:after="0"/>
      <w:jc w:val="right"/>
      <w:rPr>
        <w:rFonts w:ascii="Gill Sans MT" w:hAnsi="Gill Sans MT"/>
        <w:color w:val="4F6228" w:themeColor="accent3" w:themeShade="80"/>
        <w:sz w:val="24"/>
        <w:szCs w:val="24"/>
      </w:rPr>
    </w:pPr>
    <w:r w:rsidRPr="00624C80">
      <w:rPr>
        <w:rFonts w:ascii="Gill Sans MT" w:hAnsi="Gill Sans MT"/>
        <w:b/>
        <w:noProof/>
        <w:color w:val="9BBB59" w:themeColor="accent3"/>
        <w:sz w:val="24"/>
        <w:szCs w:val="24"/>
        <w:lang w:eastAsia="en-GB"/>
      </w:rPr>
      <w:drawing>
        <wp:anchor distT="0" distB="0" distL="114300" distR="114300" simplePos="0" relativeHeight="251661312" behindDoc="0" locked="0" layoutInCell="1" allowOverlap="1" wp14:anchorId="12A12A17" wp14:editId="4BD865BC">
          <wp:simplePos x="0" y="0"/>
          <wp:positionH relativeFrom="column">
            <wp:posOffset>-285751</wp:posOffset>
          </wp:positionH>
          <wp:positionV relativeFrom="paragraph">
            <wp:posOffset>-35560</wp:posOffset>
          </wp:positionV>
          <wp:extent cx="657225" cy="598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052" cy="601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C80">
      <w:rPr>
        <w:rFonts w:ascii="Gill Sans MT" w:hAnsi="Gill Sans MT"/>
        <w:b/>
        <w:color w:val="4F6228" w:themeColor="accent3" w:themeShade="80"/>
        <w:sz w:val="24"/>
        <w:szCs w:val="24"/>
      </w:rPr>
      <w:t xml:space="preserve">   </w:t>
    </w:r>
    <w:r w:rsidRPr="00624C80">
      <w:rPr>
        <w:rFonts w:ascii="Gill Sans MT" w:hAnsi="Gill Sans MT"/>
        <w:color w:val="4F6228" w:themeColor="accent3" w:themeShade="80"/>
        <w:sz w:val="24"/>
        <w:szCs w:val="24"/>
      </w:rPr>
      <w:t>Nottingham Roman Catholic</w:t>
    </w:r>
  </w:p>
  <w:p w:rsidR="001D54E0" w:rsidRPr="00624C80" w:rsidRDefault="001D54E0" w:rsidP="001D54E0">
    <w:pPr>
      <w:spacing w:after="0"/>
      <w:jc w:val="right"/>
      <w:rPr>
        <w:color w:val="4F6228" w:themeColor="accent3" w:themeShade="80"/>
        <w:sz w:val="28"/>
        <w:szCs w:val="28"/>
      </w:rPr>
    </w:pPr>
    <w:r w:rsidRPr="00624C80">
      <w:rPr>
        <w:rFonts w:ascii="Gill Sans MT" w:hAnsi="Gill Sans MT"/>
        <w:b/>
        <w:color w:val="4F6228" w:themeColor="accent3" w:themeShade="80"/>
        <w:sz w:val="28"/>
        <w:szCs w:val="28"/>
      </w:rPr>
      <w:t>Diocesan Education Service</w:t>
    </w:r>
  </w:p>
  <w:p w:rsidR="001D54E0" w:rsidRDefault="001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5908"/>
    <w:multiLevelType w:val="hybridMultilevel"/>
    <w:tmpl w:val="AC280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905BB0"/>
    <w:multiLevelType w:val="hybridMultilevel"/>
    <w:tmpl w:val="7F4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F0711"/>
    <w:multiLevelType w:val="hybridMultilevel"/>
    <w:tmpl w:val="B45A7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3D7F84"/>
    <w:multiLevelType w:val="hybridMultilevel"/>
    <w:tmpl w:val="90E67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F3265B"/>
    <w:multiLevelType w:val="hybridMultilevel"/>
    <w:tmpl w:val="78247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BD305E"/>
    <w:multiLevelType w:val="hybridMultilevel"/>
    <w:tmpl w:val="2EC24E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38543F05"/>
    <w:multiLevelType w:val="hybridMultilevel"/>
    <w:tmpl w:val="C00ADA6E"/>
    <w:lvl w:ilvl="0" w:tplc="683C2E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0741E"/>
    <w:multiLevelType w:val="hybridMultilevel"/>
    <w:tmpl w:val="FCA02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BF7BAA"/>
    <w:multiLevelType w:val="hybridMultilevel"/>
    <w:tmpl w:val="F45AD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6C6D64"/>
    <w:multiLevelType w:val="hybridMultilevel"/>
    <w:tmpl w:val="C5D6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B349CB"/>
    <w:multiLevelType w:val="hybridMultilevel"/>
    <w:tmpl w:val="6512C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D46EC4"/>
    <w:multiLevelType w:val="hybridMultilevel"/>
    <w:tmpl w:val="6BFE6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C07349"/>
    <w:multiLevelType w:val="hybridMultilevel"/>
    <w:tmpl w:val="1242C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6F4A9A"/>
    <w:multiLevelType w:val="hybridMultilevel"/>
    <w:tmpl w:val="613E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561381"/>
    <w:multiLevelType w:val="hybridMultilevel"/>
    <w:tmpl w:val="D7F45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3"/>
  </w:num>
  <w:num w:numId="4">
    <w:abstractNumId w:val="7"/>
  </w:num>
  <w:num w:numId="5">
    <w:abstractNumId w:val="10"/>
  </w:num>
  <w:num w:numId="6">
    <w:abstractNumId w:val="14"/>
  </w:num>
  <w:num w:numId="7">
    <w:abstractNumId w:val="9"/>
  </w:num>
  <w:num w:numId="8">
    <w:abstractNumId w:val="8"/>
  </w:num>
  <w:num w:numId="9">
    <w:abstractNumId w:val="11"/>
  </w:num>
  <w:num w:numId="10">
    <w:abstractNumId w:val="2"/>
  </w:num>
  <w:num w:numId="11">
    <w:abstractNumId w:val="3"/>
  </w:num>
  <w:num w:numId="12">
    <w:abstractNumId w:val="12"/>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A0"/>
    <w:rsid w:val="00130FC1"/>
    <w:rsid w:val="00160BD3"/>
    <w:rsid w:val="001C765B"/>
    <w:rsid w:val="001D54E0"/>
    <w:rsid w:val="00283BD4"/>
    <w:rsid w:val="003B6F02"/>
    <w:rsid w:val="003F5797"/>
    <w:rsid w:val="004059F5"/>
    <w:rsid w:val="004104DB"/>
    <w:rsid w:val="00576856"/>
    <w:rsid w:val="00624C80"/>
    <w:rsid w:val="00685727"/>
    <w:rsid w:val="00720E43"/>
    <w:rsid w:val="00752D47"/>
    <w:rsid w:val="008E2EB0"/>
    <w:rsid w:val="00A262A0"/>
    <w:rsid w:val="00A308CD"/>
    <w:rsid w:val="00B41E8A"/>
    <w:rsid w:val="00B94C9E"/>
    <w:rsid w:val="00BA792E"/>
    <w:rsid w:val="00C42F1E"/>
    <w:rsid w:val="00C628F0"/>
    <w:rsid w:val="00D04B37"/>
    <w:rsid w:val="00DE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9237A0"/>
  <w15:docId w15:val="{5016F747-52CA-47CB-B132-E74FC8BB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BD4"/>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1D5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4E0"/>
  </w:style>
  <w:style w:type="paragraph" w:styleId="Footer">
    <w:name w:val="footer"/>
    <w:basedOn w:val="Normal"/>
    <w:link w:val="FooterChar"/>
    <w:uiPriority w:val="99"/>
    <w:unhideWhenUsed/>
    <w:rsid w:val="001D5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4E0"/>
  </w:style>
  <w:style w:type="paragraph" w:styleId="ListParagraph">
    <w:name w:val="List Paragraph"/>
    <w:basedOn w:val="Normal"/>
    <w:uiPriority w:val="34"/>
    <w:qFormat/>
    <w:rsid w:val="00576856"/>
    <w:pPr>
      <w:ind w:left="720"/>
      <w:contextualSpacing/>
    </w:pPr>
  </w:style>
  <w:style w:type="table" w:styleId="TableGrid">
    <w:name w:val="Table Grid"/>
    <w:basedOn w:val="TableNormal"/>
    <w:uiPriority w:val="59"/>
    <w:unhideWhenUsed/>
    <w:rsid w:val="0057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C52D-B2D5-40E1-98C8-1C9AF38A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Giorgio</dc:creator>
  <cp:lastModifiedBy>Peter Giorgio</cp:lastModifiedBy>
  <cp:revision>2</cp:revision>
  <cp:lastPrinted>2019-02-28T08:49:00Z</cp:lastPrinted>
  <dcterms:created xsi:type="dcterms:W3CDTF">2022-02-15T21:17:00Z</dcterms:created>
  <dcterms:modified xsi:type="dcterms:W3CDTF">2022-02-15T21:17:00Z</dcterms:modified>
</cp:coreProperties>
</file>