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C9" w:rsidRDefault="00C244C9" w:rsidP="00AA6476">
      <w:pPr>
        <w:spacing w:after="0" w:line="240" w:lineRule="auto"/>
        <w:jc w:val="center"/>
        <w:rPr>
          <w:b/>
          <w:u w:val="single"/>
        </w:rPr>
      </w:pPr>
      <w:bookmarkStart w:id="0" w:name="_GoBack"/>
      <w:bookmarkEnd w:id="0"/>
    </w:p>
    <w:p w:rsidR="007176AC" w:rsidRDefault="007176AC" w:rsidP="007108BE">
      <w:pPr>
        <w:spacing w:after="120" w:line="240" w:lineRule="auto"/>
        <w:rPr>
          <w:rFonts w:asciiTheme="minorHAnsi" w:hAnsiTheme="minorHAnsi" w:cstheme="minorHAnsi"/>
          <w:b/>
          <w:sz w:val="24"/>
          <w:szCs w:val="24"/>
        </w:rPr>
      </w:pPr>
    </w:p>
    <w:p w:rsidR="007176AC" w:rsidRDefault="007176AC" w:rsidP="007108BE">
      <w:pPr>
        <w:spacing w:after="120" w:line="240" w:lineRule="auto"/>
        <w:rPr>
          <w:rFonts w:asciiTheme="minorHAnsi" w:hAnsiTheme="minorHAnsi" w:cstheme="minorHAnsi"/>
          <w:b/>
          <w:sz w:val="24"/>
          <w:szCs w:val="24"/>
        </w:rPr>
      </w:pPr>
    </w:p>
    <w:p w:rsidR="000A1EE0" w:rsidRPr="00D61AF1" w:rsidRDefault="00112BE5" w:rsidP="007108BE">
      <w:pPr>
        <w:spacing w:after="120" w:line="240" w:lineRule="auto"/>
        <w:rPr>
          <w:rFonts w:asciiTheme="minorHAnsi" w:hAnsiTheme="minorHAnsi" w:cstheme="minorHAnsi"/>
          <w:b/>
          <w:sz w:val="24"/>
          <w:szCs w:val="24"/>
        </w:rPr>
      </w:pPr>
      <w:r w:rsidRPr="00D61AF1">
        <w:rPr>
          <w:rFonts w:asciiTheme="minorHAnsi" w:hAnsiTheme="minorHAnsi" w:cstheme="minorHAnsi"/>
          <w:b/>
          <w:sz w:val="24"/>
          <w:szCs w:val="24"/>
        </w:rPr>
        <w:t xml:space="preserve">TERMS OF </w:t>
      </w:r>
      <w:r w:rsidR="007176AC" w:rsidRPr="00D61AF1">
        <w:rPr>
          <w:rFonts w:asciiTheme="minorHAnsi" w:hAnsiTheme="minorHAnsi" w:cstheme="minorHAnsi"/>
          <w:b/>
          <w:sz w:val="24"/>
          <w:szCs w:val="24"/>
        </w:rPr>
        <w:t>OFFICE</w:t>
      </w:r>
      <w:r w:rsidR="007176AC">
        <w:rPr>
          <w:rFonts w:asciiTheme="minorHAnsi" w:hAnsiTheme="minorHAnsi" w:cstheme="minorHAnsi"/>
          <w:b/>
          <w:sz w:val="24"/>
          <w:szCs w:val="24"/>
        </w:rPr>
        <w:t xml:space="preserve"> - </w:t>
      </w:r>
      <w:r w:rsidR="007176AC" w:rsidRPr="00D61AF1">
        <w:rPr>
          <w:rFonts w:asciiTheme="minorHAnsi" w:hAnsiTheme="minorHAnsi" w:cstheme="minorHAnsi"/>
          <w:b/>
          <w:sz w:val="24"/>
          <w:szCs w:val="24"/>
        </w:rPr>
        <w:t>GUIDANCE</w:t>
      </w:r>
      <w:r w:rsidRPr="00D61AF1">
        <w:rPr>
          <w:rFonts w:asciiTheme="minorHAnsi" w:hAnsiTheme="minorHAnsi" w:cstheme="minorHAnsi"/>
          <w:b/>
          <w:sz w:val="24"/>
          <w:szCs w:val="24"/>
        </w:rPr>
        <w:t xml:space="preserve"> </w:t>
      </w:r>
      <w:r>
        <w:rPr>
          <w:rFonts w:asciiTheme="minorHAnsi" w:hAnsiTheme="minorHAnsi" w:cstheme="minorHAnsi"/>
          <w:b/>
          <w:sz w:val="24"/>
          <w:szCs w:val="24"/>
        </w:rPr>
        <w:t xml:space="preserve">FOR </w:t>
      </w:r>
      <w:r w:rsidR="007108BE" w:rsidRPr="00D61AF1">
        <w:rPr>
          <w:rFonts w:asciiTheme="minorHAnsi" w:hAnsiTheme="minorHAnsi" w:cstheme="minorHAnsi"/>
          <w:b/>
          <w:sz w:val="24"/>
          <w:szCs w:val="24"/>
        </w:rPr>
        <w:t>GOVERNORS IN CATHOLIC SCHOOLS AND ACADEMIES</w:t>
      </w:r>
      <w:r w:rsidR="00383866" w:rsidRPr="00D61AF1">
        <w:rPr>
          <w:rFonts w:asciiTheme="minorHAnsi" w:hAnsiTheme="minorHAnsi" w:cstheme="minorHAnsi"/>
          <w:b/>
          <w:sz w:val="24"/>
          <w:szCs w:val="24"/>
        </w:rPr>
        <w:t xml:space="preserve"> IN THE </w:t>
      </w:r>
      <w:r w:rsidR="001D209B">
        <w:rPr>
          <w:rFonts w:asciiTheme="minorHAnsi" w:hAnsiTheme="minorHAnsi" w:cstheme="minorHAnsi"/>
          <w:b/>
          <w:sz w:val="24"/>
          <w:szCs w:val="24"/>
        </w:rPr>
        <w:t xml:space="preserve">DIOCESE OF </w:t>
      </w:r>
      <w:r w:rsidR="00383866" w:rsidRPr="00D61AF1">
        <w:rPr>
          <w:rFonts w:asciiTheme="minorHAnsi" w:hAnsiTheme="minorHAnsi" w:cstheme="minorHAnsi"/>
          <w:b/>
          <w:sz w:val="24"/>
          <w:szCs w:val="24"/>
        </w:rPr>
        <w:t>NOTTINGHAM</w:t>
      </w:r>
      <w:r w:rsidR="007108BE" w:rsidRPr="00D61AF1">
        <w:rPr>
          <w:rFonts w:asciiTheme="minorHAnsi" w:hAnsiTheme="minorHAnsi" w:cstheme="minorHAnsi"/>
          <w:b/>
          <w:sz w:val="24"/>
          <w:szCs w:val="24"/>
        </w:rPr>
        <w:t xml:space="preserve"> </w:t>
      </w:r>
    </w:p>
    <w:p w:rsidR="00D61AF1" w:rsidRPr="00D61AF1" w:rsidRDefault="00D61AF1" w:rsidP="007108BE">
      <w:pPr>
        <w:spacing w:after="120" w:line="240" w:lineRule="auto"/>
        <w:rPr>
          <w:rFonts w:asciiTheme="minorHAnsi" w:hAnsiTheme="minorHAnsi" w:cstheme="minorHAnsi"/>
          <w:b/>
          <w:sz w:val="24"/>
          <w:szCs w:val="24"/>
        </w:rPr>
      </w:pPr>
    </w:p>
    <w:p w:rsidR="000A1EE0" w:rsidRDefault="000A1EE0" w:rsidP="007108BE">
      <w:pPr>
        <w:rPr>
          <w:rFonts w:cs="Calibri"/>
          <w:sz w:val="24"/>
          <w:szCs w:val="24"/>
        </w:rPr>
      </w:pPr>
      <w:r w:rsidRPr="00D61AF1">
        <w:rPr>
          <w:rFonts w:cs="Calibri"/>
          <w:sz w:val="24"/>
          <w:szCs w:val="24"/>
        </w:rPr>
        <w:t xml:space="preserve">This note provides guidance on terms of office for </w:t>
      </w:r>
      <w:r w:rsidR="00383866" w:rsidRPr="00D61AF1">
        <w:rPr>
          <w:rFonts w:cs="Calibri"/>
          <w:sz w:val="24"/>
          <w:szCs w:val="24"/>
        </w:rPr>
        <w:t>Governors in Catholic V</w:t>
      </w:r>
      <w:r w:rsidR="00B82305" w:rsidRPr="00D61AF1">
        <w:rPr>
          <w:rFonts w:cs="Calibri"/>
          <w:sz w:val="24"/>
          <w:szCs w:val="24"/>
        </w:rPr>
        <w:t xml:space="preserve">oluntary Aided </w:t>
      </w:r>
      <w:r w:rsidR="00383866" w:rsidRPr="00D61AF1">
        <w:rPr>
          <w:rFonts w:cs="Calibri"/>
          <w:sz w:val="24"/>
          <w:szCs w:val="24"/>
        </w:rPr>
        <w:t>Schools</w:t>
      </w:r>
      <w:r w:rsidR="00112BE5">
        <w:rPr>
          <w:rFonts w:cs="Calibri"/>
          <w:sz w:val="24"/>
          <w:szCs w:val="24"/>
        </w:rPr>
        <w:t>,</w:t>
      </w:r>
      <w:r w:rsidR="00383866" w:rsidRPr="00D61AF1">
        <w:rPr>
          <w:rFonts w:cs="Calibri"/>
          <w:sz w:val="24"/>
          <w:szCs w:val="24"/>
        </w:rPr>
        <w:t xml:space="preserve"> </w:t>
      </w:r>
      <w:r w:rsidR="00B82305" w:rsidRPr="00D61AF1">
        <w:rPr>
          <w:rFonts w:cs="Calibri"/>
          <w:sz w:val="24"/>
          <w:szCs w:val="24"/>
        </w:rPr>
        <w:t xml:space="preserve">Voluntary </w:t>
      </w:r>
      <w:r w:rsidR="00112BE5">
        <w:rPr>
          <w:rFonts w:cs="Calibri"/>
          <w:sz w:val="24"/>
          <w:szCs w:val="24"/>
        </w:rPr>
        <w:t xml:space="preserve">Academies </w:t>
      </w:r>
      <w:r w:rsidR="00B82305" w:rsidRPr="00D61AF1">
        <w:rPr>
          <w:rFonts w:cs="Calibri"/>
          <w:sz w:val="24"/>
          <w:szCs w:val="24"/>
        </w:rPr>
        <w:t xml:space="preserve">and Sponsored </w:t>
      </w:r>
      <w:r w:rsidR="00383866" w:rsidRPr="00D61AF1">
        <w:rPr>
          <w:rFonts w:cs="Calibri"/>
          <w:sz w:val="24"/>
          <w:szCs w:val="24"/>
        </w:rPr>
        <w:t>Academies</w:t>
      </w:r>
      <w:r w:rsidR="001D209B">
        <w:rPr>
          <w:rFonts w:cs="Calibri"/>
          <w:sz w:val="24"/>
          <w:szCs w:val="24"/>
        </w:rPr>
        <w:t xml:space="preserve"> within</w:t>
      </w:r>
      <w:r w:rsidR="00383866" w:rsidRPr="00D61AF1">
        <w:rPr>
          <w:rFonts w:cs="Calibri"/>
          <w:sz w:val="24"/>
          <w:szCs w:val="24"/>
        </w:rPr>
        <w:t xml:space="preserve"> the </w:t>
      </w:r>
      <w:r w:rsidR="001D209B">
        <w:rPr>
          <w:rFonts w:cs="Calibri"/>
          <w:sz w:val="24"/>
          <w:szCs w:val="24"/>
        </w:rPr>
        <w:t xml:space="preserve">Diocese of </w:t>
      </w:r>
      <w:r w:rsidR="00383866" w:rsidRPr="00D61AF1">
        <w:rPr>
          <w:rFonts w:cs="Calibri"/>
          <w:sz w:val="24"/>
          <w:szCs w:val="24"/>
        </w:rPr>
        <w:t>Nottingham</w:t>
      </w:r>
      <w:r w:rsidRPr="00D61AF1">
        <w:rPr>
          <w:rFonts w:cs="Calibri"/>
          <w:sz w:val="24"/>
          <w:szCs w:val="24"/>
        </w:rPr>
        <w:t>.</w:t>
      </w:r>
    </w:p>
    <w:p w:rsidR="006D5175" w:rsidRDefault="006D5175" w:rsidP="007108BE">
      <w:pPr>
        <w:spacing w:after="0" w:line="240" w:lineRule="auto"/>
        <w:jc w:val="both"/>
        <w:rPr>
          <w:sz w:val="24"/>
          <w:szCs w:val="24"/>
        </w:rPr>
      </w:pPr>
    </w:p>
    <w:p w:rsidR="007176AC" w:rsidRDefault="007176AC" w:rsidP="007108BE">
      <w:pPr>
        <w:spacing w:after="0" w:line="240" w:lineRule="auto"/>
        <w:jc w:val="both"/>
        <w:rPr>
          <w:sz w:val="24"/>
          <w:szCs w:val="24"/>
        </w:rPr>
      </w:pPr>
    </w:p>
    <w:p w:rsidR="007108BE" w:rsidRPr="00D61AF1" w:rsidRDefault="009A3001" w:rsidP="007108BE">
      <w:pPr>
        <w:spacing w:after="0" w:line="240" w:lineRule="auto"/>
        <w:jc w:val="both"/>
        <w:rPr>
          <w:sz w:val="24"/>
          <w:szCs w:val="24"/>
        </w:rPr>
      </w:pPr>
      <w:r w:rsidRPr="00D61AF1">
        <w:rPr>
          <w:sz w:val="24"/>
          <w:szCs w:val="24"/>
        </w:rPr>
        <w:t>For</w:t>
      </w:r>
      <w:r w:rsidR="000A1EE0" w:rsidRPr="00D61AF1">
        <w:rPr>
          <w:sz w:val="24"/>
          <w:szCs w:val="24"/>
        </w:rPr>
        <w:t xml:space="preserve"> </w:t>
      </w:r>
      <w:r w:rsidR="00112BE5" w:rsidRPr="00112BE5">
        <w:rPr>
          <w:b/>
          <w:sz w:val="24"/>
          <w:szCs w:val="24"/>
        </w:rPr>
        <w:t>A</w:t>
      </w:r>
      <w:r w:rsidR="00112BE5">
        <w:rPr>
          <w:b/>
          <w:sz w:val="24"/>
          <w:szCs w:val="24"/>
        </w:rPr>
        <w:t>cademies (Voluntary</w:t>
      </w:r>
      <w:r w:rsidR="000A1EE0" w:rsidRPr="00D61AF1">
        <w:rPr>
          <w:b/>
          <w:sz w:val="24"/>
          <w:szCs w:val="24"/>
        </w:rPr>
        <w:t xml:space="preserve"> </w:t>
      </w:r>
      <w:r w:rsidRPr="00D61AF1">
        <w:rPr>
          <w:b/>
          <w:sz w:val="24"/>
          <w:szCs w:val="24"/>
        </w:rPr>
        <w:t>and Sponsored</w:t>
      </w:r>
      <w:r w:rsidR="00112BE5">
        <w:rPr>
          <w:b/>
          <w:sz w:val="24"/>
          <w:szCs w:val="24"/>
        </w:rPr>
        <w:t>)</w:t>
      </w:r>
      <w:r w:rsidR="007108BE" w:rsidRPr="00D61AF1">
        <w:rPr>
          <w:sz w:val="24"/>
          <w:szCs w:val="24"/>
        </w:rPr>
        <w:t>;</w:t>
      </w:r>
    </w:p>
    <w:p w:rsidR="007108BE" w:rsidRPr="00D61AF1" w:rsidRDefault="007108BE" w:rsidP="007108BE">
      <w:pPr>
        <w:spacing w:after="0" w:line="240" w:lineRule="auto"/>
        <w:jc w:val="both"/>
        <w:rPr>
          <w:sz w:val="24"/>
          <w:szCs w:val="24"/>
        </w:rPr>
      </w:pPr>
    </w:p>
    <w:p w:rsidR="007108BE" w:rsidRPr="00112BE5" w:rsidRDefault="007108BE" w:rsidP="001D209B">
      <w:pPr>
        <w:pStyle w:val="Heading3"/>
        <w:numPr>
          <w:ilvl w:val="0"/>
          <w:numId w:val="9"/>
        </w:numPr>
        <w:spacing w:before="0" w:line="240" w:lineRule="auto"/>
        <w:jc w:val="both"/>
        <w:rPr>
          <w:rFonts w:asciiTheme="minorHAnsi" w:hAnsiTheme="minorHAnsi" w:cstheme="minorHAnsi"/>
          <w:b w:val="0"/>
          <w:i/>
          <w:color w:val="auto"/>
          <w:sz w:val="24"/>
          <w:szCs w:val="24"/>
        </w:rPr>
      </w:pPr>
      <w:r w:rsidRPr="00D61AF1">
        <w:rPr>
          <w:rFonts w:asciiTheme="minorHAnsi" w:hAnsiTheme="minorHAnsi" w:cstheme="minorHAnsi"/>
          <w:b w:val="0"/>
          <w:color w:val="auto"/>
          <w:sz w:val="24"/>
          <w:szCs w:val="24"/>
        </w:rPr>
        <w:t>The term of office for any person serving on a Local Governing Body is 4 years</w:t>
      </w:r>
      <w:r w:rsidR="00112BE5">
        <w:rPr>
          <w:rFonts w:asciiTheme="minorHAnsi" w:hAnsiTheme="minorHAnsi" w:cstheme="minorHAnsi"/>
          <w:b w:val="0"/>
          <w:color w:val="auto"/>
          <w:sz w:val="24"/>
          <w:szCs w:val="24"/>
        </w:rPr>
        <w:t xml:space="preserve"> </w:t>
      </w:r>
      <w:r w:rsidR="00112BE5" w:rsidRPr="00112BE5">
        <w:rPr>
          <w:rFonts w:asciiTheme="minorHAnsi" w:hAnsiTheme="minorHAnsi" w:cstheme="minorHAnsi"/>
          <w:b w:val="0"/>
          <w:i/>
          <w:color w:val="auto"/>
          <w:sz w:val="24"/>
          <w:szCs w:val="24"/>
        </w:rPr>
        <w:t>(as set out in the Scheme of Delegation)</w:t>
      </w:r>
    </w:p>
    <w:p w:rsidR="007108BE" w:rsidRPr="00D61AF1" w:rsidRDefault="007108BE" w:rsidP="001D209B">
      <w:pPr>
        <w:spacing w:after="0"/>
        <w:jc w:val="both"/>
        <w:rPr>
          <w:sz w:val="24"/>
          <w:szCs w:val="24"/>
        </w:rPr>
      </w:pPr>
    </w:p>
    <w:p w:rsidR="007108BE" w:rsidRPr="00D61AF1" w:rsidRDefault="009A3001" w:rsidP="001D209B">
      <w:pPr>
        <w:pStyle w:val="ListParagraph"/>
        <w:numPr>
          <w:ilvl w:val="0"/>
          <w:numId w:val="9"/>
        </w:numPr>
        <w:spacing w:after="0" w:line="240" w:lineRule="auto"/>
        <w:jc w:val="both"/>
        <w:rPr>
          <w:rFonts w:asciiTheme="minorHAnsi" w:hAnsiTheme="minorHAnsi" w:cstheme="minorHAnsi"/>
          <w:sz w:val="24"/>
          <w:szCs w:val="24"/>
        </w:rPr>
      </w:pPr>
      <w:r w:rsidRPr="00D61AF1">
        <w:rPr>
          <w:rFonts w:asciiTheme="minorHAnsi" w:hAnsiTheme="minorHAnsi" w:cstheme="minorHAnsi"/>
          <w:sz w:val="24"/>
          <w:szCs w:val="24"/>
        </w:rPr>
        <w:t xml:space="preserve">In Voluntary Academy </w:t>
      </w:r>
      <w:r w:rsidR="007108BE" w:rsidRPr="00D61AF1">
        <w:rPr>
          <w:rFonts w:asciiTheme="minorHAnsi" w:hAnsiTheme="minorHAnsi" w:cstheme="minorHAnsi"/>
          <w:sz w:val="24"/>
          <w:szCs w:val="24"/>
        </w:rPr>
        <w:t>conversion</w:t>
      </w:r>
      <w:r w:rsidRPr="00D61AF1">
        <w:rPr>
          <w:rFonts w:asciiTheme="minorHAnsi" w:hAnsiTheme="minorHAnsi" w:cstheme="minorHAnsi"/>
          <w:sz w:val="24"/>
          <w:szCs w:val="24"/>
        </w:rPr>
        <w:t>s</w:t>
      </w:r>
      <w:r w:rsidR="007108BE" w:rsidRPr="00D61AF1">
        <w:rPr>
          <w:rFonts w:asciiTheme="minorHAnsi" w:hAnsiTheme="minorHAnsi" w:cstheme="minorHAnsi"/>
          <w:sz w:val="24"/>
          <w:szCs w:val="24"/>
        </w:rPr>
        <w:t xml:space="preserve"> existing Governors do not commence a new term of office, their existing term of office continues</w:t>
      </w:r>
      <w:r w:rsidRPr="00D61AF1">
        <w:rPr>
          <w:rFonts w:asciiTheme="minorHAnsi" w:hAnsiTheme="minorHAnsi" w:cstheme="minorHAnsi"/>
          <w:sz w:val="24"/>
          <w:szCs w:val="24"/>
        </w:rPr>
        <w:t>. In Sponsored Academy conversions all governors commence a new term of office</w:t>
      </w:r>
    </w:p>
    <w:p w:rsidR="007108BE" w:rsidRPr="00D61AF1" w:rsidRDefault="007108BE" w:rsidP="001D209B">
      <w:pPr>
        <w:pStyle w:val="ListParagraph"/>
        <w:spacing w:after="0" w:line="240" w:lineRule="auto"/>
        <w:jc w:val="both"/>
        <w:rPr>
          <w:rFonts w:asciiTheme="minorHAnsi" w:hAnsiTheme="minorHAnsi" w:cstheme="minorHAnsi"/>
          <w:sz w:val="24"/>
          <w:szCs w:val="24"/>
        </w:rPr>
      </w:pPr>
    </w:p>
    <w:p w:rsidR="007108BE" w:rsidRDefault="007108BE" w:rsidP="001D209B">
      <w:pPr>
        <w:pStyle w:val="ListParagraph"/>
        <w:numPr>
          <w:ilvl w:val="0"/>
          <w:numId w:val="9"/>
        </w:numPr>
        <w:spacing w:after="0" w:line="240" w:lineRule="auto"/>
        <w:jc w:val="both"/>
        <w:rPr>
          <w:rFonts w:asciiTheme="minorHAnsi" w:hAnsiTheme="minorHAnsi" w:cstheme="minorHAnsi"/>
          <w:sz w:val="24"/>
          <w:szCs w:val="24"/>
        </w:rPr>
      </w:pPr>
      <w:r w:rsidRPr="00D61AF1">
        <w:rPr>
          <w:rFonts w:asciiTheme="minorHAnsi" w:hAnsiTheme="minorHAnsi" w:cstheme="minorHAnsi"/>
          <w:sz w:val="24"/>
          <w:szCs w:val="24"/>
        </w:rPr>
        <w:t>Governors may be re-appointed</w:t>
      </w:r>
      <w:r w:rsidR="00B82305" w:rsidRPr="00D61AF1">
        <w:rPr>
          <w:rFonts w:asciiTheme="minorHAnsi" w:hAnsiTheme="minorHAnsi" w:cstheme="minorHAnsi"/>
          <w:sz w:val="24"/>
          <w:szCs w:val="24"/>
        </w:rPr>
        <w:t xml:space="preserve"> at the end of their term of office</w:t>
      </w:r>
      <w:r w:rsidRPr="00D61AF1">
        <w:rPr>
          <w:rFonts w:asciiTheme="minorHAnsi" w:hAnsiTheme="minorHAnsi" w:cstheme="minorHAnsi"/>
          <w:sz w:val="24"/>
          <w:szCs w:val="24"/>
        </w:rPr>
        <w:t xml:space="preserve">; </w:t>
      </w:r>
      <w:r w:rsidR="00112BE5">
        <w:rPr>
          <w:rFonts w:asciiTheme="minorHAnsi" w:hAnsiTheme="minorHAnsi" w:cstheme="minorHAnsi"/>
          <w:sz w:val="24"/>
          <w:szCs w:val="24"/>
        </w:rPr>
        <w:t>however,</w:t>
      </w:r>
      <w:r w:rsidRPr="00D61AF1">
        <w:rPr>
          <w:rFonts w:asciiTheme="minorHAnsi" w:hAnsiTheme="minorHAnsi" w:cstheme="minorHAnsi"/>
          <w:sz w:val="24"/>
          <w:szCs w:val="24"/>
        </w:rPr>
        <w:t xml:space="preserve"> </w:t>
      </w:r>
      <w:r w:rsidR="00112BE5">
        <w:rPr>
          <w:rFonts w:asciiTheme="minorHAnsi" w:hAnsiTheme="minorHAnsi" w:cstheme="minorHAnsi"/>
          <w:sz w:val="24"/>
          <w:szCs w:val="24"/>
        </w:rPr>
        <w:t xml:space="preserve">with the exception of </w:t>
      </w:r>
      <w:r w:rsidRPr="00D61AF1">
        <w:rPr>
          <w:rFonts w:asciiTheme="minorHAnsi" w:hAnsiTheme="minorHAnsi" w:cstheme="minorHAnsi"/>
          <w:sz w:val="24"/>
          <w:szCs w:val="24"/>
        </w:rPr>
        <w:t>Parish Priests</w:t>
      </w:r>
      <w:r w:rsidR="000A1EE0" w:rsidRPr="00D61AF1">
        <w:rPr>
          <w:rFonts w:asciiTheme="minorHAnsi" w:hAnsiTheme="minorHAnsi" w:cstheme="minorHAnsi"/>
          <w:sz w:val="24"/>
          <w:szCs w:val="24"/>
        </w:rPr>
        <w:t xml:space="preserve"> &amp; Head Teachers</w:t>
      </w:r>
      <w:r w:rsidRPr="00D61AF1">
        <w:rPr>
          <w:rFonts w:asciiTheme="minorHAnsi" w:hAnsiTheme="minorHAnsi" w:cstheme="minorHAnsi"/>
          <w:sz w:val="24"/>
          <w:szCs w:val="24"/>
        </w:rPr>
        <w:t>, Governor</w:t>
      </w:r>
      <w:r w:rsidR="000A1EE0" w:rsidRPr="00D61AF1">
        <w:rPr>
          <w:rFonts w:asciiTheme="minorHAnsi" w:hAnsiTheme="minorHAnsi" w:cstheme="minorHAnsi"/>
          <w:sz w:val="24"/>
          <w:szCs w:val="24"/>
        </w:rPr>
        <w:t>s in any category</w:t>
      </w:r>
      <w:r w:rsidRPr="00D61AF1">
        <w:rPr>
          <w:rFonts w:asciiTheme="minorHAnsi" w:hAnsiTheme="minorHAnsi" w:cstheme="minorHAnsi"/>
          <w:sz w:val="24"/>
          <w:szCs w:val="24"/>
        </w:rPr>
        <w:t xml:space="preserve"> may only serve a maximum of three consecutive four year terms</w:t>
      </w:r>
      <w:r w:rsidR="00B82305" w:rsidRPr="00D61AF1">
        <w:rPr>
          <w:rFonts w:asciiTheme="minorHAnsi" w:hAnsiTheme="minorHAnsi" w:cstheme="minorHAnsi"/>
          <w:sz w:val="24"/>
          <w:szCs w:val="24"/>
        </w:rPr>
        <w:t xml:space="preserve"> on the same governing body</w:t>
      </w:r>
    </w:p>
    <w:p w:rsidR="00112BE5" w:rsidRPr="00112BE5" w:rsidRDefault="00112BE5" w:rsidP="00112BE5">
      <w:pPr>
        <w:pStyle w:val="ListParagraph"/>
        <w:rPr>
          <w:rFonts w:asciiTheme="minorHAnsi" w:hAnsiTheme="minorHAnsi" w:cstheme="minorHAnsi"/>
          <w:sz w:val="24"/>
          <w:szCs w:val="24"/>
        </w:rPr>
      </w:pPr>
    </w:p>
    <w:p w:rsidR="00112BE5" w:rsidRDefault="00112BE5" w:rsidP="00112BE5">
      <w:pPr>
        <w:pStyle w:val="ListParagraph"/>
        <w:numPr>
          <w:ilvl w:val="0"/>
          <w:numId w:val="9"/>
        </w:numPr>
        <w:jc w:val="both"/>
        <w:rPr>
          <w:rFonts w:cs="Calibri"/>
          <w:sz w:val="24"/>
          <w:szCs w:val="24"/>
        </w:rPr>
      </w:pPr>
      <w:r>
        <w:rPr>
          <w:rFonts w:cs="Calibri"/>
          <w:sz w:val="24"/>
          <w:szCs w:val="24"/>
        </w:rPr>
        <w:t>The</w:t>
      </w:r>
      <w:r w:rsidRPr="00D61AF1">
        <w:rPr>
          <w:rFonts w:cs="Calibri"/>
          <w:sz w:val="24"/>
          <w:szCs w:val="24"/>
        </w:rPr>
        <w:t xml:space="preserve"> three consecutive terms of office </w:t>
      </w:r>
      <w:r>
        <w:rPr>
          <w:rFonts w:cs="Calibri"/>
          <w:sz w:val="24"/>
          <w:szCs w:val="24"/>
        </w:rPr>
        <w:t xml:space="preserve">limit </w:t>
      </w:r>
      <w:r w:rsidRPr="00D61AF1">
        <w:rPr>
          <w:rFonts w:cs="Calibri"/>
          <w:sz w:val="24"/>
          <w:szCs w:val="24"/>
        </w:rPr>
        <w:t xml:space="preserve">can be varied but </w:t>
      </w:r>
      <w:r>
        <w:rPr>
          <w:rFonts w:cs="Calibri"/>
          <w:sz w:val="24"/>
          <w:szCs w:val="24"/>
        </w:rPr>
        <w:t xml:space="preserve">only in </w:t>
      </w:r>
      <w:r w:rsidRPr="00112BE5">
        <w:rPr>
          <w:rFonts w:cs="Calibri"/>
          <w:b/>
          <w:sz w:val="24"/>
          <w:szCs w:val="24"/>
        </w:rPr>
        <w:t>exceptional</w:t>
      </w:r>
      <w:r>
        <w:rPr>
          <w:rFonts w:cs="Calibri"/>
          <w:sz w:val="24"/>
          <w:szCs w:val="24"/>
        </w:rPr>
        <w:t xml:space="preserve"> circumstances and </w:t>
      </w:r>
      <w:r w:rsidRPr="00D61AF1">
        <w:rPr>
          <w:rFonts w:cs="Calibri"/>
          <w:sz w:val="24"/>
          <w:szCs w:val="24"/>
        </w:rPr>
        <w:t xml:space="preserve">only </w:t>
      </w:r>
      <w:r>
        <w:rPr>
          <w:rFonts w:cs="Calibri"/>
          <w:sz w:val="24"/>
          <w:szCs w:val="24"/>
        </w:rPr>
        <w:t xml:space="preserve">after the </w:t>
      </w:r>
      <w:r w:rsidRPr="00D61AF1">
        <w:rPr>
          <w:rFonts w:cs="Calibri"/>
          <w:sz w:val="24"/>
          <w:szCs w:val="24"/>
        </w:rPr>
        <w:t>agreement of the Diocesan Education Service.</w:t>
      </w:r>
    </w:p>
    <w:p w:rsidR="006D5175" w:rsidRPr="006D5175" w:rsidRDefault="006D5175" w:rsidP="006D5175">
      <w:pPr>
        <w:pStyle w:val="ListParagraph"/>
        <w:rPr>
          <w:rFonts w:cs="Calibri"/>
          <w:sz w:val="24"/>
          <w:szCs w:val="24"/>
        </w:rPr>
      </w:pPr>
    </w:p>
    <w:p w:rsidR="006D5175" w:rsidRPr="006D5175" w:rsidRDefault="006D5175" w:rsidP="006D5175">
      <w:pPr>
        <w:pStyle w:val="ListParagraph"/>
        <w:numPr>
          <w:ilvl w:val="0"/>
          <w:numId w:val="11"/>
        </w:numPr>
        <w:jc w:val="both"/>
        <w:rPr>
          <w:rFonts w:cs="Calibri"/>
          <w:sz w:val="24"/>
          <w:szCs w:val="24"/>
        </w:rPr>
      </w:pPr>
      <w:r w:rsidRPr="00D61AF1">
        <w:rPr>
          <w:rFonts w:cs="Calibri"/>
          <w:sz w:val="24"/>
          <w:szCs w:val="24"/>
        </w:rPr>
        <w:t>Any term of office in any category counts towards the th</w:t>
      </w:r>
      <w:r>
        <w:rPr>
          <w:rFonts w:cs="Calibri"/>
          <w:sz w:val="24"/>
          <w:szCs w:val="24"/>
        </w:rPr>
        <w:t>ree consecutive terms of office</w:t>
      </w:r>
    </w:p>
    <w:p w:rsidR="007108BE" w:rsidRPr="00D61AF1" w:rsidRDefault="007108BE" w:rsidP="001D209B">
      <w:pPr>
        <w:pStyle w:val="ListParagraph"/>
        <w:spacing w:after="0" w:line="240" w:lineRule="auto"/>
        <w:jc w:val="both"/>
        <w:rPr>
          <w:rFonts w:asciiTheme="minorHAnsi" w:hAnsiTheme="minorHAnsi" w:cstheme="minorHAnsi"/>
          <w:sz w:val="24"/>
          <w:szCs w:val="24"/>
        </w:rPr>
      </w:pPr>
    </w:p>
    <w:p w:rsidR="007108BE" w:rsidRDefault="007108BE" w:rsidP="001D209B">
      <w:pPr>
        <w:pStyle w:val="ListParagraph"/>
        <w:numPr>
          <w:ilvl w:val="0"/>
          <w:numId w:val="9"/>
        </w:numPr>
        <w:spacing w:after="0" w:line="240" w:lineRule="auto"/>
        <w:jc w:val="both"/>
        <w:rPr>
          <w:rFonts w:asciiTheme="minorHAnsi" w:hAnsiTheme="minorHAnsi" w:cstheme="minorHAnsi"/>
          <w:sz w:val="24"/>
          <w:szCs w:val="24"/>
        </w:rPr>
      </w:pPr>
      <w:r w:rsidRPr="00D61AF1">
        <w:rPr>
          <w:rFonts w:asciiTheme="minorHAnsi" w:hAnsiTheme="minorHAnsi" w:cstheme="minorHAnsi"/>
          <w:sz w:val="24"/>
          <w:szCs w:val="24"/>
        </w:rPr>
        <w:t xml:space="preserve">Local Authority Governors cannot serve on an academy governing body. Their term of office comes to an end </w:t>
      </w:r>
      <w:r w:rsidR="00112BE5">
        <w:rPr>
          <w:rFonts w:asciiTheme="minorHAnsi" w:hAnsiTheme="minorHAnsi" w:cstheme="minorHAnsi"/>
          <w:sz w:val="24"/>
          <w:szCs w:val="24"/>
        </w:rPr>
        <w:t>on the date the school converts to academy status</w:t>
      </w:r>
      <w:r w:rsidRPr="00D61AF1">
        <w:rPr>
          <w:rFonts w:asciiTheme="minorHAnsi" w:hAnsiTheme="minorHAnsi" w:cstheme="minorHAnsi"/>
          <w:sz w:val="24"/>
          <w:szCs w:val="24"/>
        </w:rPr>
        <w:t>, although at the discretion of the local governing body</w:t>
      </w:r>
      <w:r w:rsidR="000A1EE0" w:rsidRPr="00D61AF1">
        <w:rPr>
          <w:rFonts w:asciiTheme="minorHAnsi" w:hAnsiTheme="minorHAnsi" w:cstheme="minorHAnsi"/>
          <w:sz w:val="24"/>
          <w:szCs w:val="24"/>
        </w:rPr>
        <w:t xml:space="preserve"> and the Academy Trust</w:t>
      </w:r>
      <w:r w:rsidRPr="00D61AF1">
        <w:rPr>
          <w:rFonts w:asciiTheme="minorHAnsi" w:hAnsiTheme="minorHAnsi" w:cstheme="minorHAnsi"/>
          <w:sz w:val="24"/>
          <w:szCs w:val="24"/>
        </w:rPr>
        <w:t xml:space="preserve"> they c</w:t>
      </w:r>
      <w:r w:rsidR="00112BE5">
        <w:rPr>
          <w:rFonts w:asciiTheme="minorHAnsi" w:hAnsiTheme="minorHAnsi" w:cstheme="minorHAnsi"/>
          <w:sz w:val="24"/>
          <w:szCs w:val="24"/>
        </w:rPr>
        <w:t xml:space="preserve">ould be appointed to serve as </w:t>
      </w:r>
      <w:r w:rsidRPr="00D61AF1">
        <w:rPr>
          <w:rFonts w:asciiTheme="minorHAnsi" w:hAnsiTheme="minorHAnsi" w:cstheme="minorHAnsi"/>
          <w:sz w:val="24"/>
          <w:szCs w:val="24"/>
        </w:rPr>
        <w:t>a Community Governor</w:t>
      </w:r>
    </w:p>
    <w:p w:rsidR="00D61AF1" w:rsidRDefault="00D61AF1" w:rsidP="001D209B">
      <w:pPr>
        <w:jc w:val="both"/>
        <w:rPr>
          <w:rFonts w:cs="Calibri"/>
          <w:sz w:val="24"/>
          <w:szCs w:val="24"/>
        </w:rPr>
      </w:pPr>
    </w:p>
    <w:p w:rsidR="007176AC" w:rsidRPr="00D61AF1" w:rsidRDefault="007176AC" w:rsidP="007176AC">
      <w:pPr>
        <w:jc w:val="both"/>
        <w:rPr>
          <w:rFonts w:cs="Calibri"/>
          <w:sz w:val="24"/>
          <w:szCs w:val="24"/>
        </w:rPr>
      </w:pPr>
      <w:r w:rsidRPr="00D61AF1">
        <w:rPr>
          <w:rFonts w:cs="Calibri"/>
          <w:sz w:val="24"/>
          <w:szCs w:val="24"/>
        </w:rPr>
        <w:t xml:space="preserve">For </w:t>
      </w:r>
      <w:r w:rsidRPr="00D61AF1">
        <w:rPr>
          <w:rFonts w:cs="Calibri"/>
          <w:b/>
          <w:sz w:val="24"/>
          <w:szCs w:val="24"/>
        </w:rPr>
        <w:t>Voluntary Aided Schools</w:t>
      </w:r>
      <w:r w:rsidRPr="00D61AF1">
        <w:rPr>
          <w:rFonts w:cs="Calibri"/>
          <w:sz w:val="24"/>
          <w:szCs w:val="24"/>
        </w:rPr>
        <w:t>;</w:t>
      </w:r>
    </w:p>
    <w:p w:rsidR="007176AC" w:rsidRDefault="007176AC" w:rsidP="007176AC">
      <w:pPr>
        <w:pStyle w:val="ListParagraph"/>
        <w:numPr>
          <w:ilvl w:val="0"/>
          <w:numId w:val="10"/>
        </w:numPr>
        <w:jc w:val="both"/>
        <w:rPr>
          <w:rFonts w:cs="Calibri"/>
          <w:i/>
          <w:sz w:val="24"/>
          <w:szCs w:val="24"/>
        </w:rPr>
      </w:pPr>
      <w:r w:rsidRPr="00D61AF1">
        <w:rPr>
          <w:rFonts w:cs="Calibri"/>
          <w:sz w:val="24"/>
          <w:szCs w:val="24"/>
        </w:rPr>
        <w:t xml:space="preserve">The term of office for any person serving on the governing body can be set at between 1 and 4 years; it will normally be 4 years </w:t>
      </w:r>
      <w:r w:rsidRPr="00112BE5">
        <w:rPr>
          <w:rFonts w:cs="Calibri"/>
          <w:i/>
          <w:sz w:val="24"/>
          <w:szCs w:val="24"/>
        </w:rPr>
        <w:t xml:space="preserve">(as laid down in the Instrument of Governance) </w:t>
      </w:r>
    </w:p>
    <w:p w:rsidR="007176AC" w:rsidRDefault="007176AC" w:rsidP="007176AC">
      <w:pPr>
        <w:jc w:val="both"/>
        <w:rPr>
          <w:rFonts w:cs="Calibri"/>
          <w:i/>
          <w:sz w:val="24"/>
          <w:szCs w:val="24"/>
        </w:rPr>
      </w:pPr>
    </w:p>
    <w:p w:rsidR="007176AC" w:rsidRPr="007176AC" w:rsidRDefault="007176AC" w:rsidP="007176AC">
      <w:pPr>
        <w:jc w:val="both"/>
        <w:rPr>
          <w:rFonts w:cs="Calibri"/>
          <w:i/>
          <w:sz w:val="24"/>
          <w:szCs w:val="24"/>
        </w:rPr>
      </w:pPr>
    </w:p>
    <w:p w:rsidR="007176AC" w:rsidRPr="00D61AF1" w:rsidRDefault="007176AC" w:rsidP="007176AC">
      <w:pPr>
        <w:pStyle w:val="ListParagraph"/>
        <w:jc w:val="both"/>
        <w:rPr>
          <w:rFonts w:cs="Calibri"/>
          <w:sz w:val="24"/>
          <w:szCs w:val="24"/>
        </w:rPr>
      </w:pPr>
    </w:p>
    <w:p w:rsidR="007176AC" w:rsidRPr="00D61AF1" w:rsidRDefault="007176AC" w:rsidP="007176AC">
      <w:pPr>
        <w:pStyle w:val="ListParagraph"/>
        <w:numPr>
          <w:ilvl w:val="0"/>
          <w:numId w:val="10"/>
        </w:numPr>
        <w:jc w:val="both"/>
        <w:rPr>
          <w:rFonts w:cs="Calibri"/>
          <w:sz w:val="24"/>
          <w:szCs w:val="24"/>
        </w:rPr>
      </w:pPr>
      <w:r w:rsidRPr="00D61AF1">
        <w:rPr>
          <w:rFonts w:cs="Calibri"/>
          <w:sz w:val="24"/>
          <w:szCs w:val="24"/>
        </w:rPr>
        <w:t xml:space="preserve">Foundation Governors may only serve three consecutive terms of office on the same governing body. Whilst this does not apply to other categories of governors it is recommended that governing bodies should consider a maximum of three consecutive terms of office as being ‘best practice’ and apply this to all governors regardless of the category within which they have served those terms </w:t>
      </w:r>
    </w:p>
    <w:p w:rsidR="007176AC" w:rsidRDefault="007176AC" w:rsidP="001D209B">
      <w:pPr>
        <w:jc w:val="both"/>
        <w:rPr>
          <w:rFonts w:cs="Calibri"/>
          <w:sz w:val="24"/>
          <w:szCs w:val="24"/>
        </w:rPr>
      </w:pPr>
    </w:p>
    <w:p w:rsidR="006D5175" w:rsidRPr="00D61AF1" w:rsidRDefault="006D5175" w:rsidP="006D5175">
      <w:pPr>
        <w:jc w:val="both"/>
        <w:rPr>
          <w:rFonts w:cs="Calibri"/>
          <w:sz w:val="24"/>
          <w:szCs w:val="24"/>
        </w:rPr>
      </w:pPr>
      <w:r w:rsidRPr="00D61AF1">
        <w:rPr>
          <w:rFonts w:cs="Calibri"/>
          <w:sz w:val="24"/>
          <w:szCs w:val="24"/>
        </w:rPr>
        <w:t xml:space="preserve">In </w:t>
      </w:r>
      <w:r w:rsidRPr="00D61AF1">
        <w:rPr>
          <w:rFonts w:cs="Calibri"/>
          <w:b/>
          <w:sz w:val="24"/>
          <w:szCs w:val="24"/>
        </w:rPr>
        <w:t>Voluntary Aided Schools</w:t>
      </w:r>
      <w:r>
        <w:rPr>
          <w:rFonts w:cs="Calibri"/>
          <w:b/>
          <w:sz w:val="24"/>
          <w:szCs w:val="24"/>
        </w:rPr>
        <w:t xml:space="preserve">, </w:t>
      </w:r>
      <w:r w:rsidRPr="00D61AF1">
        <w:rPr>
          <w:rFonts w:cs="Calibri"/>
          <w:b/>
          <w:sz w:val="24"/>
          <w:szCs w:val="24"/>
        </w:rPr>
        <w:t xml:space="preserve">Voluntary </w:t>
      </w:r>
      <w:r>
        <w:rPr>
          <w:rFonts w:cs="Calibri"/>
          <w:b/>
          <w:sz w:val="24"/>
          <w:szCs w:val="24"/>
        </w:rPr>
        <w:t xml:space="preserve">Academies </w:t>
      </w:r>
      <w:r w:rsidRPr="00D61AF1">
        <w:rPr>
          <w:rFonts w:cs="Calibri"/>
          <w:b/>
          <w:sz w:val="24"/>
          <w:szCs w:val="24"/>
        </w:rPr>
        <w:t>and Sponsored Academies</w:t>
      </w:r>
      <w:r w:rsidRPr="00D61AF1">
        <w:rPr>
          <w:rFonts w:cs="Calibri"/>
          <w:sz w:val="24"/>
          <w:szCs w:val="24"/>
        </w:rPr>
        <w:t>;</w:t>
      </w:r>
    </w:p>
    <w:p w:rsidR="006D5175" w:rsidRPr="00D61AF1" w:rsidRDefault="006D5175" w:rsidP="006D5175">
      <w:pPr>
        <w:pStyle w:val="ListParagraph"/>
        <w:numPr>
          <w:ilvl w:val="0"/>
          <w:numId w:val="9"/>
        </w:numPr>
        <w:spacing w:after="0" w:line="240" w:lineRule="auto"/>
        <w:jc w:val="both"/>
        <w:rPr>
          <w:rFonts w:asciiTheme="minorHAnsi" w:hAnsiTheme="minorHAnsi" w:cstheme="minorHAnsi"/>
          <w:sz w:val="24"/>
          <w:szCs w:val="24"/>
        </w:rPr>
      </w:pPr>
      <w:r w:rsidRPr="00D61AF1">
        <w:rPr>
          <w:rFonts w:asciiTheme="minorHAnsi" w:hAnsiTheme="minorHAnsi" w:cstheme="minorHAnsi"/>
          <w:sz w:val="24"/>
          <w:szCs w:val="24"/>
        </w:rPr>
        <w:t>Governors who have served three consecutive terms of office may be re-appointed as a governor on the same governing body following a break of one term of office</w:t>
      </w:r>
    </w:p>
    <w:p w:rsidR="006D5175" w:rsidRPr="00D61AF1" w:rsidRDefault="006D5175" w:rsidP="006D5175">
      <w:pPr>
        <w:pStyle w:val="ListParagraph"/>
        <w:jc w:val="both"/>
        <w:rPr>
          <w:rFonts w:asciiTheme="minorHAnsi" w:hAnsiTheme="minorHAnsi" w:cstheme="minorHAnsi"/>
          <w:sz w:val="24"/>
          <w:szCs w:val="24"/>
        </w:rPr>
      </w:pPr>
    </w:p>
    <w:p w:rsidR="006D5175" w:rsidRPr="00D61AF1" w:rsidRDefault="006D5175" w:rsidP="006D5175">
      <w:pPr>
        <w:pStyle w:val="ListParagraph"/>
        <w:numPr>
          <w:ilvl w:val="0"/>
          <w:numId w:val="9"/>
        </w:numPr>
        <w:spacing w:after="0" w:line="240" w:lineRule="auto"/>
        <w:jc w:val="both"/>
        <w:rPr>
          <w:rFonts w:asciiTheme="minorHAnsi" w:hAnsiTheme="minorHAnsi" w:cstheme="minorHAnsi"/>
          <w:sz w:val="24"/>
          <w:szCs w:val="24"/>
        </w:rPr>
      </w:pPr>
      <w:r w:rsidRPr="00D61AF1">
        <w:rPr>
          <w:rFonts w:asciiTheme="minorHAnsi" w:hAnsiTheme="minorHAnsi" w:cstheme="minorHAnsi"/>
          <w:sz w:val="24"/>
          <w:szCs w:val="24"/>
        </w:rPr>
        <w:t xml:space="preserve">Governors who have served three consecutive terms of office may be appointed as a governor </w:t>
      </w:r>
      <w:r>
        <w:rPr>
          <w:rFonts w:asciiTheme="minorHAnsi" w:hAnsiTheme="minorHAnsi" w:cstheme="minorHAnsi"/>
          <w:sz w:val="24"/>
          <w:szCs w:val="24"/>
        </w:rPr>
        <w:t>on</w:t>
      </w:r>
      <w:r w:rsidRPr="00D61AF1">
        <w:rPr>
          <w:rFonts w:asciiTheme="minorHAnsi" w:hAnsiTheme="minorHAnsi" w:cstheme="minorHAnsi"/>
          <w:sz w:val="24"/>
          <w:szCs w:val="24"/>
        </w:rPr>
        <w:t xml:space="preserve"> another </w:t>
      </w:r>
      <w:r>
        <w:rPr>
          <w:rFonts w:asciiTheme="minorHAnsi" w:hAnsiTheme="minorHAnsi" w:cstheme="minorHAnsi"/>
          <w:sz w:val="24"/>
          <w:szCs w:val="24"/>
        </w:rPr>
        <w:t xml:space="preserve">school’s </w:t>
      </w:r>
      <w:r w:rsidRPr="00D61AF1">
        <w:rPr>
          <w:rFonts w:asciiTheme="minorHAnsi" w:hAnsiTheme="minorHAnsi" w:cstheme="minorHAnsi"/>
          <w:sz w:val="24"/>
          <w:szCs w:val="24"/>
        </w:rPr>
        <w:t>governing body without requiring a one term break</w:t>
      </w:r>
    </w:p>
    <w:p w:rsidR="006D5175" w:rsidRPr="00D61AF1" w:rsidRDefault="006D5175" w:rsidP="006D5175">
      <w:pPr>
        <w:jc w:val="both"/>
        <w:rPr>
          <w:rFonts w:cs="Calibri"/>
          <w:color w:val="1F497D"/>
          <w:sz w:val="24"/>
          <w:szCs w:val="24"/>
        </w:rPr>
      </w:pPr>
    </w:p>
    <w:p w:rsidR="000A1EE0" w:rsidRPr="00D61AF1" w:rsidRDefault="000A1EE0" w:rsidP="00DA65D1">
      <w:pPr>
        <w:spacing w:after="0" w:line="240" w:lineRule="auto"/>
        <w:rPr>
          <w:sz w:val="24"/>
          <w:szCs w:val="24"/>
        </w:rPr>
      </w:pPr>
    </w:p>
    <w:p w:rsidR="001B3D28" w:rsidRPr="00D61AF1" w:rsidRDefault="001B3D28" w:rsidP="00DA65D1">
      <w:pPr>
        <w:spacing w:after="0" w:line="240" w:lineRule="auto"/>
        <w:rPr>
          <w:sz w:val="24"/>
          <w:szCs w:val="24"/>
        </w:rPr>
      </w:pPr>
    </w:p>
    <w:p w:rsidR="00C244C9" w:rsidRPr="00D61AF1" w:rsidRDefault="00C244C9" w:rsidP="00DA65D1">
      <w:pPr>
        <w:spacing w:after="0" w:line="240" w:lineRule="auto"/>
        <w:rPr>
          <w:b/>
          <w:sz w:val="24"/>
          <w:szCs w:val="24"/>
        </w:rPr>
      </w:pPr>
      <w:r w:rsidRPr="00D61AF1">
        <w:rPr>
          <w:b/>
          <w:sz w:val="24"/>
          <w:szCs w:val="24"/>
        </w:rPr>
        <w:t xml:space="preserve">NRCDES </w:t>
      </w:r>
      <w:r w:rsidR="001B3D28" w:rsidRPr="00D61AF1">
        <w:rPr>
          <w:b/>
          <w:sz w:val="24"/>
          <w:szCs w:val="24"/>
        </w:rPr>
        <w:t xml:space="preserve">Admissions &amp; </w:t>
      </w:r>
      <w:r w:rsidRPr="00D61AF1">
        <w:rPr>
          <w:b/>
          <w:sz w:val="24"/>
          <w:szCs w:val="24"/>
        </w:rPr>
        <w:t xml:space="preserve">Governor Support </w:t>
      </w:r>
    </w:p>
    <w:p w:rsidR="007108BE" w:rsidRPr="00D61AF1" w:rsidRDefault="007108BE" w:rsidP="007108BE">
      <w:pPr>
        <w:spacing w:after="0" w:line="240" w:lineRule="auto"/>
        <w:jc w:val="both"/>
        <w:rPr>
          <w:sz w:val="24"/>
          <w:szCs w:val="24"/>
        </w:rPr>
      </w:pPr>
      <w:r w:rsidRPr="00D61AF1">
        <w:rPr>
          <w:sz w:val="24"/>
          <w:szCs w:val="24"/>
        </w:rPr>
        <w:t>Neil Weightman (</w:t>
      </w:r>
      <w:hyperlink r:id="rId8" w:history="1">
        <w:r w:rsidRPr="00D61AF1">
          <w:rPr>
            <w:rStyle w:val="Hyperlink"/>
            <w:sz w:val="24"/>
            <w:szCs w:val="24"/>
          </w:rPr>
          <w:t xml:space="preserve">neil.weightman@nottingham-des.org.uk </w:t>
        </w:r>
      </w:hyperlink>
      <w:r w:rsidRPr="00D61AF1">
        <w:rPr>
          <w:sz w:val="24"/>
          <w:szCs w:val="24"/>
        </w:rPr>
        <w:t xml:space="preserve"> /01332 293833 x23</w:t>
      </w:r>
      <w:r w:rsidR="00373838">
        <w:rPr>
          <w:sz w:val="24"/>
          <w:szCs w:val="24"/>
        </w:rPr>
        <w:t>3</w:t>
      </w:r>
      <w:r w:rsidRPr="00D61AF1">
        <w:rPr>
          <w:sz w:val="24"/>
          <w:szCs w:val="24"/>
        </w:rPr>
        <w:t>)</w:t>
      </w:r>
      <w:r w:rsidRPr="00D61AF1">
        <w:rPr>
          <w:sz w:val="24"/>
          <w:szCs w:val="24"/>
        </w:rPr>
        <w:tab/>
      </w:r>
    </w:p>
    <w:p w:rsidR="007108BE" w:rsidRPr="00D61AF1" w:rsidRDefault="007108BE" w:rsidP="007108BE">
      <w:pPr>
        <w:spacing w:after="0" w:line="240" w:lineRule="auto"/>
        <w:jc w:val="both"/>
        <w:rPr>
          <w:sz w:val="24"/>
          <w:szCs w:val="24"/>
        </w:rPr>
      </w:pPr>
      <w:r w:rsidRPr="00D61AF1">
        <w:rPr>
          <w:sz w:val="24"/>
          <w:szCs w:val="24"/>
        </w:rPr>
        <w:t>Julie Sweeney (</w:t>
      </w:r>
      <w:hyperlink r:id="rId9" w:history="1">
        <w:r w:rsidRPr="00D61AF1">
          <w:rPr>
            <w:rStyle w:val="Hyperlink"/>
            <w:sz w:val="24"/>
            <w:szCs w:val="24"/>
          </w:rPr>
          <w:t>julie.sweeney@nottingham-des.org.uk</w:t>
        </w:r>
      </w:hyperlink>
      <w:r w:rsidRPr="00D61AF1">
        <w:rPr>
          <w:sz w:val="24"/>
          <w:szCs w:val="24"/>
        </w:rPr>
        <w:t xml:space="preserve">   /01332 293833 x225)</w:t>
      </w:r>
    </w:p>
    <w:p w:rsidR="007108BE" w:rsidRPr="00D61AF1" w:rsidRDefault="007108BE" w:rsidP="007108BE">
      <w:pPr>
        <w:spacing w:after="0" w:line="240" w:lineRule="auto"/>
        <w:rPr>
          <w:sz w:val="24"/>
          <w:szCs w:val="24"/>
        </w:rPr>
      </w:pPr>
    </w:p>
    <w:p w:rsidR="007108BE" w:rsidRPr="00D61AF1" w:rsidRDefault="007108BE" w:rsidP="007108BE">
      <w:pPr>
        <w:spacing w:after="0" w:line="240" w:lineRule="auto"/>
        <w:rPr>
          <w:sz w:val="24"/>
          <w:szCs w:val="24"/>
        </w:rPr>
      </w:pPr>
    </w:p>
    <w:p w:rsidR="007108BE" w:rsidRPr="00D61AF1" w:rsidRDefault="007108BE" w:rsidP="00DA65D1">
      <w:pPr>
        <w:spacing w:after="0" w:line="240" w:lineRule="auto"/>
        <w:rPr>
          <w:b/>
          <w:sz w:val="24"/>
          <w:szCs w:val="24"/>
        </w:rPr>
      </w:pPr>
    </w:p>
    <w:p w:rsidR="00C244C9" w:rsidRPr="00D61AF1" w:rsidRDefault="00C244C9" w:rsidP="00DA65D1">
      <w:pPr>
        <w:spacing w:after="0" w:line="240" w:lineRule="auto"/>
        <w:rPr>
          <w:b/>
          <w:sz w:val="24"/>
          <w:szCs w:val="24"/>
        </w:rPr>
      </w:pPr>
    </w:p>
    <w:sectPr w:rsidR="00C244C9" w:rsidRPr="00D61AF1" w:rsidSect="009D3A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F2" w:rsidRDefault="003227F2" w:rsidP="00C92A16">
      <w:pPr>
        <w:spacing w:after="0" w:line="240" w:lineRule="auto"/>
      </w:pPr>
      <w:r>
        <w:separator/>
      </w:r>
    </w:p>
  </w:endnote>
  <w:endnote w:type="continuationSeparator" w:id="0">
    <w:p w:rsidR="003227F2" w:rsidRDefault="003227F2" w:rsidP="00C9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95989"/>
      <w:docPartObj>
        <w:docPartGallery w:val="Page Numbers (Bottom of Page)"/>
        <w:docPartUnique/>
      </w:docPartObj>
    </w:sdtPr>
    <w:sdtEndPr/>
    <w:sdtContent>
      <w:sdt>
        <w:sdtPr>
          <w:id w:val="-1669238322"/>
          <w:docPartObj>
            <w:docPartGallery w:val="Page Numbers (Top of Page)"/>
            <w:docPartUnique/>
          </w:docPartObj>
        </w:sdtPr>
        <w:sdtEndPr/>
        <w:sdtContent>
          <w:p w:rsidR="007176AC" w:rsidRDefault="007176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7B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B5A">
              <w:rPr>
                <w:b/>
                <w:bCs/>
                <w:noProof/>
              </w:rPr>
              <w:t>2</w:t>
            </w:r>
            <w:r>
              <w:rPr>
                <w:b/>
                <w:bCs/>
                <w:sz w:val="24"/>
                <w:szCs w:val="24"/>
              </w:rPr>
              <w:fldChar w:fldCharType="end"/>
            </w:r>
          </w:p>
        </w:sdtContent>
      </w:sdt>
    </w:sdtContent>
  </w:sdt>
  <w:p w:rsidR="00C92A16" w:rsidRPr="00B82305" w:rsidRDefault="007176AC">
    <w:pPr>
      <w:pStyle w:val="Footer"/>
      <w:rPr>
        <w:i/>
        <w:sz w:val="16"/>
        <w:szCs w:val="16"/>
      </w:rPr>
    </w:pPr>
    <w:r>
      <w:rPr>
        <w:i/>
        <w:sz w:val="16"/>
        <w:szCs w:val="16"/>
      </w:rPr>
      <w:t>NRCDES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F2" w:rsidRDefault="003227F2" w:rsidP="00C92A16">
      <w:pPr>
        <w:spacing w:after="0" w:line="240" w:lineRule="auto"/>
      </w:pPr>
      <w:r>
        <w:separator/>
      </w:r>
    </w:p>
  </w:footnote>
  <w:footnote w:type="continuationSeparator" w:id="0">
    <w:p w:rsidR="003227F2" w:rsidRDefault="003227F2" w:rsidP="00C92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16" w:rsidRDefault="007108BE">
    <w:pPr>
      <w:pStyle w:val="Header"/>
    </w:pPr>
    <w:r>
      <w:rPr>
        <w:noProof/>
        <w:lang w:eastAsia="en-GB"/>
      </w:rPr>
      <w:drawing>
        <wp:anchor distT="0" distB="0" distL="114300" distR="114300" simplePos="0" relativeHeight="251657728" behindDoc="0" locked="0" layoutInCell="1" allowOverlap="1">
          <wp:simplePos x="0" y="0"/>
          <wp:positionH relativeFrom="column">
            <wp:posOffset>-45085</wp:posOffset>
          </wp:positionH>
          <wp:positionV relativeFrom="paragraph">
            <wp:posOffset>-167005</wp:posOffset>
          </wp:positionV>
          <wp:extent cx="732790" cy="66738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67385"/>
                  </a:xfrm>
                  <a:prstGeom prst="rect">
                    <a:avLst/>
                  </a:prstGeom>
                  <a:noFill/>
                  <a:ln>
                    <a:noFill/>
                  </a:ln>
                </pic:spPr>
              </pic:pic>
            </a:graphicData>
          </a:graphic>
        </wp:anchor>
      </w:drawing>
    </w:r>
  </w:p>
  <w:p w:rsidR="00C92A16" w:rsidRPr="00C92A16" w:rsidRDefault="00C92A16" w:rsidP="007108BE">
    <w:pPr>
      <w:tabs>
        <w:tab w:val="center" w:pos="4513"/>
        <w:tab w:val="right" w:pos="9026"/>
      </w:tabs>
      <w:spacing w:after="0" w:line="240" w:lineRule="auto"/>
      <w:jc w:val="right"/>
      <w:rPr>
        <w:rFonts w:ascii="Verdana" w:hAnsi="Verdana"/>
      </w:rPr>
    </w:pPr>
    <w:r w:rsidRPr="00C92A16">
      <w:rPr>
        <w:rFonts w:ascii="Verdana" w:hAnsi="Verdana"/>
      </w:rPr>
      <w:t>Nottingham</w:t>
    </w:r>
    <w:r w:rsidR="002E314B">
      <w:rPr>
        <w:rFonts w:ascii="Verdana" w:hAnsi="Verdana"/>
      </w:rPr>
      <w:t xml:space="preserve"> Roman Catholic</w:t>
    </w:r>
  </w:p>
  <w:p w:rsidR="00C92A16" w:rsidRPr="002E314B" w:rsidRDefault="002E314B" w:rsidP="007108BE">
    <w:pPr>
      <w:tabs>
        <w:tab w:val="center" w:pos="4513"/>
        <w:tab w:val="right" w:pos="9026"/>
      </w:tabs>
      <w:spacing w:after="0" w:line="240" w:lineRule="auto"/>
      <w:jc w:val="right"/>
      <w:rPr>
        <w:rFonts w:ascii="Verdana" w:hAnsi="Verdana"/>
        <w:b/>
        <w:sz w:val="28"/>
        <w:szCs w:val="28"/>
      </w:rPr>
    </w:pPr>
    <w:r w:rsidRPr="002E314B">
      <w:rPr>
        <w:rFonts w:ascii="Verdana" w:hAnsi="Verdana"/>
        <w:b/>
        <w:sz w:val="28"/>
        <w:szCs w:val="28"/>
      </w:rPr>
      <w:t xml:space="preserve">Diocesan </w:t>
    </w:r>
    <w:r w:rsidR="00C92A16" w:rsidRPr="002E314B">
      <w:rPr>
        <w:rFonts w:ascii="Verdana" w:hAnsi="Verdana"/>
        <w:b/>
        <w:sz w:val="28"/>
        <w:szCs w:val="28"/>
      </w:rPr>
      <w:t>Education Service</w:t>
    </w:r>
  </w:p>
  <w:p w:rsidR="00C92A16" w:rsidRDefault="00C92A16" w:rsidP="007108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6F3"/>
    <w:multiLevelType w:val="hybridMultilevel"/>
    <w:tmpl w:val="6D1E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17A32"/>
    <w:multiLevelType w:val="hybridMultilevel"/>
    <w:tmpl w:val="C22471B4"/>
    <w:lvl w:ilvl="0" w:tplc="88E069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156B4"/>
    <w:multiLevelType w:val="hybridMultilevel"/>
    <w:tmpl w:val="64E07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907E4"/>
    <w:multiLevelType w:val="hybridMultilevel"/>
    <w:tmpl w:val="D8364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423A3"/>
    <w:multiLevelType w:val="hybridMultilevel"/>
    <w:tmpl w:val="CC3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12FF1"/>
    <w:multiLevelType w:val="hybridMultilevel"/>
    <w:tmpl w:val="B6C0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65C2C"/>
    <w:multiLevelType w:val="hybridMultilevel"/>
    <w:tmpl w:val="816C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B6133"/>
    <w:multiLevelType w:val="hybridMultilevel"/>
    <w:tmpl w:val="74124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A1A73"/>
    <w:multiLevelType w:val="hybridMultilevel"/>
    <w:tmpl w:val="E4C6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948F9"/>
    <w:multiLevelType w:val="hybridMultilevel"/>
    <w:tmpl w:val="85B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4C24EF"/>
    <w:multiLevelType w:val="hybridMultilevel"/>
    <w:tmpl w:val="ABAA1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3"/>
  </w:num>
  <w:num w:numId="6">
    <w:abstractNumId w:val="5"/>
  </w:num>
  <w:num w:numId="7">
    <w:abstractNumId w:val="0"/>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B35D16"/>
    <w:rsid w:val="000212F4"/>
    <w:rsid w:val="00024E5D"/>
    <w:rsid w:val="00036858"/>
    <w:rsid w:val="00044B30"/>
    <w:rsid w:val="00077101"/>
    <w:rsid w:val="0008147A"/>
    <w:rsid w:val="000A1EE0"/>
    <w:rsid w:val="000B1A13"/>
    <w:rsid w:val="000B2E05"/>
    <w:rsid w:val="000C3AD3"/>
    <w:rsid w:val="000D1630"/>
    <w:rsid w:val="00112BE5"/>
    <w:rsid w:val="00170D9D"/>
    <w:rsid w:val="00176FAF"/>
    <w:rsid w:val="001A55A1"/>
    <w:rsid w:val="001A6E0B"/>
    <w:rsid w:val="001B13C1"/>
    <w:rsid w:val="001B3D28"/>
    <w:rsid w:val="001C2D8F"/>
    <w:rsid w:val="001D209B"/>
    <w:rsid w:val="001E05A5"/>
    <w:rsid w:val="001E27A8"/>
    <w:rsid w:val="00220483"/>
    <w:rsid w:val="0022551B"/>
    <w:rsid w:val="00242E1D"/>
    <w:rsid w:val="002752FF"/>
    <w:rsid w:val="00287016"/>
    <w:rsid w:val="00287244"/>
    <w:rsid w:val="002C39D2"/>
    <w:rsid w:val="002E314B"/>
    <w:rsid w:val="002F2765"/>
    <w:rsid w:val="002F7ED3"/>
    <w:rsid w:val="00320159"/>
    <w:rsid w:val="003227F2"/>
    <w:rsid w:val="00373838"/>
    <w:rsid w:val="00383577"/>
    <w:rsid w:val="00383866"/>
    <w:rsid w:val="00393C3B"/>
    <w:rsid w:val="00394CDD"/>
    <w:rsid w:val="003A528B"/>
    <w:rsid w:val="003C0373"/>
    <w:rsid w:val="003C70E7"/>
    <w:rsid w:val="003D5355"/>
    <w:rsid w:val="003F6EEF"/>
    <w:rsid w:val="004420C0"/>
    <w:rsid w:val="0044486F"/>
    <w:rsid w:val="00447A5E"/>
    <w:rsid w:val="004C0736"/>
    <w:rsid w:val="00517DA0"/>
    <w:rsid w:val="00532938"/>
    <w:rsid w:val="0054626C"/>
    <w:rsid w:val="005516CD"/>
    <w:rsid w:val="00557449"/>
    <w:rsid w:val="005A3CC9"/>
    <w:rsid w:val="005A5A68"/>
    <w:rsid w:val="005C383B"/>
    <w:rsid w:val="005C50C0"/>
    <w:rsid w:val="005F449B"/>
    <w:rsid w:val="00607E18"/>
    <w:rsid w:val="00662105"/>
    <w:rsid w:val="00663347"/>
    <w:rsid w:val="006703CA"/>
    <w:rsid w:val="006D5175"/>
    <w:rsid w:val="006F0D64"/>
    <w:rsid w:val="006F7B70"/>
    <w:rsid w:val="007108BE"/>
    <w:rsid w:val="007176AC"/>
    <w:rsid w:val="007926D9"/>
    <w:rsid w:val="007B5E21"/>
    <w:rsid w:val="007B767A"/>
    <w:rsid w:val="007C6A1F"/>
    <w:rsid w:val="007E0E79"/>
    <w:rsid w:val="007E2CB2"/>
    <w:rsid w:val="007F3D5F"/>
    <w:rsid w:val="008417C4"/>
    <w:rsid w:val="00861A74"/>
    <w:rsid w:val="008D1ACC"/>
    <w:rsid w:val="008D5789"/>
    <w:rsid w:val="008F6E75"/>
    <w:rsid w:val="00917785"/>
    <w:rsid w:val="009236EF"/>
    <w:rsid w:val="00923A61"/>
    <w:rsid w:val="00965045"/>
    <w:rsid w:val="00974615"/>
    <w:rsid w:val="009A3001"/>
    <w:rsid w:val="009A7D74"/>
    <w:rsid w:val="009D3ACF"/>
    <w:rsid w:val="00A5182F"/>
    <w:rsid w:val="00A57A54"/>
    <w:rsid w:val="00AA6476"/>
    <w:rsid w:val="00AC5B17"/>
    <w:rsid w:val="00AD2098"/>
    <w:rsid w:val="00AE6CD4"/>
    <w:rsid w:val="00B0473D"/>
    <w:rsid w:val="00B22D4B"/>
    <w:rsid w:val="00B32444"/>
    <w:rsid w:val="00B35D16"/>
    <w:rsid w:val="00B43F14"/>
    <w:rsid w:val="00B61C4B"/>
    <w:rsid w:val="00B62BD4"/>
    <w:rsid w:val="00B6545F"/>
    <w:rsid w:val="00B673C7"/>
    <w:rsid w:val="00B82305"/>
    <w:rsid w:val="00BA18CC"/>
    <w:rsid w:val="00BB7B5A"/>
    <w:rsid w:val="00BC6631"/>
    <w:rsid w:val="00BF2057"/>
    <w:rsid w:val="00C05169"/>
    <w:rsid w:val="00C244C9"/>
    <w:rsid w:val="00C3363F"/>
    <w:rsid w:val="00C65F67"/>
    <w:rsid w:val="00C77DFC"/>
    <w:rsid w:val="00C92A16"/>
    <w:rsid w:val="00CB0567"/>
    <w:rsid w:val="00CE5865"/>
    <w:rsid w:val="00CE7ACA"/>
    <w:rsid w:val="00CF6E01"/>
    <w:rsid w:val="00D30FE7"/>
    <w:rsid w:val="00D477CD"/>
    <w:rsid w:val="00D61AF1"/>
    <w:rsid w:val="00D8090D"/>
    <w:rsid w:val="00D951BD"/>
    <w:rsid w:val="00DA65D1"/>
    <w:rsid w:val="00DC4436"/>
    <w:rsid w:val="00DC5190"/>
    <w:rsid w:val="00DE5AEA"/>
    <w:rsid w:val="00E17B68"/>
    <w:rsid w:val="00E27FC1"/>
    <w:rsid w:val="00E47251"/>
    <w:rsid w:val="00E96CFB"/>
    <w:rsid w:val="00EA4B05"/>
    <w:rsid w:val="00F07376"/>
    <w:rsid w:val="00F11D02"/>
    <w:rsid w:val="00F17EE6"/>
    <w:rsid w:val="00FA7D10"/>
    <w:rsid w:val="00FD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CF"/>
    <w:pPr>
      <w:spacing w:after="200" w:line="276" w:lineRule="auto"/>
    </w:pPr>
    <w:rPr>
      <w:sz w:val="22"/>
      <w:szCs w:val="22"/>
      <w:lang w:eastAsia="en-US"/>
    </w:rPr>
  </w:style>
  <w:style w:type="paragraph" w:styleId="Heading1">
    <w:name w:val="heading 1"/>
    <w:basedOn w:val="Normal"/>
    <w:next w:val="Normal"/>
    <w:link w:val="Heading1Char"/>
    <w:uiPriority w:val="9"/>
    <w:qFormat/>
    <w:rsid w:val="008417C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417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E7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17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7C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C9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16"/>
  </w:style>
  <w:style w:type="paragraph" w:styleId="Footer">
    <w:name w:val="footer"/>
    <w:basedOn w:val="Normal"/>
    <w:link w:val="FooterChar"/>
    <w:uiPriority w:val="99"/>
    <w:unhideWhenUsed/>
    <w:rsid w:val="00C9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16"/>
  </w:style>
  <w:style w:type="paragraph" w:styleId="BalloonText">
    <w:name w:val="Balloon Text"/>
    <w:basedOn w:val="Normal"/>
    <w:link w:val="BalloonTextChar"/>
    <w:uiPriority w:val="99"/>
    <w:semiHidden/>
    <w:unhideWhenUsed/>
    <w:rsid w:val="00C92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2A16"/>
    <w:rPr>
      <w:rFonts w:ascii="Tahoma" w:hAnsi="Tahoma" w:cs="Tahoma"/>
      <w:sz w:val="16"/>
      <w:szCs w:val="16"/>
    </w:rPr>
  </w:style>
  <w:style w:type="character" w:customStyle="1" w:styleId="apple-converted-space">
    <w:name w:val="apple-converted-space"/>
    <w:basedOn w:val="DefaultParagraphFont"/>
    <w:rsid w:val="00B62BD4"/>
  </w:style>
  <w:style w:type="character" w:styleId="Hyperlink">
    <w:name w:val="Hyperlink"/>
    <w:basedOn w:val="DefaultParagraphFont"/>
    <w:uiPriority w:val="99"/>
    <w:unhideWhenUsed/>
    <w:rsid w:val="00E96CFB"/>
    <w:rPr>
      <w:color w:val="0000FF" w:themeColor="hyperlink"/>
      <w:u w:val="single"/>
    </w:rPr>
  </w:style>
  <w:style w:type="paragraph" w:styleId="NoSpacing">
    <w:name w:val="No Spacing"/>
    <w:uiPriority w:val="1"/>
    <w:qFormat/>
    <w:rsid w:val="00036858"/>
    <w:rPr>
      <w:sz w:val="22"/>
      <w:szCs w:val="22"/>
      <w:lang w:eastAsia="en-US"/>
    </w:rPr>
  </w:style>
  <w:style w:type="character" w:customStyle="1" w:styleId="Heading3Char">
    <w:name w:val="Heading 3 Char"/>
    <w:basedOn w:val="DefaultParagraphFont"/>
    <w:link w:val="Heading3"/>
    <w:uiPriority w:val="9"/>
    <w:semiHidden/>
    <w:rsid w:val="00CE7ACA"/>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B67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CF"/>
    <w:pPr>
      <w:spacing w:after="200" w:line="276" w:lineRule="auto"/>
    </w:pPr>
    <w:rPr>
      <w:sz w:val="22"/>
      <w:szCs w:val="22"/>
      <w:lang w:eastAsia="en-US"/>
    </w:rPr>
  </w:style>
  <w:style w:type="paragraph" w:styleId="Heading1">
    <w:name w:val="heading 1"/>
    <w:basedOn w:val="Normal"/>
    <w:next w:val="Normal"/>
    <w:link w:val="Heading1Char"/>
    <w:uiPriority w:val="9"/>
    <w:qFormat/>
    <w:rsid w:val="008417C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417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E7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17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7C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C9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16"/>
  </w:style>
  <w:style w:type="paragraph" w:styleId="Footer">
    <w:name w:val="footer"/>
    <w:basedOn w:val="Normal"/>
    <w:link w:val="FooterChar"/>
    <w:uiPriority w:val="99"/>
    <w:unhideWhenUsed/>
    <w:rsid w:val="00C9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16"/>
  </w:style>
  <w:style w:type="paragraph" w:styleId="BalloonText">
    <w:name w:val="Balloon Text"/>
    <w:basedOn w:val="Normal"/>
    <w:link w:val="BalloonTextChar"/>
    <w:uiPriority w:val="99"/>
    <w:semiHidden/>
    <w:unhideWhenUsed/>
    <w:rsid w:val="00C92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2A16"/>
    <w:rPr>
      <w:rFonts w:ascii="Tahoma" w:hAnsi="Tahoma" w:cs="Tahoma"/>
      <w:sz w:val="16"/>
      <w:szCs w:val="16"/>
    </w:rPr>
  </w:style>
  <w:style w:type="character" w:customStyle="1" w:styleId="apple-converted-space">
    <w:name w:val="apple-converted-space"/>
    <w:basedOn w:val="DefaultParagraphFont"/>
    <w:rsid w:val="00B62BD4"/>
  </w:style>
  <w:style w:type="character" w:styleId="Hyperlink">
    <w:name w:val="Hyperlink"/>
    <w:basedOn w:val="DefaultParagraphFont"/>
    <w:uiPriority w:val="99"/>
    <w:unhideWhenUsed/>
    <w:rsid w:val="00E96CFB"/>
    <w:rPr>
      <w:color w:val="0000FF" w:themeColor="hyperlink"/>
      <w:u w:val="single"/>
    </w:rPr>
  </w:style>
  <w:style w:type="paragraph" w:styleId="NoSpacing">
    <w:name w:val="No Spacing"/>
    <w:uiPriority w:val="1"/>
    <w:qFormat/>
    <w:rsid w:val="00036858"/>
    <w:rPr>
      <w:sz w:val="22"/>
      <w:szCs w:val="22"/>
      <w:lang w:eastAsia="en-US"/>
    </w:rPr>
  </w:style>
  <w:style w:type="character" w:customStyle="1" w:styleId="Heading3Char">
    <w:name w:val="Heading 3 Char"/>
    <w:basedOn w:val="DefaultParagraphFont"/>
    <w:link w:val="Heading3"/>
    <w:uiPriority w:val="9"/>
    <w:semiHidden/>
    <w:rsid w:val="00CE7ACA"/>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B6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1678">
      <w:bodyDiv w:val="1"/>
      <w:marLeft w:val="0"/>
      <w:marRight w:val="0"/>
      <w:marTop w:val="0"/>
      <w:marBottom w:val="0"/>
      <w:divBdr>
        <w:top w:val="none" w:sz="0" w:space="0" w:color="auto"/>
        <w:left w:val="none" w:sz="0" w:space="0" w:color="auto"/>
        <w:bottom w:val="none" w:sz="0" w:space="0" w:color="auto"/>
        <w:right w:val="none" w:sz="0" w:space="0" w:color="auto"/>
      </w:divBdr>
    </w:div>
    <w:div w:id="689529098">
      <w:bodyDiv w:val="1"/>
      <w:marLeft w:val="0"/>
      <w:marRight w:val="0"/>
      <w:marTop w:val="0"/>
      <w:marBottom w:val="0"/>
      <w:divBdr>
        <w:top w:val="none" w:sz="0" w:space="0" w:color="auto"/>
        <w:left w:val="none" w:sz="0" w:space="0" w:color="auto"/>
        <w:bottom w:val="none" w:sz="0" w:space="0" w:color="auto"/>
        <w:right w:val="none" w:sz="0" w:space="0" w:color="auto"/>
      </w:divBdr>
    </w:div>
    <w:div w:id="975988614">
      <w:bodyDiv w:val="1"/>
      <w:marLeft w:val="0"/>
      <w:marRight w:val="0"/>
      <w:marTop w:val="0"/>
      <w:marBottom w:val="0"/>
      <w:divBdr>
        <w:top w:val="none" w:sz="0" w:space="0" w:color="auto"/>
        <w:left w:val="none" w:sz="0" w:space="0" w:color="auto"/>
        <w:bottom w:val="none" w:sz="0" w:space="0" w:color="auto"/>
        <w:right w:val="none" w:sz="0" w:space="0" w:color="auto"/>
      </w:divBdr>
      <w:divsChild>
        <w:div w:id="1336345158">
          <w:marLeft w:val="0"/>
          <w:marRight w:val="0"/>
          <w:marTop w:val="0"/>
          <w:marBottom w:val="0"/>
          <w:divBdr>
            <w:top w:val="none" w:sz="0" w:space="0" w:color="auto"/>
            <w:left w:val="none" w:sz="0" w:space="0" w:color="auto"/>
            <w:bottom w:val="none" w:sz="0" w:space="0" w:color="auto"/>
            <w:right w:val="none" w:sz="0" w:space="0" w:color="auto"/>
          </w:divBdr>
        </w:div>
      </w:divsChild>
    </w:div>
    <w:div w:id="1262108604">
      <w:bodyDiv w:val="1"/>
      <w:marLeft w:val="0"/>
      <w:marRight w:val="0"/>
      <w:marTop w:val="0"/>
      <w:marBottom w:val="0"/>
      <w:divBdr>
        <w:top w:val="none" w:sz="0" w:space="0" w:color="auto"/>
        <w:left w:val="none" w:sz="0" w:space="0" w:color="auto"/>
        <w:bottom w:val="none" w:sz="0" w:space="0" w:color="auto"/>
        <w:right w:val="none" w:sz="0" w:space="0" w:color="auto"/>
      </w:divBdr>
      <w:divsChild>
        <w:div w:id="1631473455">
          <w:marLeft w:val="0"/>
          <w:marRight w:val="0"/>
          <w:marTop w:val="0"/>
          <w:marBottom w:val="0"/>
          <w:divBdr>
            <w:top w:val="none" w:sz="0" w:space="0" w:color="auto"/>
            <w:left w:val="none" w:sz="0" w:space="0" w:color="auto"/>
            <w:bottom w:val="none" w:sz="0" w:space="0" w:color="auto"/>
            <w:right w:val="none" w:sz="0" w:space="0" w:color="auto"/>
          </w:divBdr>
          <w:divsChild>
            <w:div w:id="1572108886">
              <w:marLeft w:val="0"/>
              <w:marRight w:val="0"/>
              <w:marTop w:val="0"/>
              <w:marBottom w:val="0"/>
              <w:divBdr>
                <w:top w:val="none" w:sz="0" w:space="0" w:color="auto"/>
                <w:left w:val="none" w:sz="0" w:space="0" w:color="auto"/>
                <w:bottom w:val="none" w:sz="0" w:space="0" w:color="auto"/>
                <w:right w:val="none" w:sz="0" w:space="0" w:color="auto"/>
              </w:divBdr>
              <w:divsChild>
                <w:div w:id="7722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9663">
      <w:bodyDiv w:val="1"/>
      <w:marLeft w:val="0"/>
      <w:marRight w:val="0"/>
      <w:marTop w:val="0"/>
      <w:marBottom w:val="0"/>
      <w:divBdr>
        <w:top w:val="none" w:sz="0" w:space="0" w:color="auto"/>
        <w:left w:val="none" w:sz="0" w:space="0" w:color="auto"/>
        <w:bottom w:val="none" w:sz="0" w:space="0" w:color="auto"/>
        <w:right w:val="none" w:sz="0" w:space="0" w:color="auto"/>
      </w:divBdr>
      <w:divsChild>
        <w:div w:id="1582526189">
          <w:marLeft w:val="0"/>
          <w:marRight w:val="0"/>
          <w:marTop w:val="0"/>
          <w:marBottom w:val="0"/>
          <w:divBdr>
            <w:top w:val="none" w:sz="0" w:space="0" w:color="auto"/>
            <w:left w:val="none" w:sz="0" w:space="0" w:color="auto"/>
            <w:bottom w:val="none" w:sz="0" w:space="0" w:color="auto"/>
            <w:right w:val="none" w:sz="0" w:space="0" w:color="auto"/>
          </w:divBdr>
        </w:div>
        <w:div w:id="698091190">
          <w:marLeft w:val="0"/>
          <w:marRight w:val="0"/>
          <w:marTop w:val="0"/>
          <w:marBottom w:val="0"/>
          <w:divBdr>
            <w:top w:val="none" w:sz="0" w:space="0" w:color="auto"/>
            <w:left w:val="none" w:sz="0" w:space="0" w:color="auto"/>
            <w:bottom w:val="none" w:sz="0" w:space="0" w:color="auto"/>
            <w:right w:val="none" w:sz="0" w:space="0" w:color="auto"/>
          </w:divBdr>
        </w:div>
        <w:div w:id="20899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weightman@nottingham-des.org.uk%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sweeney@nottingham-d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Sweeney\AppData\Local\Microsoft\Windows\Temporary%20Internet%20Files\Content.Outlook\17ZTWA02\Document%20Paper%20Yo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Paper YoF</Template>
  <TotalTime>0</TotalTime>
  <Pages>2</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2750</CharactersWithSpaces>
  <SharedDoc>false</SharedDoc>
  <HLinks>
    <vt:vector size="12" baseType="variant">
      <vt:variant>
        <vt:i4>5636190</vt:i4>
      </vt:variant>
      <vt:variant>
        <vt:i4>-1</vt:i4>
      </vt:variant>
      <vt:variant>
        <vt:i4>2055</vt:i4>
      </vt:variant>
      <vt:variant>
        <vt:i4>4</vt:i4>
      </vt:variant>
      <vt:variant>
        <vt:lpwstr>http://www.yearofcatholiceducation.wordpress.com/</vt:lpwstr>
      </vt:variant>
      <vt:variant>
        <vt:lpwstr/>
      </vt:variant>
      <vt:variant>
        <vt:i4>5636190</vt:i4>
      </vt:variant>
      <vt:variant>
        <vt:i4>-1</vt:i4>
      </vt:variant>
      <vt:variant>
        <vt:i4>2056</vt:i4>
      </vt:variant>
      <vt:variant>
        <vt:i4>4</vt:i4>
      </vt:variant>
      <vt:variant>
        <vt:lpwstr>http://www.yearofcatholiceducation.wordpress.com/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Weightmn</dc:creator>
  <cp:lastModifiedBy>Helen Helan</cp:lastModifiedBy>
  <cp:revision>2</cp:revision>
  <dcterms:created xsi:type="dcterms:W3CDTF">2017-02-23T14:43:00Z</dcterms:created>
  <dcterms:modified xsi:type="dcterms:W3CDTF">2017-02-23T14:43:00Z</dcterms:modified>
</cp:coreProperties>
</file>