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87011" w14:textId="615B51F3" w:rsidR="00AE1F27" w:rsidRPr="00787F47" w:rsidRDefault="00787F47" w:rsidP="00787F47">
      <w:pPr>
        <w:spacing w:after="0" w:line="240" w:lineRule="auto"/>
        <w:jc w:val="center"/>
        <w:rPr>
          <w:rFonts w:asciiTheme="majorHAnsi" w:hAnsiTheme="majorHAnsi" w:cstheme="majorHAnsi"/>
          <w:b/>
          <w:sz w:val="28"/>
          <w:lang w:val="en-US"/>
        </w:rPr>
      </w:pPr>
      <w:bookmarkStart w:id="0" w:name="Reserv"/>
      <w:bookmarkEnd w:id="0"/>
      <w:r w:rsidRPr="00787F47">
        <w:rPr>
          <w:rFonts w:asciiTheme="majorHAnsi" w:hAnsiTheme="majorHAnsi" w:cstheme="majorHAnsi"/>
          <w:b/>
          <w:sz w:val="28"/>
          <w:lang w:val="en-US"/>
        </w:rPr>
        <w:t>The nomination committee’s proposal and reasoned opinion for the extraordinary general meeting of</w:t>
      </w:r>
      <w:r w:rsidR="001D1487" w:rsidRPr="00787F47">
        <w:rPr>
          <w:rFonts w:asciiTheme="majorHAnsi" w:hAnsiTheme="majorHAnsi" w:cstheme="majorHAnsi"/>
          <w:b/>
          <w:sz w:val="28"/>
          <w:lang w:val="en-US"/>
        </w:rPr>
        <w:t xml:space="preserve"> </w:t>
      </w:r>
      <w:r w:rsidR="00E57704" w:rsidRPr="00787F47">
        <w:rPr>
          <w:rFonts w:asciiTheme="majorHAnsi" w:hAnsiTheme="majorHAnsi" w:cstheme="majorHAnsi"/>
          <w:b/>
          <w:sz w:val="28"/>
          <w:lang w:val="en-US"/>
        </w:rPr>
        <w:t>Bambuser AB</w:t>
      </w:r>
      <w:r w:rsidR="00AE1F27" w:rsidRPr="00787F47">
        <w:rPr>
          <w:rFonts w:asciiTheme="majorHAnsi" w:hAnsiTheme="majorHAnsi" w:cstheme="majorHAnsi"/>
          <w:b/>
          <w:sz w:val="28"/>
          <w:lang w:val="en-US"/>
        </w:rPr>
        <w:t xml:space="preserve"> </w:t>
      </w:r>
      <w:r w:rsidRPr="00787F47">
        <w:rPr>
          <w:rFonts w:asciiTheme="majorHAnsi" w:hAnsiTheme="majorHAnsi" w:cstheme="majorHAnsi"/>
          <w:b/>
          <w:sz w:val="28"/>
          <w:lang w:val="en-US"/>
        </w:rPr>
        <w:t>on</w:t>
      </w:r>
      <w:r w:rsidR="001D1487" w:rsidRPr="00787F47">
        <w:rPr>
          <w:rFonts w:asciiTheme="majorHAnsi" w:hAnsiTheme="majorHAnsi" w:cstheme="majorHAnsi"/>
          <w:b/>
          <w:sz w:val="28"/>
          <w:lang w:val="en-US"/>
        </w:rPr>
        <w:t xml:space="preserve"> </w:t>
      </w:r>
      <w:r w:rsidR="003270A4">
        <w:rPr>
          <w:rFonts w:asciiTheme="majorHAnsi" w:hAnsiTheme="majorHAnsi" w:cstheme="majorHAnsi"/>
          <w:b/>
          <w:sz w:val="28"/>
          <w:lang w:val="en-US"/>
        </w:rPr>
        <w:t xml:space="preserve">the </w:t>
      </w:r>
      <w:proofErr w:type="gramStart"/>
      <w:r w:rsidR="003270A4">
        <w:rPr>
          <w:rFonts w:asciiTheme="majorHAnsi" w:hAnsiTheme="majorHAnsi" w:cstheme="majorHAnsi"/>
          <w:b/>
          <w:sz w:val="28"/>
          <w:lang w:val="en-US"/>
        </w:rPr>
        <w:t>20</w:t>
      </w:r>
      <w:r w:rsidR="003270A4" w:rsidRPr="003270A4">
        <w:rPr>
          <w:rFonts w:asciiTheme="majorHAnsi" w:hAnsiTheme="majorHAnsi" w:cstheme="majorHAnsi"/>
          <w:b/>
          <w:sz w:val="28"/>
          <w:vertAlign w:val="superscript"/>
          <w:lang w:val="en-US"/>
        </w:rPr>
        <w:t>th</w:t>
      </w:r>
      <w:proofErr w:type="gramEnd"/>
      <w:r w:rsidR="003270A4">
        <w:rPr>
          <w:rFonts w:asciiTheme="majorHAnsi" w:hAnsiTheme="majorHAnsi" w:cstheme="majorHAnsi"/>
          <w:b/>
          <w:sz w:val="28"/>
          <w:lang w:val="en-US"/>
        </w:rPr>
        <w:t xml:space="preserve"> July</w:t>
      </w:r>
      <w:r w:rsidR="00E57704" w:rsidRPr="00787F47">
        <w:rPr>
          <w:rFonts w:asciiTheme="majorHAnsi" w:hAnsiTheme="majorHAnsi" w:cstheme="majorHAnsi"/>
          <w:b/>
          <w:sz w:val="28"/>
          <w:lang w:val="en-US"/>
        </w:rPr>
        <w:t xml:space="preserve"> </w:t>
      </w:r>
      <w:r w:rsidR="001D1487" w:rsidRPr="00787F47">
        <w:rPr>
          <w:rFonts w:asciiTheme="majorHAnsi" w:hAnsiTheme="majorHAnsi" w:cstheme="majorHAnsi"/>
          <w:b/>
          <w:sz w:val="28"/>
          <w:lang w:val="en-US"/>
        </w:rPr>
        <w:t>2022</w:t>
      </w:r>
    </w:p>
    <w:p w14:paraId="6076F82D" w14:textId="4F1BBF79" w:rsidR="0050361C" w:rsidRPr="00787F47" w:rsidRDefault="0050361C" w:rsidP="0033127A">
      <w:pPr>
        <w:spacing w:after="0" w:line="240" w:lineRule="auto"/>
        <w:jc w:val="center"/>
        <w:rPr>
          <w:rFonts w:asciiTheme="majorHAnsi" w:hAnsiTheme="majorHAnsi" w:cstheme="majorHAnsi"/>
          <w:b/>
          <w:highlight w:val="yellow"/>
          <w:lang w:val="en-US"/>
        </w:rPr>
      </w:pPr>
    </w:p>
    <w:p w14:paraId="7311E661" w14:textId="6656DB9C" w:rsidR="00E57704" w:rsidRPr="00787F47" w:rsidRDefault="00787F47" w:rsidP="0050361C">
      <w:pPr>
        <w:pStyle w:val="Liststycke"/>
        <w:spacing w:after="0" w:line="240" w:lineRule="auto"/>
        <w:ind w:left="0"/>
        <w:rPr>
          <w:rFonts w:ascii="Calibri" w:hAnsi="Calibri" w:cs="Calibri"/>
          <w:lang w:val="en-US"/>
        </w:rPr>
      </w:pPr>
      <w:r w:rsidRPr="00787F47">
        <w:rPr>
          <w:rFonts w:ascii="Calibri" w:hAnsi="Calibri" w:cs="Calibri"/>
          <w:lang w:val="en-US"/>
        </w:rPr>
        <w:t xml:space="preserve">Prior to the extraordinary general meeting the nomination committee comprises of </w:t>
      </w:r>
      <w:r w:rsidR="00E57704" w:rsidRPr="00787F47">
        <w:rPr>
          <w:rFonts w:ascii="Calibri" w:hAnsi="Calibri" w:cs="Calibri"/>
          <w:lang w:val="en-US"/>
        </w:rPr>
        <w:t>Don Ingham (</w:t>
      </w:r>
      <w:r w:rsidRPr="00787F47">
        <w:rPr>
          <w:rFonts w:ascii="Calibri" w:hAnsi="Calibri" w:cs="Calibri"/>
          <w:lang w:val="en-US"/>
        </w:rPr>
        <w:t>appointed by</w:t>
      </w:r>
      <w:r w:rsidR="00E57704" w:rsidRPr="00787F47">
        <w:rPr>
          <w:rFonts w:ascii="Calibri" w:hAnsi="Calibri" w:cs="Calibri"/>
          <w:lang w:val="en-US"/>
        </w:rPr>
        <w:t xml:space="preserve"> TAH Core Master Fund), Jørgen Madsen Lindemann (</w:t>
      </w:r>
      <w:r w:rsidRPr="00787F47">
        <w:rPr>
          <w:rFonts w:ascii="Calibri" w:hAnsi="Calibri" w:cs="Calibri"/>
          <w:lang w:val="en-US"/>
        </w:rPr>
        <w:t>appointed by</w:t>
      </w:r>
      <w:r w:rsidR="00E57704" w:rsidRPr="00787F47">
        <w:rPr>
          <w:rFonts w:ascii="Calibri" w:hAnsi="Calibri" w:cs="Calibri"/>
          <w:lang w:val="en-US"/>
        </w:rPr>
        <w:t xml:space="preserve"> </w:t>
      </w:r>
      <w:proofErr w:type="spellStart"/>
      <w:r w:rsidR="00E57704" w:rsidRPr="00787F47">
        <w:rPr>
          <w:rFonts w:ascii="Calibri" w:hAnsi="Calibri" w:cs="Calibri"/>
          <w:lang w:val="en-US"/>
        </w:rPr>
        <w:t>Brightfolk</w:t>
      </w:r>
      <w:proofErr w:type="spellEnd"/>
      <w:r w:rsidR="00E57704" w:rsidRPr="00787F47">
        <w:rPr>
          <w:rFonts w:ascii="Calibri" w:hAnsi="Calibri" w:cs="Calibri"/>
          <w:lang w:val="en-US"/>
        </w:rPr>
        <w:t xml:space="preserve"> A/S), Frank Larsson (</w:t>
      </w:r>
      <w:r w:rsidRPr="00787F47">
        <w:rPr>
          <w:rFonts w:ascii="Calibri" w:hAnsi="Calibri" w:cs="Calibri"/>
          <w:lang w:val="en-US"/>
        </w:rPr>
        <w:t>appointed by</w:t>
      </w:r>
      <w:r w:rsidR="00E57704" w:rsidRPr="00787F47">
        <w:rPr>
          <w:rFonts w:ascii="Calibri" w:hAnsi="Calibri" w:cs="Calibri"/>
          <w:lang w:val="en-US"/>
        </w:rPr>
        <w:t xml:space="preserve"> Handelsbanken</w:t>
      </w:r>
      <w:r w:rsidR="00036CD4">
        <w:rPr>
          <w:rFonts w:ascii="Calibri" w:hAnsi="Calibri" w:cs="Calibri"/>
          <w:lang w:val="en-US"/>
        </w:rPr>
        <w:t xml:space="preserve"> Fonder</w:t>
      </w:r>
      <w:r w:rsidR="00E57704" w:rsidRPr="00787F47">
        <w:rPr>
          <w:rFonts w:ascii="Calibri" w:hAnsi="Calibri" w:cs="Calibri"/>
          <w:lang w:val="en-US"/>
        </w:rPr>
        <w:t xml:space="preserve"> AB), Joel Citron (</w:t>
      </w:r>
      <w:r w:rsidRPr="00787F47">
        <w:rPr>
          <w:rFonts w:ascii="Calibri" w:hAnsi="Calibri" w:cs="Calibri"/>
          <w:lang w:val="en-US"/>
        </w:rPr>
        <w:t>chairman of the board</w:t>
      </w:r>
      <w:r w:rsidR="00E57704" w:rsidRPr="00787F47">
        <w:rPr>
          <w:rFonts w:ascii="Calibri" w:hAnsi="Calibri" w:cs="Calibri"/>
          <w:lang w:val="en-US"/>
        </w:rPr>
        <w:t>), Mark Lotke (</w:t>
      </w:r>
      <w:r w:rsidRPr="00787F47">
        <w:rPr>
          <w:rFonts w:ascii="Calibri" w:hAnsi="Calibri" w:cs="Calibri"/>
          <w:lang w:val="en-US"/>
        </w:rPr>
        <w:t>appointed by</w:t>
      </w:r>
      <w:r w:rsidR="00E57704" w:rsidRPr="00787F47">
        <w:rPr>
          <w:rFonts w:ascii="Calibri" w:hAnsi="Calibri" w:cs="Calibri"/>
          <w:lang w:val="en-US"/>
        </w:rPr>
        <w:t xml:space="preserve"> Harmony Partners IV LP) </w:t>
      </w:r>
      <w:r w:rsidRPr="00787F47">
        <w:rPr>
          <w:rFonts w:ascii="Calibri" w:hAnsi="Calibri" w:cs="Calibri"/>
          <w:lang w:val="en-US"/>
        </w:rPr>
        <w:t>and</w:t>
      </w:r>
      <w:r w:rsidR="00E57704" w:rsidRPr="00787F47">
        <w:rPr>
          <w:rFonts w:ascii="Calibri" w:hAnsi="Calibri" w:cs="Calibri"/>
          <w:lang w:val="en-US"/>
        </w:rPr>
        <w:t xml:space="preserve"> Tomas </w:t>
      </w:r>
      <w:proofErr w:type="spellStart"/>
      <w:r w:rsidR="00E57704" w:rsidRPr="00787F47">
        <w:rPr>
          <w:rFonts w:ascii="Calibri" w:hAnsi="Calibri" w:cs="Calibri"/>
          <w:lang w:val="en-US"/>
        </w:rPr>
        <w:t>Meerits</w:t>
      </w:r>
      <w:proofErr w:type="spellEnd"/>
      <w:r w:rsidR="00E57704" w:rsidRPr="00787F47">
        <w:rPr>
          <w:rFonts w:ascii="Calibri" w:hAnsi="Calibri" w:cs="Calibri"/>
          <w:lang w:val="en-US"/>
        </w:rPr>
        <w:t xml:space="preserve"> (</w:t>
      </w:r>
      <w:r w:rsidRPr="00787F47">
        <w:rPr>
          <w:rFonts w:ascii="Calibri" w:hAnsi="Calibri" w:cs="Calibri"/>
          <w:lang w:val="en-US"/>
        </w:rPr>
        <w:t>appointed by</w:t>
      </w:r>
      <w:r w:rsidR="00E57704" w:rsidRPr="00787F47">
        <w:rPr>
          <w:rFonts w:ascii="Calibri" w:hAnsi="Calibri" w:cs="Calibri"/>
          <w:lang w:val="en-US"/>
        </w:rPr>
        <w:t xml:space="preserve"> Pyramid Holdco S.A.R.L). </w:t>
      </w:r>
      <w:r w:rsidR="00E57704" w:rsidRPr="00170D8D">
        <w:rPr>
          <w:rFonts w:ascii="Calibri" w:hAnsi="Calibri" w:cs="Calibri"/>
          <w:lang w:val="en-US"/>
        </w:rPr>
        <w:t xml:space="preserve">Tomas </w:t>
      </w:r>
      <w:proofErr w:type="spellStart"/>
      <w:r w:rsidR="00E57704" w:rsidRPr="00170D8D">
        <w:rPr>
          <w:rFonts w:ascii="Calibri" w:hAnsi="Calibri" w:cs="Calibri"/>
          <w:lang w:val="en-US"/>
        </w:rPr>
        <w:t>Meerits</w:t>
      </w:r>
      <w:proofErr w:type="spellEnd"/>
      <w:r w:rsidR="00E57704" w:rsidRPr="00170D8D">
        <w:rPr>
          <w:rFonts w:ascii="Calibri" w:hAnsi="Calibri" w:cs="Calibri"/>
          <w:lang w:val="en-US"/>
        </w:rPr>
        <w:t xml:space="preserve"> </w:t>
      </w:r>
      <w:r w:rsidRPr="00170D8D">
        <w:rPr>
          <w:rFonts w:ascii="Calibri" w:hAnsi="Calibri" w:cs="Calibri"/>
          <w:lang w:val="en-US"/>
        </w:rPr>
        <w:t>is the chairman of the nomination committee</w:t>
      </w:r>
      <w:r w:rsidR="00E57704" w:rsidRPr="00170D8D">
        <w:rPr>
          <w:rFonts w:ascii="Calibri" w:hAnsi="Calibri" w:cs="Calibri"/>
          <w:lang w:val="en-US"/>
        </w:rPr>
        <w:t xml:space="preserve">. </w:t>
      </w:r>
    </w:p>
    <w:p w14:paraId="31959B26" w14:textId="1A3AC831" w:rsidR="00E57704" w:rsidRPr="00170D8D" w:rsidRDefault="00E57704" w:rsidP="0050361C">
      <w:pPr>
        <w:pStyle w:val="Liststycke"/>
        <w:spacing w:after="0" w:line="240" w:lineRule="auto"/>
        <w:ind w:left="0"/>
        <w:rPr>
          <w:rFonts w:ascii="Calibri" w:hAnsi="Calibri" w:cs="Calibri"/>
          <w:highlight w:val="yellow"/>
          <w:lang w:val="en-US"/>
        </w:rPr>
      </w:pPr>
    </w:p>
    <w:p w14:paraId="5C1EBF43" w14:textId="19005DBB" w:rsidR="00787F47" w:rsidRDefault="00787F47" w:rsidP="0050361C">
      <w:pPr>
        <w:pStyle w:val="Liststycke"/>
        <w:spacing w:after="0" w:line="240" w:lineRule="auto"/>
        <w:ind w:left="0"/>
        <w:rPr>
          <w:rFonts w:ascii="Calibri" w:hAnsi="Calibri" w:cs="Calibri"/>
          <w:lang w:val="en-US"/>
        </w:rPr>
      </w:pPr>
      <w:r w:rsidRPr="00787F47">
        <w:rPr>
          <w:rFonts w:ascii="Calibri" w:hAnsi="Calibri" w:cs="Calibri"/>
          <w:lang w:val="en-US"/>
        </w:rPr>
        <w:t>The nomination committee has submitted the following proposals for resolution</w:t>
      </w:r>
      <w:r>
        <w:rPr>
          <w:rFonts w:ascii="Calibri" w:hAnsi="Calibri" w:cs="Calibri"/>
          <w:lang w:val="en-US"/>
        </w:rPr>
        <w:t>s</w:t>
      </w:r>
      <w:r w:rsidRPr="00787F47">
        <w:rPr>
          <w:rFonts w:ascii="Calibri" w:hAnsi="Calibri" w:cs="Calibri"/>
          <w:lang w:val="en-US"/>
        </w:rPr>
        <w:t>.</w:t>
      </w:r>
    </w:p>
    <w:p w14:paraId="3E189E6F" w14:textId="77777777" w:rsidR="00787F47" w:rsidRPr="00787F47" w:rsidRDefault="00787F47" w:rsidP="0050361C">
      <w:pPr>
        <w:pStyle w:val="Liststycke"/>
        <w:spacing w:after="0" w:line="240" w:lineRule="auto"/>
        <w:ind w:left="0"/>
        <w:rPr>
          <w:rFonts w:ascii="Calibri" w:hAnsi="Calibri" w:cs="Calibri"/>
          <w:lang w:val="en-US"/>
        </w:rPr>
      </w:pPr>
    </w:p>
    <w:p w14:paraId="21ECAA0E" w14:textId="7D445598" w:rsidR="00AE1F27" w:rsidRPr="00787F47" w:rsidRDefault="00787F47" w:rsidP="0033127A">
      <w:pPr>
        <w:spacing w:after="0" w:line="240" w:lineRule="auto"/>
        <w:rPr>
          <w:rFonts w:ascii="Calibri" w:hAnsi="Calibri" w:cs="Calibri"/>
          <w:b/>
          <w:bCs/>
          <w:i/>
          <w:lang w:val="en-US"/>
        </w:rPr>
      </w:pPr>
      <w:r w:rsidRPr="00787F47">
        <w:rPr>
          <w:rFonts w:ascii="Calibri" w:hAnsi="Calibri" w:cs="Calibri"/>
          <w:b/>
          <w:bCs/>
          <w:i/>
          <w:lang w:val="en-US"/>
        </w:rPr>
        <w:t>Election of the chairman of the meeting</w:t>
      </w:r>
      <w:r w:rsidR="009F2BBE" w:rsidRPr="00787F47">
        <w:rPr>
          <w:rFonts w:ascii="Calibri" w:hAnsi="Calibri" w:cs="Calibri"/>
          <w:b/>
          <w:bCs/>
          <w:i/>
          <w:lang w:val="en-US"/>
        </w:rPr>
        <w:t xml:space="preserve"> (</w:t>
      </w:r>
      <w:r w:rsidRPr="00787F47">
        <w:rPr>
          <w:rFonts w:ascii="Calibri" w:hAnsi="Calibri" w:cs="Calibri"/>
          <w:b/>
          <w:bCs/>
          <w:i/>
          <w:lang w:val="en-US"/>
        </w:rPr>
        <w:t xml:space="preserve">item </w:t>
      </w:r>
      <w:r w:rsidR="007A1478" w:rsidRPr="00787F47">
        <w:rPr>
          <w:rFonts w:ascii="Calibri" w:hAnsi="Calibri" w:cs="Calibri"/>
          <w:b/>
          <w:bCs/>
          <w:i/>
          <w:lang w:val="en-US"/>
        </w:rPr>
        <w:t>1</w:t>
      </w:r>
      <w:r w:rsidR="009F2BBE" w:rsidRPr="00787F47">
        <w:rPr>
          <w:rFonts w:ascii="Calibri" w:hAnsi="Calibri" w:cs="Calibri"/>
          <w:b/>
          <w:bCs/>
          <w:i/>
          <w:lang w:val="en-US"/>
        </w:rPr>
        <w:t>)</w:t>
      </w:r>
    </w:p>
    <w:p w14:paraId="54A315D8" w14:textId="77777777" w:rsidR="00787F47" w:rsidRPr="00787F47" w:rsidRDefault="00787F47" w:rsidP="00787F47">
      <w:pPr>
        <w:pStyle w:val="Liststycke"/>
        <w:spacing w:after="0" w:line="240" w:lineRule="auto"/>
        <w:ind w:left="0"/>
        <w:rPr>
          <w:rFonts w:ascii="Calibri" w:hAnsi="Calibri" w:cs="Calibri"/>
          <w:lang w:val="en-US"/>
        </w:rPr>
      </w:pPr>
      <w:r w:rsidRPr="00787F47">
        <w:rPr>
          <w:rFonts w:ascii="Calibri" w:hAnsi="Calibri" w:cs="Calibri"/>
          <w:lang w:val="en-US"/>
        </w:rPr>
        <w:t>The nomination committee proposes that Advokat Mats Dahlberg from Advokatfirman Delphi is elected as chairman of the meeting, or in his absence, any person appointed by the nomination committee.</w:t>
      </w:r>
    </w:p>
    <w:p w14:paraId="57FCB9AD" w14:textId="156C16BD" w:rsidR="007A1478" w:rsidRPr="00787F47" w:rsidRDefault="007A1478" w:rsidP="007A1478">
      <w:pPr>
        <w:pStyle w:val="Liststycke"/>
        <w:spacing w:after="0" w:line="240" w:lineRule="auto"/>
        <w:ind w:left="0"/>
        <w:rPr>
          <w:rFonts w:ascii="Calibri" w:hAnsi="Calibri" w:cs="Calibri"/>
          <w:highlight w:val="yellow"/>
          <w:lang w:val="en-US"/>
        </w:rPr>
      </w:pPr>
    </w:p>
    <w:p w14:paraId="6EB111EC" w14:textId="56DE00F0" w:rsidR="007A1478" w:rsidRPr="002C3A8E" w:rsidRDefault="00787F47" w:rsidP="007A1478">
      <w:pPr>
        <w:spacing w:after="0" w:line="240" w:lineRule="auto"/>
        <w:rPr>
          <w:rFonts w:ascii="Calibri" w:hAnsi="Calibri" w:cs="Calibri"/>
          <w:b/>
          <w:bCs/>
          <w:i/>
          <w:lang w:val="en-US"/>
        </w:rPr>
      </w:pPr>
      <w:r w:rsidRPr="002C3A8E">
        <w:rPr>
          <w:rFonts w:ascii="Calibri" w:hAnsi="Calibri" w:cs="Calibri"/>
          <w:b/>
          <w:bCs/>
          <w:i/>
          <w:lang w:val="en-US"/>
        </w:rPr>
        <w:t xml:space="preserve">Election of one new </w:t>
      </w:r>
      <w:r w:rsidR="002C3A8E" w:rsidRPr="002C3A8E">
        <w:rPr>
          <w:rFonts w:ascii="Calibri" w:hAnsi="Calibri" w:cs="Calibri"/>
          <w:b/>
          <w:bCs/>
          <w:i/>
          <w:lang w:val="en-US"/>
        </w:rPr>
        <w:t>board member</w:t>
      </w:r>
      <w:r w:rsidR="007A1478" w:rsidRPr="002C3A8E">
        <w:rPr>
          <w:rFonts w:ascii="Calibri" w:hAnsi="Calibri" w:cs="Calibri"/>
          <w:b/>
          <w:bCs/>
          <w:i/>
          <w:lang w:val="en-US"/>
        </w:rPr>
        <w:t xml:space="preserve"> (</w:t>
      </w:r>
      <w:r w:rsidR="002C3A8E" w:rsidRPr="002C3A8E">
        <w:rPr>
          <w:rFonts w:ascii="Calibri" w:hAnsi="Calibri" w:cs="Calibri"/>
          <w:b/>
          <w:bCs/>
          <w:i/>
          <w:lang w:val="en-US"/>
        </w:rPr>
        <w:t>item</w:t>
      </w:r>
      <w:r w:rsidR="007A1478" w:rsidRPr="002C3A8E">
        <w:rPr>
          <w:rFonts w:ascii="Calibri" w:hAnsi="Calibri" w:cs="Calibri"/>
          <w:b/>
          <w:bCs/>
          <w:i/>
          <w:lang w:val="en-US"/>
        </w:rPr>
        <w:t xml:space="preserve"> 6)</w:t>
      </w:r>
    </w:p>
    <w:p w14:paraId="558266B0" w14:textId="77777777" w:rsidR="002C3A8E" w:rsidRPr="002C3A8E" w:rsidRDefault="002C3A8E" w:rsidP="002C3A8E">
      <w:pPr>
        <w:pStyle w:val="Liststycke"/>
        <w:spacing w:after="0" w:line="240" w:lineRule="auto"/>
        <w:ind w:left="0"/>
        <w:rPr>
          <w:rFonts w:ascii="Calibri" w:hAnsi="Calibri" w:cs="Calibri"/>
          <w:lang w:val="en-US"/>
        </w:rPr>
      </w:pPr>
      <w:r w:rsidRPr="002C3A8E">
        <w:rPr>
          <w:rFonts w:ascii="Calibri" w:hAnsi="Calibri" w:cs="Calibri"/>
          <w:lang w:val="en-US"/>
        </w:rPr>
        <w:t xml:space="preserve">At the annual general meeting, on 28 April 2022, it was resolved to re-elect Joel Citron, Sonia Gardner, Jørgen Madsen Lindemann, Mikael Ahlström, Karin Karlström, Mark Lotke and Carl Kinell as board members for the period until the end of the next annual general meeting. Joel Citron was re-elected as chairman of the board of directors. </w:t>
      </w:r>
    </w:p>
    <w:p w14:paraId="2D6E2C7B" w14:textId="77777777" w:rsidR="007A1478" w:rsidRPr="002C3A8E" w:rsidRDefault="007A1478" w:rsidP="007A1478">
      <w:pPr>
        <w:pStyle w:val="Liststycke"/>
        <w:spacing w:after="0" w:line="240" w:lineRule="auto"/>
        <w:ind w:left="0"/>
        <w:rPr>
          <w:rFonts w:ascii="Calibri" w:hAnsi="Calibri" w:cs="Calibri"/>
          <w:lang w:val="en-US"/>
        </w:rPr>
      </w:pPr>
    </w:p>
    <w:p w14:paraId="7B5B96A9" w14:textId="2567D47F" w:rsidR="002C3A8E" w:rsidRPr="002C3A8E" w:rsidRDefault="002C3A8E" w:rsidP="002C3A8E">
      <w:pPr>
        <w:pStyle w:val="Liststycke"/>
        <w:spacing w:after="0" w:line="240" w:lineRule="auto"/>
        <w:ind w:left="0"/>
        <w:rPr>
          <w:rFonts w:ascii="Calibri" w:hAnsi="Calibri" w:cs="Calibri"/>
          <w:lang w:val="en-US"/>
        </w:rPr>
      </w:pPr>
      <w:r w:rsidRPr="002C3A8E">
        <w:rPr>
          <w:rFonts w:ascii="Calibri" w:hAnsi="Calibri" w:cs="Calibri"/>
          <w:lang w:val="en-US"/>
        </w:rPr>
        <w:t xml:space="preserve">Karin Karlström has now informed that she </w:t>
      </w:r>
      <w:r w:rsidR="00170D8D">
        <w:rPr>
          <w:rFonts w:ascii="Calibri" w:hAnsi="Calibri" w:cs="Calibri"/>
          <w:lang w:val="en-US"/>
        </w:rPr>
        <w:t>wishes</w:t>
      </w:r>
      <w:r w:rsidRPr="002C3A8E">
        <w:rPr>
          <w:rFonts w:ascii="Calibri" w:hAnsi="Calibri" w:cs="Calibri"/>
          <w:lang w:val="en-US"/>
        </w:rPr>
        <w:t xml:space="preserve"> to resign as board member of the </w:t>
      </w:r>
      <w:r w:rsidR="00A631C7">
        <w:rPr>
          <w:rFonts w:ascii="Calibri" w:hAnsi="Calibri" w:cs="Calibri"/>
          <w:lang w:val="en-US"/>
        </w:rPr>
        <w:t>c</w:t>
      </w:r>
      <w:r w:rsidRPr="002C3A8E">
        <w:rPr>
          <w:rFonts w:ascii="Calibri" w:hAnsi="Calibri" w:cs="Calibri"/>
          <w:lang w:val="en-US"/>
        </w:rPr>
        <w:t xml:space="preserve">ompany. </w:t>
      </w:r>
    </w:p>
    <w:p w14:paraId="03AFD041" w14:textId="77777777" w:rsidR="002C3A8E" w:rsidRPr="002C3A8E" w:rsidRDefault="002C3A8E" w:rsidP="002C3A8E">
      <w:pPr>
        <w:pStyle w:val="Liststycke"/>
        <w:spacing w:after="0" w:line="240" w:lineRule="auto"/>
        <w:ind w:left="0"/>
        <w:rPr>
          <w:rFonts w:ascii="Calibri" w:hAnsi="Calibri" w:cs="Calibri"/>
          <w:lang w:val="en-US"/>
        </w:rPr>
      </w:pPr>
    </w:p>
    <w:p w14:paraId="0FD2400C" w14:textId="5CB88E8A" w:rsidR="007A1478" w:rsidRDefault="002C3A8E" w:rsidP="002C3A8E">
      <w:pPr>
        <w:pStyle w:val="Liststycke"/>
        <w:spacing w:after="0" w:line="240" w:lineRule="auto"/>
        <w:ind w:left="0"/>
        <w:rPr>
          <w:rFonts w:ascii="Calibri" w:hAnsi="Calibri" w:cs="Calibri"/>
          <w:lang w:val="en-US"/>
        </w:rPr>
      </w:pPr>
      <w:r w:rsidRPr="002C3A8E">
        <w:rPr>
          <w:rFonts w:ascii="Calibri" w:hAnsi="Calibri" w:cs="Calibri"/>
          <w:lang w:val="en-US"/>
        </w:rPr>
        <w:t xml:space="preserve">As a result, the nomination committee now proposes that </w:t>
      </w:r>
      <w:proofErr w:type="spellStart"/>
      <w:r w:rsidRPr="002C3A8E">
        <w:rPr>
          <w:rFonts w:ascii="Calibri" w:hAnsi="Calibri" w:cs="Calibri"/>
          <w:lang w:val="en-US"/>
        </w:rPr>
        <w:t>Niclas</w:t>
      </w:r>
      <w:proofErr w:type="spellEnd"/>
      <w:r w:rsidRPr="002C3A8E">
        <w:rPr>
          <w:rFonts w:ascii="Calibri" w:hAnsi="Calibri" w:cs="Calibri"/>
          <w:lang w:val="en-US"/>
        </w:rPr>
        <w:t xml:space="preserve"> </w:t>
      </w:r>
      <w:proofErr w:type="spellStart"/>
      <w:r w:rsidRPr="002C3A8E">
        <w:rPr>
          <w:rFonts w:ascii="Calibri" w:hAnsi="Calibri" w:cs="Calibri"/>
          <w:lang w:val="en-US"/>
        </w:rPr>
        <w:t>Lindlöf</w:t>
      </w:r>
      <w:proofErr w:type="spellEnd"/>
      <w:r w:rsidRPr="002C3A8E">
        <w:rPr>
          <w:rFonts w:ascii="Calibri" w:hAnsi="Calibri" w:cs="Calibri"/>
          <w:lang w:val="en-US"/>
        </w:rPr>
        <w:t xml:space="preserve"> is elected as new board member of the </w:t>
      </w:r>
      <w:r w:rsidR="00A631C7">
        <w:rPr>
          <w:rFonts w:ascii="Calibri" w:hAnsi="Calibri" w:cs="Calibri"/>
          <w:lang w:val="en-US"/>
        </w:rPr>
        <w:t>c</w:t>
      </w:r>
      <w:r w:rsidRPr="002C3A8E">
        <w:rPr>
          <w:rFonts w:ascii="Calibri" w:hAnsi="Calibri" w:cs="Calibri"/>
          <w:lang w:val="en-US"/>
        </w:rPr>
        <w:t>ompany for the period until the end of the next annual general meeting. No further changes are proposed</w:t>
      </w:r>
      <w:r>
        <w:rPr>
          <w:rFonts w:ascii="Calibri" w:hAnsi="Calibri" w:cs="Calibri"/>
          <w:lang w:val="en-US"/>
        </w:rPr>
        <w:t>.</w:t>
      </w:r>
    </w:p>
    <w:p w14:paraId="0952DCC3" w14:textId="77777777" w:rsidR="002C3A8E" w:rsidRPr="002C3A8E" w:rsidRDefault="002C3A8E" w:rsidP="002C3A8E">
      <w:pPr>
        <w:pStyle w:val="Liststycke"/>
        <w:spacing w:after="0" w:line="240" w:lineRule="auto"/>
        <w:ind w:left="0"/>
        <w:rPr>
          <w:rFonts w:ascii="Calibri" w:hAnsi="Calibri" w:cs="Calibri"/>
          <w:lang w:val="en-US"/>
        </w:rPr>
      </w:pPr>
    </w:p>
    <w:p w14:paraId="49A45F5D" w14:textId="77777777" w:rsidR="002C3A8E" w:rsidRPr="002C3A8E" w:rsidRDefault="002C3A8E" w:rsidP="002C3A8E">
      <w:pPr>
        <w:pStyle w:val="Liststycke"/>
        <w:spacing w:after="0" w:line="240" w:lineRule="auto"/>
        <w:ind w:left="0"/>
        <w:rPr>
          <w:rFonts w:ascii="Calibri" w:hAnsi="Calibri" w:cs="Calibri"/>
          <w:u w:val="single"/>
          <w:lang w:val="en-US"/>
        </w:rPr>
      </w:pPr>
      <w:r w:rsidRPr="002C3A8E">
        <w:rPr>
          <w:rFonts w:ascii="Calibri" w:hAnsi="Calibri" w:cs="Calibri"/>
          <w:u w:val="single"/>
          <w:lang w:val="en-US"/>
        </w:rPr>
        <w:t>Short presentation of the proposed board members:</w:t>
      </w:r>
    </w:p>
    <w:p w14:paraId="41EB4402" w14:textId="77777777" w:rsidR="002C3A8E" w:rsidRPr="002C3A8E" w:rsidRDefault="002C3A8E" w:rsidP="002C3A8E">
      <w:pPr>
        <w:pStyle w:val="Liststycke"/>
        <w:spacing w:after="0" w:line="240" w:lineRule="auto"/>
        <w:ind w:left="0"/>
        <w:rPr>
          <w:rFonts w:ascii="Calibri" w:hAnsi="Calibri" w:cs="Calibri"/>
          <w:i/>
          <w:lang w:val="en-US"/>
        </w:rPr>
      </w:pPr>
      <w:proofErr w:type="spellStart"/>
      <w:r w:rsidRPr="002C3A8E">
        <w:rPr>
          <w:rFonts w:ascii="Calibri" w:hAnsi="Calibri" w:cs="Calibri"/>
          <w:i/>
          <w:lang w:val="en-US"/>
        </w:rPr>
        <w:t>Niclas</w:t>
      </w:r>
      <w:proofErr w:type="spellEnd"/>
      <w:r w:rsidRPr="002C3A8E">
        <w:rPr>
          <w:rFonts w:ascii="Calibri" w:hAnsi="Calibri" w:cs="Calibri"/>
          <w:i/>
          <w:lang w:val="en-US"/>
        </w:rPr>
        <w:t xml:space="preserve"> </w:t>
      </w:r>
      <w:proofErr w:type="spellStart"/>
      <w:r w:rsidRPr="002C3A8E">
        <w:rPr>
          <w:rFonts w:ascii="Calibri" w:hAnsi="Calibri" w:cs="Calibri"/>
          <w:i/>
          <w:lang w:val="en-US"/>
        </w:rPr>
        <w:t>Lindlöf</w:t>
      </w:r>
      <w:proofErr w:type="spellEnd"/>
    </w:p>
    <w:p w14:paraId="2D926555" w14:textId="77777777" w:rsidR="003B03E5" w:rsidRPr="003B03E5" w:rsidRDefault="003B03E5" w:rsidP="003B03E5">
      <w:pPr>
        <w:pStyle w:val="Liststycke"/>
        <w:spacing w:after="0" w:line="240" w:lineRule="auto"/>
        <w:ind w:left="0"/>
        <w:rPr>
          <w:rFonts w:ascii="Calibri" w:hAnsi="Calibri" w:cs="Calibri"/>
          <w:lang w:val="en-US"/>
        </w:rPr>
      </w:pPr>
      <w:proofErr w:type="spellStart"/>
      <w:r w:rsidRPr="003B03E5">
        <w:rPr>
          <w:rFonts w:ascii="Calibri" w:hAnsi="Calibri" w:cs="Calibri"/>
          <w:lang w:val="en-US"/>
        </w:rPr>
        <w:t>Niclas</w:t>
      </w:r>
      <w:proofErr w:type="spellEnd"/>
      <w:r w:rsidRPr="003B03E5">
        <w:rPr>
          <w:rFonts w:ascii="Calibri" w:hAnsi="Calibri" w:cs="Calibri"/>
          <w:lang w:val="en-US"/>
        </w:rPr>
        <w:t xml:space="preserve"> </w:t>
      </w:r>
      <w:proofErr w:type="spellStart"/>
      <w:r w:rsidRPr="003B03E5">
        <w:rPr>
          <w:rFonts w:ascii="Calibri" w:hAnsi="Calibri" w:cs="Calibri"/>
          <w:lang w:val="en-US"/>
        </w:rPr>
        <w:t>Lindlöf</w:t>
      </w:r>
      <w:proofErr w:type="spellEnd"/>
      <w:r w:rsidRPr="003B03E5">
        <w:rPr>
          <w:rFonts w:ascii="Calibri" w:hAnsi="Calibri" w:cs="Calibri"/>
          <w:lang w:val="en-US"/>
        </w:rPr>
        <w:t xml:space="preserve"> (born 1989) is a Vice President at Vitruvian Partners, a global growth equity investor with over $10 billion of assets under management and ranked the best performing fund outside of the US for the past two years in the </w:t>
      </w:r>
      <w:proofErr w:type="spellStart"/>
      <w:r w:rsidRPr="003B03E5">
        <w:rPr>
          <w:rFonts w:ascii="Calibri" w:hAnsi="Calibri" w:cs="Calibri"/>
          <w:lang w:val="en-US"/>
        </w:rPr>
        <w:t>DowJones</w:t>
      </w:r>
      <w:proofErr w:type="spellEnd"/>
      <w:r w:rsidRPr="003B03E5">
        <w:rPr>
          <w:rFonts w:ascii="Calibri" w:hAnsi="Calibri" w:cs="Calibri"/>
          <w:lang w:val="en-US"/>
        </w:rPr>
        <w:t xml:space="preserve"> private equity performance ranking. During his time at Vitruvian, </w:t>
      </w:r>
      <w:proofErr w:type="spellStart"/>
      <w:r w:rsidRPr="003B03E5">
        <w:rPr>
          <w:rFonts w:ascii="Calibri" w:hAnsi="Calibri" w:cs="Calibri"/>
          <w:lang w:val="en-US"/>
        </w:rPr>
        <w:t>Niclas</w:t>
      </w:r>
      <w:proofErr w:type="spellEnd"/>
      <w:r w:rsidRPr="003B03E5">
        <w:rPr>
          <w:rFonts w:ascii="Calibri" w:hAnsi="Calibri" w:cs="Calibri"/>
          <w:lang w:val="en-US"/>
        </w:rPr>
        <w:t xml:space="preserve"> has completed numerous investments within the software and consumer internet sectors across both Europe and the US. Before Vitruvian, </w:t>
      </w:r>
      <w:proofErr w:type="spellStart"/>
      <w:r w:rsidRPr="003B03E5">
        <w:rPr>
          <w:rFonts w:ascii="Calibri" w:hAnsi="Calibri" w:cs="Calibri"/>
          <w:lang w:val="en-US"/>
        </w:rPr>
        <w:t>Niclas</w:t>
      </w:r>
      <w:proofErr w:type="spellEnd"/>
      <w:r w:rsidRPr="003B03E5">
        <w:rPr>
          <w:rFonts w:ascii="Calibri" w:hAnsi="Calibri" w:cs="Calibri"/>
          <w:lang w:val="en-US"/>
        </w:rPr>
        <w:t xml:space="preserve"> </w:t>
      </w:r>
      <w:proofErr w:type="spellStart"/>
      <w:r w:rsidRPr="003B03E5">
        <w:rPr>
          <w:rFonts w:ascii="Calibri" w:hAnsi="Calibri" w:cs="Calibri"/>
          <w:lang w:val="en-US"/>
        </w:rPr>
        <w:t>Lindlöf</w:t>
      </w:r>
      <w:proofErr w:type="spellEnd"/>
      <w:r w:rsidRPr="003B03E5">
        <w:rPr>
          <w:rFonts w:ascii="Calibri" w:hAnsi="Calibri" w:cs="Calibri"/>
          <w:lang w:val="en-US"/>
        </w:rPr>
        <w:t xml:space="preserve"> worked at Investor AB, a Nordic investment company, focusing on public investments. </w:t>
      </w:r>
      <w:proofErr w:type="spellStart"/>
      <w:r w:rsidRPr="003B03E5">
        <w:rPr>
          <w:rFonts w:ascii="Calibri" w:hAnsi="Calibri" w:cs="Calibri"/>
          <w:lang w:val="en-US"/>
        </w:rPr>
        <w:t>Niclas</w:t>
      </w:r>
      <w:proofErr w:type="spellEnd"/>
      <w:r w:rsidRPr="003B03E5">
        <w:rPr>
          <w:rFonts w:ascii="Calibri" w:hAnsi="Calibri" w:cs="Calibri"/>
          <w:lang w:val="en-US"/>
        </w:rPr>
        <w:t xml:space="preserve"> </w:t>
      </w:r>
      <w:proofErr w:type="spellStart"/>
      <w:r w:rsidRPr="003B03E5">
        <w:rPr>
          <w:rFonts w:ascii="Calibri" w:hAnsi="Calibri" w:cs="Calibri"/>
          <w:lang w:val="en-US"/>
        </w:rPr>
        <w:t>Lindlöf</w:t>
      </w:r>
      <w:proofErr w:type="spellEnd"/>
      <w:r w:rsidRPr="003B03E5">
        <w:rPr>
          <w:rFonts w:ascii="Calibri" w:hAnsi="Calibri" w:cs="Calibri"/>
          <w:lang w:val="en-US"/>
        </w:rPr>
        <w:t xml:space="preserve"> holds a Master of Science degree from the Stockholm School of Economics and is independent in relation to the company and its management, however not independent in relation to its major shareholders. </w:t>
      </w:r>
    </w:p>
    <w:p w14:paraId="10E44513" w14:textId="77777777" w:rsidR="002C3A8E" w:rsidRPr="002C3A8E" w:rsidRDefault="002C3A8E" w:rsidP="002C3A8E">
      <w:pPr>
        <w:pStyle w:val="Liststycke"/>
        <w:spacing w:after="0" w:line="240" w:lineRule="auto"/>
        <w:ind w:left="0"/>
        <w:rPr>
          <w:rFonts w:ascii="Calibri" w:hAnsi="Calibri" w:cs="Calibri"/>
          <w:lang w:val="en-US"/>
        </w:rPr>
      </w:pPr>
    </w:p>
    <w:p w14:paraId="203AB38F" w14:textId="2042BC68" w:rsidR="002C3A8E" w:rsidRPr="002C3A8E" w:rsidRDefault="002C3A8E" w:rsidP="002C3A8E">
      <w:pPr>
        <w:pStyle w:val="Liststycke"/>
        <w:spacing w:after="0" w:line="240" w:lineRule="auto"/>
        <w:ind w:left="0"/>
        <w:rPr>
          <w:rFonts w:ascii="Calibri" w:hAnsi="Calibri" w:cs="Calibri"/>
          <w:lang w:val="en-US"/>
        </w:rPr>
      </w:pPr>
      <w:r w:rsidRPr="002C3A8E">
        <w:rPr>
          <w:rFonts w:ascii="Calibri" w:hAnsi="Calibri" w:cs="Calibri"/>
          <w:lang w:val="en-US"/>
        </w:rPr>
        <w:t xml:space="preserve">For a presentation of the other board members, please refer to the </w:t>
      </w:r>
      <w:r>
        <w:rPr>
          <w:rFonts w:ascii="Calibri" w:hAnsi="Calibri" w:cs="Calibri"/>
          <w:lang w:val="en-US"/>
        </w:rPr>
        <w:t>c</w:t>
      </w:r>
      <w:r w:rsidRPr="002C3A8E">
        <w:rPr>
          <w:rFonts w:ascii="Calibri" w:hAnsi="Calibri" w:cs="Calibri"/>
          <w:lang w:val="en-US"/>
        </w:rPr>
        <w:t xml:space="preserve">ompany’s website ir.bambuser.com. </w:t>
      </w:r>
    </w:p>
    <w:p w14:paraId="56FF4179" w14:textId="77777777" w:rsidR="007A1478" w:rsidRPr="00170D8D" w:rsidRDefault="007A1478" w:rsidP="0033127A">
      <w:pPr>
        <w:pStyle w:val="Liststycke"/>
        <w:spacing w:after="0" w:line="240" w:lineRule="auto"/>
        <w:ind w:left="0"/>
        <w:rPr>
          <w:rFonts w:ascii="Calibri" w:hAnsi="Calibri" w:cs="Calibri"/>
          <w:highlight w:val="yellow"/>
          <w:lang w:val="en-US"/>
        </w:rPr>
      </w:pPr>
    </w:p>
    <w:p w14:paraId="12E55218" w14:textId="04AAEAF9" w:rsidR="005755D7" w:rsidRPr="002C3A8E" w:rsidRDefault="002C3A8E" w:rsidP="0033127A">
      <w:pPr>
        <w:spacing w:after="0" w:line="240" w:lineRule="auto"/>
        <w:rPr>
          <w:rFonts w:ascii="Calibri" w:hAnsi="Calibri" w:cs="Calibri"/>
          <w:b/>
          <w:bCs/>
          <w:i/>
          <w:lang w:val="en-US"/>
        </w:rPr>
      </w:pPr>
      <w:r w:rsidRPr="002C3A8E">
        <w:rPr>
          <w:rFonts w:ascii="Calibri" w:hAnsi="Calibri" w:cs="Calibri"/>
          <w:b/>
          <w:bCs/>
          <w:i/>
          <w:lang w:val="en-US"/>
        </w:rPr>
        <w:t>Determination of remuneration to the board of directors</w:t>
      </w:r>
      <w:r w:rsidR="007A1478" w:rsidRPr="002C3A8E">
        <w:rPr>
          <w:rFonts w:ascii="Calibri" w:hAnsi="Calibri" w:cs="Calibri"/>
          <w:b/>
          <w:bCs/>
          <w:i/>
          <w:lang w:val="en-US"/>
        </w:rPr>
        <w:t xml:space="preserve"> (</w:t>
      </w:r>
      <w:r w:rsidRPr="002C3A8E">
        <w:rPr>
          <w:rFonts w:ascii="Calibri" w:hAnsi="Calibri" w:cs="Calibri"/>
          <w:b/>
          <w:bCs/>
          <w:i/>
          <w:lang w:val="en-US"/>
        </w:rPr>
        <w:t>item</w:t>
      </w:r>
      <w:r w:rsidR="007A1478" w:rsidRPr="002C3A8E">
        <w:rPr>
          <w:rFonts w:ascii="Calibri" w:hAnsi="Calibri" w:cs="Calibri"/>
          <w:b/>
          <w:bCs/>
          <w:i/>
          <w:lang w:val="en-US"/>
        </w:rPr>
        <w:t xml:space="preserve"> 7)</w:t>
      </w:r>
    </w:p>
    <w:p w14:paraId="5C2E9A1A" w14:textId="66E52D8A" w:rsidR="002C3A8E" w:rsidRPr="00955C06" w:rsidRDefault="002C3A8E" w:rsidP="00955C06">
      <w:pPr>
        <w:pStyle w:val="Liststycke"/>
        <w:spacing w:after="0" w:line="240" w:lineRule="auto"/>
        <w:ind w:left="0"/>
        <w:rPr>
          <w:rFonts w:ascii="Calibri" w:hAnsi="Calibri" w:cs="Calibri"/>
          <w:lang w:val="en-US"/>
        </w:rPr>
      </w:pPr>
      <w:r w:rsidRPr="002C3A8E">
        <w:rPr>
          <w:rFonts w:ascii="Calibri" w:hAnsi="Calibri" w:cs="Calibri"/>
          <w:lang w:val="en-US"/>
        </w:rPr>
        <w:t xml:space="preserve">The nomination committee proposes a total remuneration of SEK 500,000 to be distributed as follows: </w:t>
      </w:r>
      <w:r w:rsidRPr="00955C06">
        <w:rPr>
          <w:rFonts w:ascii="Calibri" w:hAnsi="Calibri" w:cs="Calibri"/>
          <w:lang w:val="en-US"/>
        </w:rPr>
        <w:t>SEK 250,000 to each of the board members Sonia Gardner and Jørgen Madsen Lindemann.</w:t>
      </w:r>
    </w:p>
    <w:p w14:paraId="2F45B737" w14:textId="7025B72E" w:rsidR="002C3A8E" w:rsidRDefault="002C3A8E" w:rsidP="002C3A8E">
      <w:pPr>
        <w:spacing w:after="0" w:line="240" w:lineRule="auto"/>
        <w:rPr>
          <w:rFonts w:ascii="Calibri" w:hAnsi="Calibri" w:cs="Calibri"/>
          <w:lang w:val="en-US"/>
        </w:rPr>
      </w:pPr>
    </w:p>
    <w:p w14:paraId="3A4CB608" w14:textId="38682A44" w:rsidR="002C3A8E" w:rsidRDefault="002C3A8E" w:rsidP="002C3A8E">
      <w:pPr>
        <w:spacing w:after="0" w:line="240" w:lineRule="auto"/>
        <w:rPr>
          <w:rFonts w:ascii="Calibri" w:hAnsi="Calibri" w:cs="Calibri"/>
          <w:b/>
          <w:bCs/>
          <w:i/>
          <w:lang w:val="en-US"/>
        </w:rPr>
      </w:pPr>
      <w:r w:rsidRPr="002C3A8E">
        <w:rPr>
          <w:rFonts w:ascii="Calibri" w:hAnsi="Calibri" w:cs="Calibri"/>
          <w:b/>
          <w:bCs/>
          <w:i/>
          <w:lang w:val="en-US"/>
        </w:rPr>
        <w:t>Resolution on adoption of revised instruction för the nomination committee (item 8)</w:t>
      </w:r>
    </w:p>
    <w:p w14:paraId="615D40C8" w14:textId="77777777" w:rsidR="002C3A8E" w:rsidRPr="002C3A8E" w:rsidRDefault="002C3A8E" w:rsidP="002C3A8E">
      <w:pPr>
        <w:shd w:val="clear" w:color="auto" w:fill="FFFFFF"/>
        <w:spacing w:after="240" w:line="240" w:lineRule="auto"/>
        <w:rPr>
          <w:rFonts w:ascii="Calibri" w:eastAsia="Times New Roman" w:hAnsi="Calibri" w:cs="Calibri"/>
          <w:color w:val="2A2A2A"/>
          <w:sz w:val="20"/>
          <w:lang w:val="en-US" w:eastAsia="en-GB"/>
        </w:rPr>
      </w:pPr>
      <w:r w:rsidRPr="002C3A8E">
        <w:rPr>
          <w:rFonts w:ascii="Calibri" w:eastAsia="Times New Roman" w:hAnsi="Calibri" w:cs="Calibri"/>
          <w:color w:val="2A2A2A"/>
          <w:szCs w:val="24"/>
          <w:lang w:val="en-US" w:eastAsia="en-GB"/>
        </w:rPr>
        <w:t>The nomination committee proposes that the following principles shall apply to the convening and appointment of the members of the nomination committee:</w:t>
      </w:r>
    </w:p>
    <w:p w14:paraId="518B1FD5" w14:textId="77777777" w:rsidR="002C3A8E" w:rsidRPr="002C3A8E" w:rsidRDefault="002C3A8E" w:rsidP="002C3A8E">
      <w:pPr>
        <w:shd w:val="clear" w:color="auto" w:fill="FFFFFF"/>
        <w:spacing w:after="240" w:line="240" w:lineRule="auto"/>
        <w:rPr>
          <w:rFonts w:ascii="Calibri" w:eastAsia="Times New Roman" w:hAnsi="Calibri" w:cs="Calibri"/>
          <w:color w:val="2A2A2A"/>
          <w:szCs w:val="24"/>
          <w:lang w:val="en-US" w:eastAsia="en-GB"/>
        </w:rPr>
      </w:pPr>
      <w:r w:rsidRPr="002C3A8E">
        <w:rPr>
          <w:rFonts w:ascii="Calibri" w:eastAsia="Times New Roman" w:hAnsi="Calibri" w:cs="Calibri"/>
          <w:color w:val="2A2A2A"/>
          <w:szCs w:val="24"/>
          <w:lang w:val="en-US" w:eastAsia="en-GB"/>
        </w:rPr>
        <w:t xml:space="preserve">The general meeting assigns the chairman of the board of directors to contact the four largest shareholders or groups of shareholders in terms of votes (hereby refers to both directly-registered </w:t>
      </w:r>
      <w:r w:rsidRPr="002C3A8E">
        <w:rPr>
          <w:rFonts w:ascii="Calibri" w:eastAsia="Times New Roman" w:hAnsi="Calibri" w:cs="Calibri"/>
          <w:color w:val="2A2A2A"/>
          <w:szCs w:val="24"/>
          <w:lang w:val="en-US" w:eastAsia="en-GB"/>
        </w:rPr>
        <w:lastRenderedPageBreak/>
        <w:t>shareholders and nominee-registered shareholders) in Bambuser, according to a transcript of the register of shareholders maintained by Euroclear as per the last trading day in August, each appointing a representative to constitute the nomination committee for the period until a new nomination committee is appointed by mandate from the next annual general meeting. If any of the four largest shareholders or group of shareholders waive their right to appoint a representative, the fifth largest shareholder or group of shareholders shall be asked, and so on until a maximum of the eight largest shareholders have been contacted, until the nomination committee consists of four members (or actual number in case the maximum number of shareholders have been contacted).</w:t>
      </w:r>
    </w:p>
    <w:p w14:paraId="61510CC9" w14:textId="0D1DC0C8" w:rsidR="002C3A8E" w:rsidRPr="002C3A8E" w:rsidRDefault="002C3A8E" w:rsidP="002C3A8E">
      <w:pPr>
        <w:shd w:val="clear" w:color="auto" w:fill="FFFFFF"/>
        <w:spacing w:after="240" w:line="240" w:lineRule="auto"/>
        <w:rPr>
          <w:rFonts w:ascii="Calibri" w:eastAsia="Times New Roman" w:hAnsi="Calibri" w:cs="Calibri"/>
          <w:color w:val="2A2A2A"/>
          <w:szCs w:val="24"/>
          <w:lang w:val="en-US" w:eastAsia="en-GB"/>
        </w:rPr>
      </w:pPr>
      <w:proofErr w:type="gramStart"/>
      <w:r w:rsidRPr="002C3A8E">
        <w:rPr>
          <w:rFonts w:ascii="Calibri" w:eastAsia="Times New Roman" w:hAnsi="Calibri" w:cs="Calibri"/>
          <w:color w:val="2A2A2A"/>
          <w:szCs w:val="24"/>
          <w:lang w:val="en-US" w:eastAsia="en-GB"/>
        </w:rPr>
        <w:t>The majority of</w:t>
      </w:r>
      <w:proofErr w:type="gramEnd"/>
      <w:r w:rsidRPr="002C3A8E">
        <w:rPr>
          <w:rFonts w:ascii="Calibri" w:eastAsia="Times New Roman" w:hAnsi="Calibri" w:cs="Calibri"/>
          <w:color w:val="2A2A2A"/>
          <w:szCs w:val="24"/>
          <w:lang w:val="en-US" w:eastAsia="en-GB"/>
        </w:rPr>
        <w:t xml:space="preserve"> the members of the nomination committee are to be independent of the </w:t>
      </w:r>
      <w:r w:rsidR="00A631C7">
        <w:rPr>
          <w:rFonts w:ascii="Calibri" w:eastAsia="Times New Roman" w:hAnsi="Calibri" w:cs="Calibri"/>
          <w:color w:val="2A2A2A"/>
          <w:szCs w:val="24"/>
          <w:lang w:val="en-US" w:eastAsia="en-GB"/>
        </w:rPr>
        <w:t>c</w:t>
      </w:r>
      <w:r w:rsidRPr="002C3A8E">
        <w:rPr>
          <w:rFonts w:ascii="Calibri" w:eastAsia="Times New Roman" w:hAnsi="Calibri" w:cs="Calibri"/>
          <w:color w:val="2A2A2A"/>
          <w:szCs w:val="24"/>
          <w:lang w:val="en-US" w:eastAsia="en-GB"/>
        </w:rPr>
        <w:t xml:space="preserve">ompany and its executive management. At least one member of the nomination committee is to be independent of the </w:t>
      </w:r>
      <w:r w:rsidR="00A631C7">
        <w:rPr>
          <w:rFonts w:ascii="Calibri" w:eastAsia="Times New Roman" w:hAnsi="Calibri" w:cs="Calibri"/>
          <w:color w:val="2A2A2A"/>
          <w:szCs w:val="24"/>
          <w:lang w:val="en-US" w:eastAsia="en-GB"/>
        </w:rPr>
        <w:t>c</w:t>
      </w:r>
      <w:r w:rsidRPr="002C3A8E">
        <w:rPr>
          <w:rFonts w:ascii="Calibri" w:eastAsia="Times New Roman" w:hAnsi="Calibri" w:cs="Calibri"/>
          <w:color w:val="2A2A2A"/>
          <w:szCs w:val="24"/>
          <w:lang w:val="en-US" w:eastAsia="en-GB"/>
        </w:rPr>
        <w:t xml:space="preserve">ompany’s largest shareholders in terms of votes, or any group of shareholders that act in concert in governance of the </w:t>
      </w:r>
      <w:r w:rsidR="00A631C7">
        <w:rPr>
          <w:rFonts w:ascii="Calibri" w:eastAsia="Times New Roman" w:hAnsi="Calibri" w:cs="Calibri"/>
          <w:color w:val="2A2A2A"/>
          <w:szCs w:val="24"/>
          <w:lang w:val="en-US" w:eastAsia="en-GB"/>
        </w:rPr>
        <w:t>c</w:t>
      </w:r>
      <w:r w:rsidRPr="002C3A8E">
        <w:rPr>
          <w:rFonts w:ascii="Calibri" w:eastAsia="Times New Roman" w:hAnsi="Calibri" w:cs="Calibri"/>
          <w:color w:val="2A2A2A"/>
          <w:szCs w:val="24"/>
          <w:lang w:val="en-US" w:eastAsia="en-GB"/>
        </w:rPr>
        <w:t xml:space="preserve">ompany. Neither the chief executive officer nor any other members of the executive management shall be members of the nomination committee. Board members may be members of the nomination committee but may not constitute a majority thereof. If more than one member of the board of directors is on the nomination committee, not more than one of these may be dependent of a major shareholder in the </w:t>
      </w:r>
      <w:r w:rsidR="00A631C7">
        <w:rPr>
          <w:rFonts w:ascii="Calibri" w:eastAsia="Times New Roman" w:hAnsi="Calibri" w:cs="Calibri"/>
          <w:color w:val="2A2A2A"/>
          <w:szCs w:val="24"/>
          <w:lang w:val="en-US" w:eastAsia="en-GB"/>
        </w:rPr>
        <w:t>c</w:t>
      </w:r>
      <w:r w:rsidRPr="002C3A8E">
        <w:rPr>
          <w:rFonts w:ascii="Calibri" w:eastAsia="Times New Roman" w:hAnsi="Calibri" w:cs="Calibri"/>
          <w:color w:val="2A2A2A"/>
          <w:szCs w:val="24"/>
          <w:lang w:val="en-US" w:eastAsia="en-GB"/>
        </w:rPr>
        <w:t>ompany.</w:t>
      </w:r>
    </w:p>
    <w:p w14:paraId="7D647620" w14:textId="77777777" w:rsidR="002C3A8E" w:rsidRPr="002C3A8E" w:rsidRDefault="002C3A8E" w:rsidP="002C3A8E">
      <w:pPr>
        <w:shd w:val="clear" w:color="auto" w:fill="FFFFFF"/>
        <w:spacing w:after="240" w:line="240" w:lineRule="auto"/>
        <w:rPr>
          <w:rFonts w:ascii="Calibri" w:eastAsia="Times New Roman" w:hAnsi="Calibri" w:cs="Calibri"/>
          <w:color w:val="2A2A2A"/>
          <w:szCs w:val="24"/>
          <w:lang w:val="en-US" w:eastAsia="en-GB"/>
        </w:rPr>
      </w:pPr>
      <w:r w:rsidRPr="002C3A8E">
        <w:rPr>
          <w:rFonts w:ascii="Calibri" w:eastAsia="Times New Roman" w:hAnsi="Calibri" w:cs="Calibri"/>
          <w:color w:val="2A2A2A"/>
          <w:szCs w:val="24"/>
          <w:lang w:val="en-US" w:eastAsia="en-GB"/>
        </w:rPr>
        <w:t>The chairman of the nomination committee shall, unless the members agree otherwise, be the member who represents the largest shareholder in terms of votes. Neither the chairman of the board of directors nor any other board member shall be the chairman of the nomination committee. The composition of the nomination committee shall be announced no later than six months prior to the annual general meeting. In the event one or more shareholders who appointed members of the nomination committee, earlier than three months prior to the Annual General Meeting, no longer are among the four largest shareholders in terms of voting rights, the members appointed by such shareholders shall resign and the shareholder or shareholders who has become one of the four largest shareholders in terms of voting rights shall be entitled to appoint their representatives. If there are only marginal changes in the number of votes held or if the change occurs later than three months prior to the Annual General Meeting, no changes shall be made in the composition of the nomination committee unless there are special circumstances. Should any member leave the nomination committee before its work has been completed, and if the nomination committee is of the opinion that there is a need to replace the member, the nomination committee shall appoint a new member in accordance with the principles mentioned above, but on the basis of a transcript of the register of shareholders maintained by Euroclear as soon as possible after the member left his or her position. Any changes in the nomination committee composition shall immediately be made public. No remuneration shall be paid to the members of the nomination committee.</w:t>
      </w:r>
    </w:p>
    <w:p w14:paraId="1214942D" w14:textId="77777777" w:rsidR="002C3A8E" w:rsidRPr="002C3A8E" w:rsidRDefault="002C3A8E" w:rsidP="002C3A8E">
      <w:pPr>
        <w:shd w:val="clear" w:color="auto" w:fill="FFFFFF"/>
        <w:spacing w:after="240" w:line="240" w:lineRule="auto"/>
        <w:rPr>
          <w:rFonts w:ascii="Calibri" w:eastAsia="Times New Roman" w:hAnsi="Calibri" w:cs="Calibri"/>
          <w:color w:val="2A2A2A"/>
          <w:szCs w:val="24"/>
          <w:lang w:val="en-US" w:eastAsia="en-GB"/>
        </w:rPr>
      </w:pPr>
      <w:r w:rsidRPr="002C3A8E">
        <w:rPr>
          <w:rFonts w:ascii="Calibri" w:eastAsia="Times New Roman" w:hAnsi="Calibri" w:cs="Calibri"/>
          <w:color w:val="2A2A2A"/>
          <w:szCs w:val="24"/>
          <w:lang w:val="en-US" w:eastAsia="en-GB"/>
        </w:rPr>
        <w:t>The nomination committee shall submit proposals on the following issues for resolution:</w:t>
      </w:r>
    </w:p>
    <w:p w14:paraId="3A854137" w14:textId="77777777" w:rsidR="002C3A8E" w:rsidRPr="002C3A8E" w:rsidRDefault="002C3A8E" w:rsidP="002C3A8E">
      <w:pPr>
        <w:numPr>
          <w:ilvl w:val="0"/>
          <w:numId w:val="12"/>
        </w:numPr>
        <w:shd w:val="clear" w:color="auto" w:fill="FFFFFF"/>
        <w:spacing w:before="100" w:beforeAutospacing="1" w:after="120" w:line="240" w:lineRule="auto"/>
        <w:rPr>
          <w:rFonts w:ascii="Calibri" w:eastAsia="Times New Roman" w:hAnsi="Calibri" w:cs="Calibri"/>
          <w:color w:val="2A2A2A"/>
          <w:szCs w:val="24"/>
          <w:lang w:val="en-US" w:eastAsia="en-GB"/>
        </w:rPr>
      </w:pPr>
      <w:r w:rsidRPr="002C3A8E">
        <w:rPr>
          <w:rFonts w:ascii="Calibri" w:eastAsia="Times New Roman" w:hAnsi="Calibri" w:cs="Calibri"/>
          <w:color w:val="2A2A2A"/>
          <w:szCs w:val="24"/>
          <w:lang w:val="en-US" w:eastAsia="en-GB"/>
        </w:rPr>
        <w:t>proposal for chairman of the general meeting,</w:t>
      </w:r>
    </w:p>
    <w:p w14:paraId="25239DAB" w14:textId="77777777" w:rsidR="002C3A8E" w:rsidRPr="002C3A8E" w:rsidRDefault="002C3A8E" w:rsidP="002C3A8E">
      <w:pPr>
        <w:numPr>
          <w:ilvl w:val="0"/>
          <w:numId w:val="12"/>
        </w:numPr>
        <w:shd w:val="clear" w:color="auto" w:fill="FFFFFF"/>
        <w:spacing w:before="100" w:beforeAutospacing="1" w:after="120" w:line="240" w:lineRule="auto"/>
        <w:rPr>
          <w:rFonts w:ascii="Calibri" w:eastAsia="Times New Roman" w:hAnsi="Calibri" w:cs="Calibri"/>
          <w:color w:val="2A2A2A"/>
          <w:szCs w:val="24"/>
          <w:lang w:val="en-US" w:eastAsia="en-GB"/>
        </w:rPr>
      </w:pPr>
      <w:r w:rsidRPr="002C3A8E">
        <w:rPr>
          <w:rFonts w:ascii="Calibri" w:eastAsia="Times New Roman" w:hAnsi="Calibri" w:cs="Calibri"/>
          <w:color w:val="2A2A2A"/>
          <w:szCs w:val="24"/>
          <w:lang w:val="en-US" w:eastAsia="en-GB"/>
        </w:rPr>
        <w:t>proposal for election of the board of directors,</w:t>
      </w:r>
    </w:p>
    <w:p w14:paraId="626475EC" w14:textId="77777777" w:rsidR="002C3A8E" w:rsidRPr="002C3A8E" w:rsidRDefault="002C3A8E" w:rsidP="002C3A8E">
      <w:pPr>
        <w:numPr>
          <w:ilvl w:val="0"/>
          <w:numId w:val="12"/>
        </w:numPr>
        <w:shd w:val="clear" w:color="auto" w:fill="FFFFFF"/>
        <w:spacing w:before="100" w:beforeAutospacing="1" w:after="120" w:line="240" w:lineRule="auto"/>
        <w:rPr>
          <w:rFonts w:ascii="Calibri" w:eastAsia="Times New Roman" w:hAnsi="Calibri" w:cs="Calibri"/>
          <w:color w:val="2A2A2A"/>
          <w:szCs w:val="24"/>
          <w:lang w:val="en-US" w:eastAsia="en-GB"/>
        </w:rPr>
      </w:pPr>
      <w:r w:rsidRPr="002C3A8E">
        <w:rPr>
          <w:rFonts w:ascii="Calibri" w:eastAsia="Times New Roman" w:hAnsi="Calibri" w:cs="Calibri"/>
          <w:color w:val="2A2A2A"/>
          <w:szCs w:val="24"/>
          <w:lang w:val="en-US" w:eastAsia="en-GB"/>
        </w:rPr>
        <w:t>proposal for the chairman of the board of directors,</w:t>
      </w:r>
    </w:p>
    <w:p w14:paraId="430CBF8B" w14:textId="77777777" w:rsidR="002C3A8E" w:rsidRPr="002C3A8E" w:rsidRDefault="002C3A8E" w:rsidP="002C3A8E">
      <w:pPr>
        <w:numPr>
          <w:ilvl w:val="0"/>
          <w:numId w:val="12"/>
        </w:numPr>
        <w:shd w:val="clear" w:color="auto" w:fill="FFFFFF"/>
        <w:spacing w:before="100" w:beforeAutospacing="1" w:after="120" w:line="240" w:lineRule="auto"/>
        <w:rPr>
          <w:rFonts w:ascii="Calibri" w:eastAsia="Times New Roman" w:hAnsi="Calibri" w:cs="Calibri"/>
          <w:color w:val="2A2A2A"/>
          <w:szCs w:val="24"/>
          <w:lang w:val="en-US" w:eastAsia="en-GB"/>
        </w:rPr>
      </w:pPr>
      <w:r w:rsidRPr="002C3A8E">
        <w:rPr>
          <w:rFonts w:ascii="Calibri" w:eastAsia="Times New Roman" w:hAnsi="Calibri" w:cs="Calibri"/>
          <w:color w:val="2A2A2A"/>
          <w:szCs w:val="24"/>
          <w:lang w:val="en-US" w:eastAsia="en-GB"/>
        </w:rPr>
        <w:t>proposal for election of auditors,</w:t>
      </w:r>
    </w:p>
    <w:p w14:paraId="5B1D050C" w14:textId="77777777" w:rsidR="002C3A8E" w:rsidRPr="002C3A8E" w:rsidRDefault="002C3A8E" w:rsidP="002C3A8E">
      <w:pPr>
        <w:numPr>
          <w:ilvl w:val="0"/>
          <w:numId w:val="12"/>
        </w:numPr>
        <w:shd w:val="clear" w:color="auto" w:fill="FFFFFF"/>
        <w:spacing w:before="100" w:beforeAutospacing="1" w:after="120" w:line="240" w:lineRule="auto"/>
        <w:rPr>
          <w:rFonts w:ascii="Calibri" w:eastAsia="Times New Roman" w:hAnsi="Calibri" w:cs="Calibri"/>
          <w:color w:val="2A2A2A"/>
          <w:szCs w:val="24"/>
          <w:lang w:val="en-US" w:eastAsia="en-GB"/>
        </w:rPr>
      </w:pPr>
      <w:r w:rsidRPr="002C3A8E">
        <w:rPr>
          <w:rFonts w:ascii="Calibri" w:eastAsia="Times New Roman" w:hAnsi="Calibri" w:cs="Calibri"/>
          <w:color w:val="2A2A2A"/>
          <w:szCs w:val="24"/>
          <w:lang w:val="en-US" w:eastAsia="en-GB"/>
        </w:rPr>
        <w:t>proposal for remuneration to the board of directors, with division between the chairman and the other members of the board,</w:t>
      </w:r>
    </w:p>
    <w:p w14:paraId="03577721" w14:textId="5378178A" w:rsidR="002C3A8E" w:rsidRPr="002C3A8E" w:rsidRDefault="002C3A8E" w:rsidP="002C3A8E">
      <w:pPr>
        <w:numPr>
          <w:ilvl w:val="0"/>
          <w:numId w:val="12"/>
        </w:numPr>
        <w:shd w:val="clear" w:color="auto" w:fill="FFFFFF"/>
        <w:spacing w:before="100" w:beforeAutospacing="1" w:after="120" w:line="240" w:lineRule="auto"/>
        <w:rPr>
          <w:rFonts w:ascii="Calibri" w:eastAsia="Times New Roman" w:hAnsi="Calibri" w:cs="Calibri"/>
          <w:color w:val="2A2A2A"/>
          <w:szCs w:val="24"/>
          <w:lang w:val="en-US" w:eastAsia="en-GB"/>
        </w:rPr>
      </w:pPr>
      <w:r w:rsidRPr="002C3A8E">
        <w:rPr>
          <w:rFonts w:ascii="Calibri" w:eastAsia="Times New Roman" w:hAnsi="Calibri" w:cs="Calibri"/>
          <w:color w:val="2A2A2A"/>
          <w:szCs w:val="24"/>
          <w:lang w:val="en-US" w:eastAsia="en-GB"/>
        </w:rPr>
        <w:t xml:space="preserve">proposal for remuneration to the </w:t>
      </w:r>
      <w:r w:rsidR="00A631C7">
        <w:rPr>
          <w:rFonts w:ascii="Calibri" w:eastAsia="Times New Roman" w:hAnsi="Calibri" w:cs="Calibri"/>
          <w:color w:val="2A2A2A"/>
          <w:szCs w:val="24"/>
          <w:lang w:val="en-US" w:eastAsia="en-GB"/>
        </w:rPr>
        <w:t>c</w:t>
      </w:r>
      <w:r w:rsidRPr="002C3A8E">
        <w:rPr>
          <w:rFonts w:ascii="Calibri" w:eastAsia="Times New Roman" w:hAnsi="Calibri" w:cs="Calibri"/>
          <w:color w:val="2A2A2A"/>
          <w:szCs w:val="24"/>
          <w:lang w:val="en-US" w:eastAsia="en-GB"/>
        </w:rPr>
        <w:t>ompany’s auditors, and</w:t>
      </w:r>
    </w:p>
    <w:p w14:paraId="4D81D154" w14:textId="77777777" w:rsidR="002C3A8E" w:rsidRPr="002C3A8E" w:rsidRDefault="002C3A8E" w:rsidP="002C3A8E">
      <w:pPr>
        <w:numPr>
          <w:ilvl w:val="0"/>
          <w:numId w:val="12"/>
        </w:numPr>
        <w:shd w:val="clear" w:color="auto" w:fill="FFFFFF"/>
        <w:spacing w:before="100" w:beforeAutospacing="1" w:after="120" w:line="240" w:lineRule="auto"/>
        <w:rPr>
          <w:rFonts w:ascii="Calibri" w:eastAsia="Times New Roman" w:hAnsi="Calibri" w:cs="Calibri"/>
          <w:color w:val="2A2A2A"/>
          <w:szCs w:val="24"/>
          <w:lang w:val="en-US" w:eastAsia="en-GB"/>
        </w:rPr>
      </w:pPr>
      <w:r w:rsidRPr="002C3A8E">
        <w:rPr>
          <w:rFonts w:ascii="Calibri" w:eastAsia="Times New Roman" w:hAnsi="Calibri" w:cs="Calibri"/>
          <w:color w:val="2A2A2A"/>
          <w:szCs w:val="24"/>
          <w:lang w:val="en-US" w:eastAsia="en-GB"/>
        </w:rPr>
        <w:t>proposal for principles for appointment of the nomination committee.</w:t>
      </w:r>
    </w:p>
    <w:p w14:paraId="66D005EC" w14:textId="226A436B" w:rsidR="00170D8D" w:rsidRPr="002C3A8E" w:rsidRDefault="002C3A8E" w:rsidP="00161EF8">
      <w:pPr>
        <w:shd w:val="clear" w:color="auto" w:fill="FFFFFF"/>
        <w:spacing w:before="240" w:after="240" w:line="240" w:lineRule="auto"/>
        <w:rPr>
          <w:rFonts w:ascii="Calibri" w:eastAsia="Times New Roman" w:hAnsi="Calibri" w:cs="Calibri"/>
          <w:color w:val="2A2A2A"/>
          <w:szCs w:val="24"/>
          <w:lang w:val="en-US" w:eastAsia="en-GB"/>
        </w:rPr>
      </w:pPr>
      <w:r w:rsidRPr="002C3A8E">
        <w:rPr>
          <w:rFonts w:ascii="Calibri" w:eastAsia="Times New Roman" w:hAnsi="Calibri" w:cs="Calibri"/>
          <w:color w:val="2A2A2A"/>
          <w:szCs w:val="24"/>
          <w:lang w:val="en-US" w:eastAsia="en-GB"/>
        </w:rPr>
        <w:t xml:space="preserve">The principles for the appointment of the nomination committee and the nomination committee’s assignment shall remain in effect until a general meeting resolves to amend it. It is the responsibility </w:t>
      </w:r>
      <w:r w:rsidRPr="002C3A8E">
        <w:rPr>
          <w:rFonts w:ascii="Calibri" w:eastAsia="Times New Roman" w:hAnsi="Calibri" w:cs="Calibri"/>
          <w:color w:val="2A2A2A"/>
          <w:szCs w:val="24"/>
          <w:lang w:val="en-US" w:eastAsia="en-GB"/>
        </w:rPr>
        <w:lastRenderedPageBreak/>
        <w:t>of the nomination committee to consider, prior to a general meeting, whether the nomination committee finds it necessary to propose amendments to the principles in question to the general meeting</w:t>
      </w:r>
      <w:r>
        <w:rPr>
          <w:rFonts w:ascii="Calibri" w:eastAsia="Times New Roman" w:hAnsi="Calibri" w:cs="Calibri"/>
          <w:color w:val="2A2A2A"/>
          <w:szCs w:val="24"/>
          <w:lang w:val="en-US" w:eastAsia="en-GB"/>
        </w:rPr>
        <w:t>.</w:t>
      </w:r>
    </w:p>
    <w:p w14:paraId="151C9BA0" w14:textId="56005493" w:rsidR="00884175" w:rsidRPr="002C3A8E" w:rsidRDefault="002C3A8E" w:rsidP="0033127A">
      <w:pPr>
        <w:spacing w:after="0" w:line="240" w:lineRule="auto"/>
        <w:rPr>
          <w:rFonts w:ascii="Calibri" w:hAnsi="Calibri" w:cs="Calibri"/>
          <w:b/>
          <w:lang w:val="en-US"/>
        </w:rPr>
      </w:pPr>
      <w:proofErr w:type="spellStart"/>
      <w:r w:rsidRPr="002C3A8E">
        <w:rPr>
          <w:rFonts w:ascii="Calibri" w:hAnsi="Calibri" w:cs="Calibri"/>
          <w:b/>
          <w:lang w:val="en-US"/>
        </w:rPr>
        <w:t>Resoned</w:t>
      </w:r>
      <w:proofErr w:type="spellEnd"/>
      <w:r w:rsidRPr="002C3A8E">
        <w:rPr>
          <w:rFonts w:ascii="Calibri" w:hAnsi="Calibri" w:cs="Calibri"/>
          <w:b/>
          <w:lang w:val="en-US"/>
        </w:rPr>
        <w:t xml:space="preserve"> opinion: </w:t>
      </w:r>
    </w:p>
    <w:p w14:paraId="22B76B34" w14:textId="02E48908" w:rsidR="00170D8D" w:rsidRDefault="00170D8D" w:rsidP="007A75D1">
      <w:pPr>
        <w:pStyle w:val="Liststycke"/>
        <w:spacing w:after="0" w:line="240" w:lineRule="auto"/>
        <w:ind w:left="0"/>
        <w:rPr>
          <w:rFonts w:ascii="Calibri" w:hAnsi="Calibri" w:cs="Calibri"/>
          <w:lang w:val="en-US"/>
        </w:rPr>
      </w:pPr>
      <w:r w:rsidRPr="002C3A8E">
        <w:rPr>
          <w:rFonts w:ascii="Calibri" w:hAnsi="Calibri" w:cs="Calibri"/>
          <w:lang w:val="en-US"/>
        </w:rPr>
        <w:t>The nomination c</w:t>
      </w:r>
      <w:r>
        <w:rPr>
          <w:rFonts w:ascii="Calibri" w:hAnsi="Calibri" w:cs="Calibri"/>
          <w:lang w:val="en-US"/>
        </w:rPr>
        <w:t xml:space="preserve">ommittee, in its current composition, has had </w:t>
      </w:r>
      <w:r w:rsidRPr="003B03E5">
        <w:rPr>
          <w:rFonts w:ascii="Calibri" w:hAnsi="Calibri" w:cs="Calibri"/>
          <w:lang w:val="en-US"/>
        </w:rPr>
        <w:t>one</w:t>
      </w:r>
      <w:r>
        <w:rPr>
          <w:rFonts w:ascii="Calibri" w:hAnsi="Calibri" w:cs="Calibri"/>
          <w:lang w:val="en-US"/>
        </w:rPr>
        <w:t xml:space="preserve"> recorded meeting</w:t>
      </w:r>
      <w:r w:rsidR="003B03E5">
        <w:rPr>
          <w:rFonts w:ascii="Calibri" w:hAnsi="Calibri" w:cs="Calibri"/>
          <w:lang w:val="en-US"/>
        </w:rPr>
        <w:t>.</w:t>
      </w:r>
    </w:p>
    <w:p w14:paraId="7FACB503" w14:textId="77777777" w:rsidR="00170D8D" w:rsidRDefault="00170D8D" w:rsidP="007A75D1">
      <w:pPr>
        <w:pStyle w:val="Liststycke"/>
        <w:spacing w:after="0" w:line="240" w:lineRule="auto"/>
        <w:ind w:left="0"/>
        <w:rPr>
          <w:rFonts w:ascii="Calibri" w:hAnsi="Calibri" w:cs="Calibri"/>
          <w:lang w:val="en-US"/>
        </w:rPr>
      </w:pPr>
    </w:p>
    <w:p w14:paraId="59578A9D" w14:textId="77777777" w:rsidR="00932C21" w:rsidRDefault="00170D8D" w:rsidP="00170D8D">
      <w:pPr>
        <w:pStyle w:val="Liststycke"/>
        <w:spacing w:after="0" w:line="240" w:lineRule="auto"/>
        <w:ind w:left="0"/>
        <w:rPr>
          <w:rFonts w:ascii="Calibri" w:hAnsi="Calibri" w:cs="Calibri"/>
          <w:lang w:val="en-US"/>
        </w:rPr>
      </w:pPr>
      <w:r>
        <w:rPr>
          <w:rFonts w:ascii="Calibri" w:hAnsi="Calibri" w:cs="Calibri"/>
          <w:lang w:val="en-US"/>
        </w:rPr>
        <w:t xml:space="preserve">The nomination committee finds that the number of board members of the company is appropriate and suitable. Accordingly, the nomination committee has made the assessment and resolved that the resigning member shall be replaced by a new member. </w:t>
      </w:r>
    </w:p>
    <w:p w14:paraId="1EE007E5" w14:textId="77777777" w:rsidR="00932C21" w:rsidRDefault="00932C21" w:rsidP="00170D8D">
      <w:pPr>
        <w:pStyle w:val="Liststycke"/>
        <w:spacing w:after="0" w:line="240" w:lineRule="auto"/>
        <w:ind w:left="0"/>
        <w:rPr>
          <w:rFonts w:ascii="Calibri" w:hAnsi="Calibri" w:cs="Calibri"/>
          <w:lang w:val="en-US"/>
        </w:rPr>
      </w:pPr>
    </w:p>
    <w:p w14:paraId="51008278" w14:textId="0E6DA1AC" w:rsidR="00170D8D" w:rsidRDefault="00170D8D" w:rsidP="00170D8D">
      <w:pPr>
        <w:pStyle w:val="Liststycke"/>
        <w:spacing w:after="0" w:line="240" w:lineRule="auto"/>
        <w:ind w:left="0"/>
        <w:rPr>
          <w:rFonts w:asciiTheme="majorHAnsi" w:hAnsiTheme="majorHAnsi" w:cstheme="majorHAnsi"/>
          <w:lang w:val="en-US"/>
        </w:rPr>
      </w:pPr>
      <w:r>
        <w:rPr>
          <w:rFonts w:ascii="Calibri" w:hAnsi="Calibri" w:cs="Calibri"/>
          <w:lang w:val="en-US"/>
        </w:rPr>
        <w:t xml:space="preserve">In evaluating the appointment of a new member, the nomination committee </w:t>
      </w:r>
      <w:r w:rsidR="002C3A8E">
        <w:rPr>
          <w:rFonts w:asciiTheme="majorHAnsi" w:hAnsiTheme="majorHAnsi" w:cstheme="majorHAnsi"/>
          <w:lang w:val="en-US"/>
        </w:rPr>
        <w:t xml:space="preserve">has based its considerations on the fact that the board of directors, considering the company’s operations, stage of development and other circumstances, shall have an appropriate composition characterized by diversity and width in terms of the members’ competence, experience and background. </w:t>
      </w:r>
    </w:p>
    <w:p w14:paraId="022931A9" w14:textId="77777777" w:rsidR="00170D8D" w:rsidRDefault="00170D8D" w:rsidP="00170D8D">
      <w:pPr>
        <w:pStyle w:val="Liststycke"/>
        <w:spacing w:after="0" w:line="240" w:lineRule="auto"/>
        <w:ind w:left="0"/>
        <w:rPr>
          <w:rFonts w:asciiTheme="majorHAnsi" w:hAnsiTheme="majorHAnsi" w:cstheme="majorHAnsi"/>
          <w:lang w:val="en-US"/>
        </w:rPr>
      </w:pPr>
    </w:p>
    <w:p w14:paraId="5D0A27A7" w14:textId="1EAB0D46" w:rsidR="007A75D1" w:rsidRPr="002E31A8" w:rsidRDefault="002C3A8E" w:rsidP="000E5EA8">
      <w:pPr>
        <w:spacing w:line="240" w:lineRule="auto"/>
        <w:rPr>
          <w:rFonts w:asciiTheme="majorHAnsi" w:hAnsiTheme="majorHAnsi" w:cstheme="majorHAnsi"/>
          <w:lang w:val="en-US"/>
        </w:rPr>
      </w:pPr>
      <w:r w:rsidRPr="001A5002">
        <w:rPr>
          <w:rFonts w:asciiTheme="majorHAnsi" w:hAnsiTheme="majorHAnsi" w:cstheme="majorHAnsi"/>
          <w:lang w:val="en-US"/>
        </w:rPr>
        <w:t xml:space="preserve">In its proposal regarding the </w:t>
      </w:r>
      <w:r>
        <w:rPr>
          <w:rFonts w:asciiTheme="majorHAnsi" w:hAnsiTheme="majorHAnsi" w:cstheme="majorHAnsi"/>
          <w:lang w:val="en-US"/>
        </w:rPr>
        <w:t>b</w:t>
      </w:r>
      <w:r w:rsidRPr="001A5002">
        <w:rPr>
          <w:rFonts w:asciiTheme="majorHAnsi" w:hAnsiTheme="majorHAnsi" w:cstheme="majorHAnsi"/>
          <w:lang w:val="en-US"/>
        </w:rPr>
        <w:t xml:space="preserve">oard of </w:t>
      </w:r>
      <w:r>
        <w:rPr>
          <w:rFonts w:asciiTheme="majorHAnsi" w:hAnsiTheme="majorHAnsi" w:cstheme="majorHAnsi"/>
          <w:lang w:val="en-US"/>
        </w:rPr>
        <w:t>d</w:t>
      </w:r>
      <w:r w:rsidRPr="001A5002">
        <w:rPr>
          <w:rFonts w:asciiTheme="majorHAnsi" w:hAnsiTheme="majorHAnsi" w:cstheme="majorHAnsi"/>
          <w:lang w:val="en-US"/>
        </w:rPr>
        <w:t xml:space="preserve">irectors, the </w:t>
      </w:r>
      <w:r>
        <w:rPr>
          <w:rFonts w:asciiTheme="majorHAnsi" w:hAnsiTheme="majorHAnsi" w:cstheme="majorHAnsi"/>
          <w:lang w:val="en-US"/>
        </w:rPr>
        <w:t>n</w:t>
      </w:r>
      <w:r w:rsidRPr="001A5002">
        <w:rPr>
          <w:rFonts w:asciiTheme="majorHAnsi" w:hAnsiTheme="majorHAnsi" w:cstheme="majorHAnsi"/>
          <w:lang w:val="en-US"/>
        </w:rPr>
        <w:t xml:space="preserve">omination </w:t>
      </w:r>
      <w:r>
        <w:rPr>
          <w:rFonts w:asciiTheme="majorHAnsi" w:hAnsiTheme="majorHAnsi" w:cstheme="majorHAnsi"/>
          <w:lang w:val="en-US"/>
        </w:rPr>
        <w:t>c</w:t>
      </w:r>
      <w:r w:rsidRPr="001A5002">
        <w:rPr>
          <w:rFonts w:asciiTheme="majorHAnsi" w:hAnsiTheme="majorHAnsi" w:cstheme="majorHAnsi"/>
          <w:lang w:val="en-US"/>
        </w:rPr>
        <w:t xml:space="preserve">ommittee has paid particular attention to the other mandates of </w:t>
      </w:r>
      <w:proofErr w:type="spellStart"/>
      <w:r w:rsidR="002E31A8">
        <w:rPr>
          <w:rFonts w:asciiTheme="majorHAnsi" w:hAnsiTheme="majorHAnsi" w:cstheme="majorHAnsi"/>
          <w:lang w:val="en-US"/>
        </w:rPr>
        <w:t>Niclas</w:t>
      </w:r>
      <w:proofErr w:type="spellEnd"/>
      <w:r w:rsidR="002E31A8">
        <w:rPr>
          <w:rFonts w:asciiTheme="majorHAnsi" w:hAnsiTheme="majorHAnsi" w:cstheme="majorHAnsi"/>
          <w:lang w:val="en-US"/>
        </w:rPr>
        <w:t xml:space="preserve"> </w:t>
      </w:r>
      <w:proofErr w:type="spellStart"/>
      <w:r w:rsidR="002E31A8">
        <w:rPr>
          <w:rFonts w:asciiTheme="majorHAnsi" w:hAnsiTheme="majorHAnsi" w:cstheme="majorHAnsi"/>
          <w:lang w:val="en-US"/>
        </w:rPr>
        <w:t>Lindlöf</w:t>
      </w:r>
      <w:proofErr w:type="spellEnd"/>
      <w:r w:rsidR="002E31A8">
        <w:rPr>
          <w:rFonts w:asciiTheme="majorHAnsi" w:hAnsiTheme="majorHAnsi" w:cstheme="majorHAnsi"/>
          <w:lang w:val="en-US"/>
        </w:rPr>
        <w:t xml:space="preserve"> </w:t>
      </w:r>
      <w:r w:rsidRPr="001A5002">
        <w:rPr>
          <w:rFonts w:asciiTheme="majorHAnsi" w:hAnsiTheme="majorHAnsi" w:cstheme="majorHAnsi"/>
          <w:lang w:val="en-US"/>
        </w:rPr>
        <w:t xml:space="preserve">to ensure that </w:t>
      </w:r>
      <w:r w:rsidR="002E31A8">
        <w:rPr>
          <w:rFonts w:asciiTheme="majorHAnsi" w:hAnsiTheme="majorHAnsi" w:cstheme="majorHAnsi"/>
          <w:lang w:val="en-US"/>
        </w:rPr>
        <w:t>he is</w:t>
      </w:r>
      <w:r w:rsidRPr="001A5002">
        <w:rPr>
          <w:rFonts w:asciiTheme="majorHAnsi" w:hAnsiTheme="majorHAnsi" w:cstheme="majorHAnsi"/>
          <w:lang w:val="en-US"/>
        </w:rPr>
        <w:t xml:space="preserve"> able to devote the necessary time and commitment to </w:t>
      </w:r>
      <w:proofErr w:type="spellStart"/>
      <w:r w:rsidR="00042626">
        <w:rPr>
          <w:rFonts w:asciiTheme="majorHAnsi" w:hAnsiTheme="majorHAnsi" w:cstheme="majorHAnsi"/>
          <w:lang w:val="en-US"/>
        </w:rPr>
        <w:t>hsi</w:t>
      </w:r>
      <w:proofErr w:type="spellEnd"/>
      <w:r w:rsidRPr="001A5002">
        <w:rPr>
          <w:rFonts w:asciiTheme="majorHAnsi" w:hAnsiTheme="majorHAnsi" w:cstheme="majorHAnsi"/>
          <w:lang w:val="en-US"/>
        </w:rPr>
        <w:t xml:space="preserve"> duties on the </w:t>
      </w:r>
      <w:r>
        <w:rPr>
          <w:rFonts w:asciiTheme="majorHAnsi" w:hAnsiTheme="majorHAnsi" w:cstheme="majorHAnsi"/>
          <w:lang w:val="en-US"/>
        </w:rPr>
        <w:t>b</w:t>
      </w:r>
      <w:r w:rsidRPr="001A5002">
        <w:rPr>
          <w:rFonts w:asciiTheme="majorHAnsi" w:hAnsiTheme="majorHAnsi" w:cstheme="majorHAnsi"/>
          <w:lang w:val="en-US"/>
        </w:rPr>
        <w:t xml:space="preserve">oard of </w:t>
      </w:r>
      <w:r>
        <w:rPr>
          <w:rFonts w:asciiTheme="majorHAnsi" w:hAnsiTheme="majorHAnsi" w:cstheme="majorHAnsi"/>
          <w:lang w:val="en-US"/>
        </w:rPr>
        <w:t>d</w:t>
      </w:r>
      <w:r w:rsidRPr="001A5002">
        <w:rPr>
          <w:rFonts w:asciiTheme="majorHAnsi" w:hAnsiTheme="majorHAnsi" w:cstheme="majorHAnsi"/>
          <w:lang w:val="en-US"/>
        </w:rPr>
        <w:t xml:space="preserve">irectors of the </w:t>
      </w:r>
      <w:r>
        <w:rPr>
          <w:rFonts w:asciiTheme="majorHAnsi" w:hAnsiTheme="majorHAnsi" w:cstheme="majorHAnsi"/>
          <w:lang w:val="en-US"/>
        </w:rPr>
        <w:t>c</w:t>
      </w:r>
      <w:r w:rsidRPr="001A5002">
        <w:rPr>
          <w:rFonts w:asciiTheme="majorHAnsi" w:hAnsiTheme="majorHAnsi" w:cstheme="majorHAnsi"/>
          <w:lang w:val="en-US"/>
        </w:rPr>
        <w:t>ompany.</w:t>
      </w:r>
      <w:r>
        <w:rPr>
          <w:rFonts w:asciiTheme="majorHAnsi" w:hAnsiTheme="majorHAnsi" w:cstheme="majorHAnsi"/>
          <w:lang w:val="en-US"/>
        </w:rPr>
        <w:t xml:space="preserve"> </w:t>
      </w:r>
      <w:r w:rsidRPr="001A5002">
        <w:rPr>
          <w:rFonts w:asciiTheme="majorHAnsi" w:hAnsiTheme="majorHAnsi" w:cstheme="majorHAnsi"/>
          <w:lang w:val="en-US"/>
        </w:rPr>
        <w:t xml:space="preserve">The </w:t>
      </w:r>
      <w:r>
        <w:rPr>
          <w:rFonts w:asciiTheme="majorHAnsi" w:hAnsiTheme="majorHAnsi" w:cstheme="majorHAnsi"/>
          <w:lang w:val="en-US"/>
        </w:rPr>
        <w:t>n</w:t>
      </w:r>
      <w:r w:rsidRPr="001A5002">
        <w:rPr>
          <w:rFonts w:asciiTheme="majorHAnsi" w:hAnsiTheme="majorHAnsi" w:cstheme="majorHAnsi"/>
          <w:lang w:val="en-US"/>
        </w:rPr>
        <w:t xml:space="preserve">omination </w:t>
      </w:r>
      <w:r>
        <w:rPr>
          <w:rFonts w:asciiTheme="majorHAnsi" w:hAnsiTheme="majorHAnsi" w:cstheme="majorHAnsi"/>
          <w:lang w:val="en-US"/>
        </w:rPr>
        <w:t>c</w:t>
      </w:r>
      <w:r w:rsidRPr="001A5002">
        <w:rPr>
          <w:rFonts w:asciiTheme="majorHAnsi" w:hAnsiTheme="majorHAnsi" w:cstheme="majorHAnsi"/>
          <w:lang w:val="en-US"/>
        </w:rPr>
        <w:t xml:space="preserve">ommittee is of the assessment that </w:t>
      </w:r>
      <w:proofErr w:type="spellStart"/>
      <w:r w:rsidR="002E31A8">
        <w:rPr>
          <w:rFonts w:asciiTheme="majorHAnsi" w:hAnsiTheme="majorHAnsi" w:cstheme="majorHAnsi"/>
          <w:lang w:val="en-US"/>
        </w:rPr>
        <w:t>Niclas</w:t>
      </w:r>
      <w:proofErr w:type="spellEnd"/>
      <w:r w:rsidR="002E31A8">
        <w:rPr>
          <w:rFonts w:asciiTheme="majorHAnsi" w:hAnsiTheme="majorHAnsi" w:cstheme="majorHAnsi"/>
          <w:lang w:val="en-US"/>
        </w:rPr>
        <w:t xml:space="preserve"> </w:t>
      </w:r>
      <w:proofErr w:type="spellStart"/>
      <w:r w:rsidR="002E31A8">
        <w:rPr>
          <w:rFonts w:asciiTheme="majorHAnsi" w:hAnsiTheme="majorHAnsi" w:cstheme="majorHAnsi"/>
          <w:lang w:val="en-US"/>
        </w:rPr>
        <w:t>Lindlöf</w:t>
      </w:r>
      <w:proofErr w:type="spellEnd"/>
      <w:r w:rsidR="002E31A8">
        <w:rPr>
          <w:rFonts w:asciiTheme="majorHAnsi" w:hAnsiTheme="majorHAnsi" w:cstheme="majorHAnsi"/>
          <w:lang w:val="en-US"/>
        </w:rPr>
        <w:t xml:space="preserve"> has the competence, background and experience that well complements and strengthens the current the current board and that </w:t>
      </w:r>
      <w:proofErr w:type="spellStart"/>
      <w:r w:rsidR="002E31A8">
        <w:rPr>
          <w:rFonts w:asciiTheme="majorHAnsi" w:hAnsiTheme="majorHAnsi" w:cstheme="majorHAnsi"/>
          <w:lang w:val="en-US"/>
        </w:rPr>
        <w:t>Niclas</w:t>
      </w:r>
      <w:proofErr w:type="spellEnd"/>
      <w:r w:rsidR="002E31A8">
        <w:rPr>
          <w:rFonts w:asciiTheme="majorHAnsi" w:hAnsiTheme="majorHAnsi" w:cstheme="majorHAnsi"/>
          <w:lang w:val="en-US"/>
        </w:rPr>
        <w:t xml:space="preserve"> </w:t>
      </w:r>
      <w:proofErr w:type="spellStart"/>
      <w:r w:rsidR="002E31A8">
        <w:rPr>
          <w:rFonts w:asciiTheme="majorHAnsi" w:hAnsiTheme="majorHAnsi" w:cstheme="majorHAnsi"/>
          <w:lang w:val="en-US"/>
        </w:rPr>
        <w:t>Lindlöf</w:t>
      </w:r>
      <w:proofErr w:type="spellEnd"/>
      <w:r w:rsidR="002E31A8">
        <w:rPr>
          <w:rFonts w:asciiTheme="majorHAnsi" w:hAnsiTheme="majorHAnsi" w:cstheme="majorHAnsi"/>
          <w:lang w:val="en-US"/>
        </w:rPr>
        <w:t xml:space="preserve"> can contribute with valuable contacts and relationships. </w:t>
      </w:r>
    </w:p>
    <w:p w14:paraId="264B0ECF" w14:textId="77777777" w:rsidR="00884175" w:rsidRPr="00170D8D" w:rsidRDefault="00884175" w:rsidP="0033127A">
      <w:pPr>
        <w:spacing w:after="0" w:line="240" w:lineRule="auto"/>
        <w:jc w:val="center"/>
        <w:rPr>
          <w:rFonts w:ascii="Calibri" w:hAnsi="Calibri" w:cs="Calibri"/>
          <w:lang w:val="en-US"/>
        </w:rPr>
      </w:pPr>
      <w:r w:rsidRPr="00170D8D">
        <w:rPr>
          <w:rFonts w:ascii="Calibri" w:hAnsi="Calibri" w:cs="Calibri"/>
          <w:lang w:val="en-US"/>
        </w:rPr>
        <w:t>_____________________</w:t>
      </w:r>
    </w:p>
    <w:p w14:paraId="3A35E590" w14:textId="2AE33C8C" w:rsidR="0033127A" w:rsidRPr="00170D8D" w:rsidRDefault="0033127A" w:rsidP="0033127A">
      <w:pPr>
        <w:spacing w:after="0"/>
        <w:jc w:val="center"/>
        <w:rPr>
          <w:rFonts w:ascii="Calibri" w:hAnsi="Calibri" w:cs="Calibri"/>
          <w:lang w:val="en-US"/>
        </w:rPr>
      </w:pPr>
      <w:bookmarkStart w:id="1" w:name="_Hlk36064773"/>
      <w:r w:rsidRPr="00170D8D">
        <w:rPr>
          <w:rFonts w:ascii="Calibri" w:hAnsi="Calibri" w:cs="Calibri"/>
          <w:lang w:val="en-US"/>
        </w:rPr>
        <w:t>Stockholm i</w:t>
      </w:r>
      <w:r w:rsidR="00A631C7" w:rsidRPr="00170D8D">
        <w:rPr>
          <w:rFonts w:ascii="Calibri" w:hAnsi="Calibri" w:cs="Calibri"/>
          <w:lang w:val="en-US"/>
        </w:rPr>
        <w:t>n</w:t>
      </w:r>
      <w:r w:rsidRPr="00170D8D">
        <w:rPr>
          <w:rFonts w:ascii="Calibri" w:hAnsi="Calibri" w:cs="Calibri"/>
          <w:lang w:val="en-US"/>
        </w:rPr>
        <w:t xml:space="preserve"> </w:t>
      </w:r>
      <w:r w:rsidR="007A75D1" w:rsidRPr="00170D8D">
        <w:rPr>
          <w:rFonts w:ascii="Calibri" w:hAnsi="Calibri" w:cs="Calibri"/>
          <w:highlight w:val="lightGray"/>
          <w:lang w:val="en-US"/>
        </w:rPr>
        <w:t>[</w:t>
      </w:r>
      <w:r w:rsidR="00A631C7" w:rsidRPr="00170D8D">
        <w:rPr>
          <w:rFonts w:ascii="Calibri" w:hAnsi="Calibri" w:cs="Calibri"/>
          <w:highlight w:val="lightGray"/>
          <w:lang w:val="en-US"/>
        </w:rPr>
        <w:t>June</w:t>
      </w:r>
      <w:r w:rsidR="007A75D1" w:rsidRPr="00170D8D">
        <w:rPr>
          <w:rFonts w:ascii="Calibri" w:hAnsi="Calibri" w:cs="Calibri"/>
          <w:highlight w:val="lightGray"/>
          <w:lang w:val="en-US"/>
        </w:rPr>
        <w:t>]</w:t>
      </w:r>
      <w:r w:rsidRPr="00170D8D">
        <w:rPr>
          <w:rFonts w:ascii="Calibri" w:hAnsi="Calibri" w:cs="Calibri"/>
          <w:lang w:val="en-US"/>
        </w:rPr>
        <w:t xml:space="preserve"> 202</w:t>
      </w:r>
      <w:r w:rsidR="00095D41" w:rsidRPr="00170D8D">
        <w:rPr>
          <w:rFonts w:ascii="Calibri" w:hAnsi="Calibri" w:cs="Calibri"/>
          <w:lang w:val="en-US"/>
        </w:rPr>
        <w:t>2</w:t>
      </w:r>
    </w:p>
    <w:p w14:paraId="40B49171" w14:textId="1E9ED767" w:rsidR="0033127A" w:rsidRPr="00170D8D" w:rsidRDefault="007A75D1" w:rsidP="0033127A">
      <w:pPr>
        <w:spacing w:after="0"/>
        <w:jc w:val="center"/>
        <w:rPr>
          <w:rFonts w:ascii="Calibri" w:hAnsi="Calibri" w:cs="Calibri"/>
          <w:b/>
          <w:lang w:val="en-US"/>
        </w:rPr>
      </w:pPr>
      <w:r w:rsidRPr="00170D8D">
        <w:rPr>
          <w:rFonts w:ascii="Calibri" w:hAnsi="Calibri" w:cs="Calibri"/>
          <w:b/>
          <w:lang w:val="en-US"/>
        </w:rPr>
        <w:t>Bambuser AB</w:t>
      </w:r>
    </w:p>
    <w:p w14:paraId="6A3C6481" w14:textId="16A2B09D" w:rsidR="0033127A" w:rsidRPr="00170D8D" w:rsidRDefault="00A631C7" w:rsidP="0033127A">
      <w:pPr>
        <w:spacing w:after="0"/>
        <w:jc w:val="center"/>
        <w:rPr>
          <w:rFonts w:ascii="Calibri" w:hAnsi="Calibri" w:cs="Calibri"/>
          <w:i/>
          <w:lang w:val="en-US"/>
        </w:rPr>
      </w:pPr>
      <w:r w:rsidRPr="00170D8D">
        <w:rPr>
          <w:rFonts w:ascii="Calibri" w:hAnsi="Calibri" w:cs="Calibri"/>
          <w:i/>
          <w:lang w:val="en-US"/>
        </w:rPr>
        <w:t>The nomination committee</w:t>
      </w:r>
    </w:p>
    <w:bookmarkEnd w:id="1"/>
    <w:p w14:paraId="712EF215" w14:textId="77777777" w:rsidR="000C71E6" w:rsidRPr="00170D8D" w:rsidRDefault="000C71E6" w:rsidP="0033127A">
      <w:pPr>
        <w:spacing w:line="240" w:lineRule="auto"/>
        <w:rPr>
          <w:rFonts w:ascii="Calibri" w:hAnsi="Calibri" w:cs="Calibri"/>
          <w:lang w:val="en-US"/>
        </w:rPr>
      </w:pPr>
    </w:p>
    <w:sectPr w:rsidR="000C71E6" w:rsidRPr="00170D8D" w:rsidSect="00C518DD">
      <w:headerReference w:type="even" r:id="rId8"/>
      <w:headerReference w:type="default" r:id="rId9"/>
      <w:footerReference w:type="even" r:id="rId10"/>
      <w:footerReference w:type="default" r:id="rId11"/>
      <w:headerReference w:type="first" r:id="rId12"/>
      <w:footerReference w:type="first" r:id="rId13"/>
      <w:pgSz w:w="11900" w:h="16840"/>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4B6E4" w14:textId="77777777" w:rsidR="00F247DA" w:rsidRDefault="00F247DA" w:rsidP="0020296B">
      <w:pPr>
        <w:spacing w:after="0" w:line="240" w:lineRule="auto"/>
      </w:pPr>
      <w:r>
        <w:separator/>
      </w:r>
    </w:p>
  </w:endnote>
  <w:endnote w:type="continuationSeparator" w:id="0">
    <w:p w14:paraId="4CF04408" w14:textId="77777777" w:rsidR="00F247DA" w:rsidRDefault="00F247DA" w:rsidP="00202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091D" w14:textId="77777777" w:rsidR="0020296B" w:rsidRDefault="0020296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3C6C2" w14:textId="77777777" w:rsidR="0020296B" w:rsidRDefault="0020296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66AE" w14:textId="77777777" w:rsidR="0020296B" w:rsidRDefault="002029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A88BB" w14:textId="77777777" w:rsidR="00F247DA" w:rsidRDefault="00F247DA" w:rsidP="0020296B">
      <w:pPr>
        <w:spacing w:after="0" w:line="240" w:lineRule="auto"/>
      </w:pPr>
      <w:r>
        <w:separator/>
      </w:r>
    </w:p>
  </w:footnote>
  <w:footnote w:type="continuationSeparator" w:id="0">
    <w:p w14:paraId="53E35A30" w14:textId="77777777" w:rsidR="00F247DA" w:rsidRDefault="00F247DA" w:rsidP="00202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84A4" w14:textId="2E4507C2" w:rsidR="0020296B" w:rsidRDefault="0020296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ABE7" w14:textId="42D9880C" w:rsidR="0020296B" w:rsidRDefault="0020296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FA70" w14:textId="29475753" w:rsidR="0020296B" w:rsidRDefault="0020296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0B61"/>
    <w:multiLevelType w:val="hybridMultilevel"/>
    <w:tmpl w:val="51D81F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E3561B"/>
    <w:multiLevelType w:val="hybridMultilevel"/>
    <w:tmpl w:val="48C2A31C"/>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1615780"/>
    <w:multiLevelType w:val="hybridMultilevel"/>
    <w:tmpl w:val="117C3214"/>
    <w:lvl w:ilvl="0" w:tplc="7D2211FA">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679624D"/>
    <w:multiLevelType w:val="multilevel"/>
    <w:tmpl w:val="03961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C07DD1"/>
    <w:multiLevelType w:val="hybridMultilevel"/>
    <w:tmpl w:val="5214490A"/>
    <w:lvl w:ilvl="0" w:tplc="E82EBB4E">
      <w:start w:val="8"/>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7FF7F60"/>
    <w:multiLevelType w:val="hybridMultilevel"/>
    <w:tmpl w:val="73A2A93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39F7D81"/>
    <w:multiLevelType w:val="multilevel"/>
    <w:tmpl w:val="0C68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DC4D99"/>
    <w:multiLevelType w:val="multilevel"/>
    <w:tmpl w:val="98EC4206"/>
    <w:lvl w:ilvl="0">
      <w:start w:val="1"/>
      <w:numFmt w:val="decimal"/>
      <w:pStyle w:val="Rubrik1"/>
      <w:lvlText w:val="%1."/>
      <w:lvlJc w:val="left"/>
      <w:pPr>
        <w:ind w:left="1134" w:hanging="1134"/>
      </w:pPr>
      <w:rPr>
        <w:rFonts w:ascii="Calibri" w:hAnsi="Calibri" w:hint="default"/>
        <w:b/>
        <w:i w:val="0"/>
        <w:sz w:val="26"/>
        <w:szCs w:val="26"/>
      </w:rPr>
    </w:lvl>
    <w:lvl w:ilvl="1">
      <w:start w:val="1"/>
      <w:numFmt w:val="decimal"/>
      <w:pStyle w:val="Brdtext"/>
      <w:lvlText w:val="%1.%2"/>
      <w:lvlJc w:val="left"/>
      <w:pPr>
        <w:ind w:left="1134" w:hanging="1134"/>
      </w:pPr>
      <w:rPr>
        <w:rFonts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ascii="Calibri" w:hAnsi="Calibri" w:hint="default"/>
        <w:sz w:val="24"/>
      </w:rPr>
    </w:lvl>
    <w:lvl w:ilvl="3">
      <w:start w:val="1"/>
      <w:numFmt w:val="decimal"/>
      <w:lvlText w:val="%1.%2.%3.%4"/>
      <w:lvlJc w:val="left"/>
      <w:pPr>
        <w:ind w:left="1134" w:hanging="1134"/>
      </w:pPr>
      <w:rPr>
        <w:rFonts w:ascii="Calibri" w:hAnsi="Calibri" w:hint="default"/>
        <w:sz w:val="22"/>
      </w:rPr>
    </w:lvl>
    <w:lvl w:ilvl="4">
      <w:start w:val="1"/>
      <w:numFmt w:val="decimal"/>
      <w:lvlText w:val="%1.%2.%3.%4.%5"/>
      <w:lvlJc w:val="left"/>
      <w:pPr>
        <w:ind w:left="1134" w:hanging="1134"/>
      </w:pPr>
      <w:rPr>
        <w:rFonts w:ascii="Calibri" w:hAnsi="Calibri" w:hint="default"/>
        <w:sz w:val="24"/>
      </w:rPr>
    </w:lvl>
    <w:lvl w:ilvl="5">
      <w:start w:val="1"/>
      <w:numFmt w:val="lowerLetter"/>
      <w:lvlText w:val="%6)"/>
      <w:lvlJc w:val="left"/>
      <w:pPr>
        <w:tabs>
          <w:tab w:val="num" w:pos="0"/>
        </w:tabs>
        <w:ind w:left="1985" w:hanging="851"/>
      </w:pPr>
      <w:rPr>
        <w:rFonts w:ascii="Calibri" w:hAnsi="Calibri" w:hint="default"/>
        <w:sz w:val="24"/>
      </w:rPr>
    </w:lvl>
    <w:lvl w:ilvl="6">
      <w:start w:val="1"/>
      <w:numFmt w:val="lowerRoman"/>
      <w:lvlText w:val="%7)"/>
      <w:lvlJc w:val="left"/>
      <w:pPr>
        <w:tabs>
          <w:tab w:val="num" w:pos="1985"/>
        </w:tabs>
        <w:ind w:left="1985" w:hanging="851"/>
      </w:pPr>
      <w:rPr>
        <w:rFonts w:hint="default"/>
        <w:sz w:val="24"/>
      </w:rPr>
    </w:lvl>
    <w:lvl w:ilvl="7">
      <w:start w:val="1"/>
      <w:numFmt w:val="upperRoman"/>
      <w:lvlText w:val="%8)"/>
      <w:lvlJc w:val="left"/>
      <w:pPr>
        <w:ind w:left="1134" w:hanging="1134"/>
      </w:pPr>
      <w:rPr>
        <w:rFonts w:ascii="Calibri" w:hAnsi="Calibri" w:hint="default"/>
        <w:sz w:val="24"/>
      </w:rPr>
    </w:lvl>
    <w:lvl w:ilvl="8">
      <w:start w:val="1"/>
      <w:numFmt w:val="none"/>
      <w:lvlText w:val="%9"/>
      <w:lvlJc w:val="left"/>
      <w:pPr>
        <w:ind w:left="1134" w:firstLine="0"/>
      </w:pPr>
      <w:rPr>
        <w:rFonts w:ascii="Calibri" w:hAnsi="Calibri" w:hint="default"/>
        <w:sz w:val="24"/>
      </w:rPr>
    </w:lvl>
  </w:abstractNum>
  <w:abstractNum w:abstractNumId="8" w15:restartNumberingAfterBreak="0">
    <w:nsid w:val="5ED012BB"/>
    <w:multiLevelType w:val="multilevel"/>
    <w:tmpl w:val="85BC1EE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9" w15:restartNumberingAfterBreak="0">
    <w:nsid w:val="682C28A9"/>
    <w:multiLevelType w:val="hybridMultilevel"/>
    <w:tmpl w:val="31922C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D4F4F71"/>
    <w:multiLevelType w:val="hybridMultilevel"/>
    <w:tmpl w:val="C79E7A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95245749">
    <w:abstractNumId w:val="2"/>
  </w:num>
  <w:num w:numId="2" w16cid:durableId="803886541">
    <w:abstractNumId w:val="6"/>
  </w:num>
  <w:num w:numId="3" w16cid:durableId="1376615050">
    <w:abstractNumId w:val="3"/>
  </w:num>
  <w:num w:numId="4" w16cid:durableId="1351031980">
    <w:abstractNumId w:val="5"/>
  </w:num>
  <w:num w:numId="5" w16cid:durableId="520507758">
    <w:abstractNumId w:val="4"/>
  </w:num>
  <w:num w:numId="6" w16cid:durableId="287007362">
    <w:abstractNumId w:val="7"/>
  </w:num>
  <w:num w:numId="7" w16cid:durableId="1967736503">
    <w:abstractNumId w:val="9"/>
  </w:num>
  <w:num w:numId="8" w16cid:durableId="1852643448">
    <w:abstractNumId w:val="8"/>
  </w:num>
  <w:num w:numId="9" w16cid:durableId="1638104968">
    <w:abstractNumId w:val="1"/>
  </w:num>
  <w:num w:numId="10" w16cid:durableId="839389052">
    <w:abstractNumId w:val="0"/>
  </w:num>
  <w:num w:numId="11" w16cid:durableId="1563563511">
    <w:abstractNumId w:val="10"/>
  </w:num>
  <w:num w:numId="12" w16cid:durableId="229466492">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175"/>
    <w:rsid w:val="00014BAD"/>
    <w:rsid w:val="00031DC1"/>
    <w:rsid w:val="00036CD4"/>
    <w:rsid w:val="00042626"/>
    <w:rsid w:val="00084083"/>
    <w:rsid w:val="00095D41"/>
    <w:rsid w:val="000C71E6"/>
    <w:rsid w:val="000D0F74"/>
    <w:rsid w:val="000E5EA8"/>
    <w:rsid w:val="00113F8C"/>
    <w:rsid w:val="001348EF"/>
    <w:rsid w:val="00161EF8"/>
    <w:rsid w:val="00170D8D"/>
    <w:rsid w:val="00193C64"/>
    <w:rsid w:val="001D1487"/>
    <w:rsid w:val="001D1D27"/>
    <w:rsid w:val="001E23F9"/>
    <w:rsid w:val="0020296B"/>
    <w:rsid w:val="002140A0"/>
    <w:rsid w:val="00225DF0"/>
    <w:rsid w:val="00236617"/>
    <w:rsid w:val="00266A14"/>
    <w:rsid w:val="002C3A8E"/>
    <w:rsid w:val="002E31A8"/>
    <w:rsid w:val="002E76F2"/>
    <w:rsid w:val="003071A1"/>
    <w:rsid w:val="00307CDD"/>
    <w:rsid w:val="0032539A"/>
    <w:rsid w:val="003270A4"/>
    <w:rsid w:val="0033127A"/>
    <w:rsid w:val="0034073A"/>
    <w:rsid w:val="00361B7B"/>
    <w:rsid w:val="00395A53"/>
    <w:rsid w:val="003B03E5"/>
    <w:rsid w:val="003B74DE"/>
    <w:rsid w:val="003E7721"/>
    <w:rsid w:val="00424749"/>
    <w:rsid w:val="00433869"/>
    <w:rsid w:val="00440F02"/>
    <w:rsid w:val="00477713"/>
    <w:rsid w:val="004B7AD6"/>
    <w:rsid w:val="004F6C0B"/>
    <w:rsid w:val="0050361C"/>
    <w:rsid w:val="00567356"/>
    <w:rsid w:val="005755D7"/>
    <w:rsid w:val="00596305"/>
    <w:rsid w:val="006144CE"/>
    <w:rsid w:val="00617E52"/>
    <w:rsid w:val="00625F7E"/>
    <w:rsid w:val="006341F7"/>
    <w:rsid w:val="00642D16"/>
    <w:rsid w:val="00680E9F"/>
    <w:rsid w:val="00696982"/>
    <w:rsid w:val="006B464C"/>
    <w:rsid w:val="006D3E14"/>
    <w:rsid w:val="007073C5"/>
    <w:rsid w:val="00745598"/>
    <w:rsid w:val="00755DB2"/>
    <w:rsid w:val="00757E47"/>
    <w:rsid w:val="00762842"/>
    <w:rsid w:val="00774FBB"/>
    <w:rsid w:val="00787F47"/>
    <w:rsid w:val="007933D9"/>
    <w:rsid w:val="007A1478"/>
    <w:rsid w:val="007A75D1"/>
    <w:rsid w:val="007E0450"/>
    <w:rsid w:val="00801732"/>
    <w:rsid w:val="00831EAA"/>
    <w:rsid w:val="008366BC"/>
    <w:rsid w:val="008430DA"/>
    <w:rsid w:val="008546A8"/>
    <w:rsid w:val="008829C2"/>
    <w:rsid w:val="00884175"/>
    <w:rsid w:val="008B7082"/>
    <w:rsid w:val="008C34D5"/>
    <w:rsid w:val="008C58CA"/>
    <w:rsid w:val="008D4829"/>
    <w:rsid w:val="00901A8A"/>
    <w:rsid w:val="0092288F"/>
    <w:rsid w:val="00932C21"/>
    <w:rsid w:val="00933E92"/>
    <w:rsid w:val="00955C06"/>
    <w:rsid w:val="009764A0"/>
    <w:rsid w:val="00985EA2"/>
    <w:rsid w:val="00995B37"/>
    <w:rsid w:val="009A5822"/>
    <w:rsid w:val="009C2164"/>
    <w:rsid w:val="009D6146"/>
    <w:rsid w:val="009E090A"/>
    <w:rsid w:val="009E345B"/>
    <w:rsid w:val="009F091A"/>
    <w:rsid w:val="009F2BBE"/>
    <w:rsid w:val="009F65C2"/>
    <w:rsid w:val="00A41BC8"/>
    <w:rsid w:val="00A631C7"/>
    <w:rsid w:val="00A64331"/>
    <w:rsid w:val="00A651BE"/>
    <w:rsid w:val="00AB3671"/>
    <w:rsid w:val="00AD28C2"/>
    <w:rsid w:val="00AE1DB7"/>
    <w:rsid w:val="00AE1F27"/>
    <w:rsid w:val="00BF78F9"/>
    <w:rsid w:val="00C143BE"/>
    <w:rsid w:val="00C27692"/>
    <w:rsid w:val="00C518DD"/>
    <w:rsid w:val="00CE191A"/>
    <w:rsid w:val="00CF19BB"/>
    <w:rsid w:val="00D0281F"/>
    <w:rsid w:val="00D16A83"/>
    <w:rsid w:val="00D56DF3"/>
    <w:rsid w:val="00D57454"/>
    <w:rsid w:val="00D73A00"/>
    <w:rsid w:val="00D76712"/>
    <w:rsid w:val="00DA356E"/>
    <w:rsid w:val="00DB0EB3"/>
    <w:rsid w:val="00DC208D"/>
    <w:rsid w:val="00DD4E31"/>
    <w:rsid w:val="00E0768C"/>
    <w:rsid w:val="00E246B8"/>
    <w:rsid w:val="00E43831"/>
    <w:rsid w:val="00E57704"/>
    <w:rsid w:val="00E66AB8"/>
    <w:rsid w:val="00E670FC"/>
    <w:rsid w:val="00E81642"/>
    <w:rsid w:val="00E8353A"/>
    <w:rsid w:val="00E92618"/>
    <w:rsid w:val="00EA10AF"/>
    <w:rsid w:val="00EB2D0B"/>
    <w:rsid w:val="00EC4930"/>
    <w:rsid w:val="00ED567C"/>
    <w:rsid w:val="00F0007F"/>
    <w:rsid w:val="00F247DA"/>
    <w:rsid w:val="00F66F8B"/>
    <w:rsid w:val="00FE12C7"/>
    <w:rsid w:val="00FE6009"/>
    <w:rsid w:val="00FF034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8AB19F"/>
  <w14:defaultImageDpi w14:val="330"/>
  <w15:docId w15:val="{A10B7A49-E95B-BF48-B0A0-0ACEB6D3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175"/>
    <w:pPr>
      <w:spacing w:after="200" w:line="276" w:lineRule="auto"/>
    </w:pPr>
    <w:rPr>
      <w:sz w:val="22"/>
      <w:szCs w:val="22"/>
    </w:rPr>
  </w:style>
  <w:style w:type="paragraph" w:styleId="Rubrik1">
    <w:name w:val="heading 1"/>
    <w:basedOn w:val="Normal"/>
    <w:next w:val="Brdtext"/>
    <w:link w:val="Rubrik1Char"/>
    <w:qFormat/>
    <w:rsid w:val="00113F8C"/>
    <w:pPr>
      <w:keepNext/>
      <w:numPr>
        <w:numId w:val="6"/>
      </w:numPr>
      <w:tabs>
        <w:tab w:val="left" w:pos="1134"/>
      </w:tabs>
      <w:spacing w:before="360" w:after="240" w:line="240" w:lineRule="auto"/>
      <w:outlineLvl w:val="0"/>
    </w:pPr>
    <w:rPr>
      <w:rFonts w:ascii="Calibri" w:eastAsia="Times New Roman" w:hAnsi="Calibri" w:cs="Arial"/>
      <w:b/>
      <w:bCs/>
      <w:kern w:val="32"/>
      <w:sz w:val="26"/>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884175"/>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884175"/>
    <w:rPr>
      <w:rFonts w:ascii="Consolas" w:hAnsi="Consolas"/>
      <w:sz w:val="21"/>
      <w:szCs w:val="21"/>
    </w:rPr>
  </w:style>
  <w:style w:type="paragraph" w:styleId="Liststycke">
    <w:name w:val="List Paragraph"/>
    <w:basedOn w:val="Normal"/>
    <w:uiPriority w:val="34"/>
    <w:qFormat/>
    <w:rsid w:val="00884175"/>
    <w:pPr>
      <w:ind w:left="720"/>
      <w:contextualSpacing/>
    </w:pPr>
  </w:style>
  <w:style w:type="paragraph" w:customStyle="1" w:styleId="Default">
    <w:name w:val="Default"/>
    <w:rsid w:val="00884175"/>
    <w:pPr>
      <w:autoSpaceDE w:val="0"/>
      <w:autoSpaceDN w:val="0"/>
      <w:adjustRightInd w:val="0"/>
    </w:pPr>
    <w:rPr>
      <w:rFonts w:ascii="Times New Roman" w:eastAsiaTheme="minorHAnsi" w:hAnsi="Times New Roman" w:cs="Times New Roman"/>
      <w:color w:val="000000"/>
      <w:lang w:val="en-GB" w:eastAsia="en-US"/>
    </w:rPr>
  </w:style>
  <w:style w:type="table" w:styleId="Tabellrutnt">
    <w:name w:val="Table Grid"/>
    <w:basedOn w:val="Normaltabell"/>
    <w:uiPriority w:val="59"/>
    <w:rsid w:val="00884175"/>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884175"/>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884175"/>
    <w:rPr>
      <w:rFonts w:ascii="Lucida Grande" w:hAnsi="Lucida Grande" w:cs="Lucida Grande"/>
      <w:sz w:val="18"/>
      <w:szCs w:val="18"/>
    </w:rPr>
  </w:style>
  <w:style w:type="paragraph" w:styleId="Sidhuvud">
    <w:name w:val="header"/>
    <w:basedOn w:val="Normal"/>
    <w:link w:val="SidhuvudChar"/>
    <w:uiPriority w:val="99"/>
    <w:unhideWhenUsed/>
    <w:rsid w:val="0020296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0296B"/>
    <w:rPr>
      <w:sz w:val="22"/>
      <w:szCs w:val="22"/>
    </w:rPr>
  </w:style>
  <w:style w:type="paragraph" w:styleId="Sidfot">
    <w:name w:val="footer"/>
    <w:basedOn w:val="Normal"/>
    <w:link w:val="SidfotChar"/>
    <w:uiPriority w:val="99"/>
    <w:unhideWhenUsed/>
    <w:rsid w:val="0020296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0296B"/>
    <w:rPr>
      <w:sz w:val="22"/>
      <w:szCs w:val="22"/>
    </w:rPr>
  </w:style>
  <w:style w:type="paragraph" w:styleId="Normalwebb">
    <w:name w:val="Normal (Web)"/>
    <w:basedOn w:val="Normal"/>
    <w:uiPriority w:val="99"/>
    <w:unhideWhenUsed/>
    <w:rsid w:val="008C34D5"/>
    <w:pPr>
      <w:spacing w:before="100" w:beforeAutospacing="1" w:after="100" w:afterAutospacing="1"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933E92"/>
    <w:rPr>
      <w:b/>
      <w:bCs/>
    </w:rPr>
  </w:style>
  <w:style w:type="character" w:styleId="Kommentarsreferens">
    <w:name w:val="annotation reference"/>
    <w:basedOn w:val="Standardstycketeckensnitt"/>
    <w:semiHidden/>
    <w:unhideWhenUsed/>
    <w:rsid w:val="009F091A"/>
    <w:rPr>
      <w:sz w:val="16"/>
      <w:szCs w:val="16"/>
    </w:rPr>
  </w:style>
  <w:style w:type="paragraph" w:styleId="Kommentarer">
    <w:name w:val="annotation text"/>
    <w:basedOn w:val="Normal"/>
    <w:link w:val="KommentarerChar"/>
    <w:unhideWhenUsed/>
    <w:rsid w:val="009F091A"/>
    <w:pPr>
      <w:spacing w:after="0" w:line="240" w:lineRule="auto"/>
    </w:pPr>
    <w:rPr>
      <w:rFonts w:ascii="Calibri" w:eastAsia="Times New Roman" w:hAnsi="Calibri" w:cs="Arial"/>
      <w:sz w:val="20"/>
      <w:szCs w:val="20"/>
    </w:rPr>
  </w:style>
  <w:style w:type="character" w:customStyle="1" w:styleId="KommentarerChar">
    <w:name w:val="Kommentarer Char"/>
    <w:basedOn w:val="Standardstycketeckensnitt"/>
    <w:link w:val="Kommentarer"/>
    <w:rsid w:val="009F091A"/>
    <w:rPr>
      <w:rFonts w:ascii="Calibri" w:eastAsia="Times New Roman" w:hAnsi="Calibri" w:cs="Arial"/>
      <w:sz w:val="20"/>
      <w:szCs w:val="20"/>
    </w:rPr>
  </w:style>
  <w:style w:type="paragraph" w:styleId="Kommentarsmne">
    <w:name w:val="annotation subject"/>
    <w:basedOn w:val="Kommentarer"/>
    <w:next w:val="Kommentarer"/>
    <w:link w:val="KommentarsmneChar"/>
    <w:uiPriority w:val="99"/>
    <w:semiHidden/>
    <w:unhideWhenUsed/>
    <w:rsid w:val="009F2BBE"/>
    <w:pPr>
      <w:spacing w:after="200"/>
    </w:pPr>
    <w:rPr>
      <w:rFonts w:asciiTheme="minorHAnsi" w:eastAsiaTheme="minorEastAsia" w:hAnsiTheme="minorHAnsi" w:cstheme="minorBidi"/>
      <w:b/>
      <w:bCs/>
    </w:rPr>
  </w:style>
  <w:style w:type="character" w:customStyle="1" w:styleId="KommentarsmneChar">
    <w:name w:val="Kommentarsämne Char"/>
    <w:basedOn w:val="KommentarerChar"/>
    <w:link w:val="Kommentarsmne"/>
    <w:uiPriority w:val="99"/>
    <w:semiHidden/>
    <w:rsid w:val="009F2BBE"/>
    <w:rPr>
      <w:rFonts w:ascii="Calibri" w:eastAsia="Times New Roman" w:hAnsi="Calibri" w:cs="Arial"/>
      <w:b/>
      <w:bCs/>
      <w:sz w:val="20"/>
      <w:szCs w:val="20"/>
    </w:rPr>
  </w:style>
  <w:style w:type="character" w:customStyle="1" w:styleId="Rubrik1Char">
    <w:name w:val="Rubrik 1 Char"/>
    <w:basedOn w:val="Standardstycketeckensnitt"/>
    <w:link w:val="Rubrik1"/>
    <w:rsid w:val="00113F8C"/>
    <w:rPr>
      <w:rFonts w:ascii="Calibri" w:eastAsia="Times New Roman" w:hAnsi="Calibri" w:cs="Arial"/>
      <w:b/>
      <w:bCs/>
      <w:kern w:val="32"/>
      <w:sz w:val="26"/>
      <w:szCs w:val="32"/>
    </w:rPr>
  </w:style>
  <w:style w:type="paragraph" w:styleId="Brdtext">
    <w:name w:val="Body Text"/>
    <w:basedOn w:val="Rubrik1"/>
    <w:link w:val="BrdtextChar"/>
    <w:qFormat/>
    <w:rsid w:val="00113F8C"/>
    <w:pPr>
      <w:keepNext w:val="0"/>
      <w:numPr>
        <w:ilvl w:val="1"/>
      </w:numPr>
      <w:spacing w:before="120" w:after="180"/>
      <w:outlineLvl w:val="9"/>
    </w:pPr>
    <w:rPr>
      <w:b w:val="0"/>
      <w:sz w:val="24"/>
      <w:szCs w:val="24"/>
    </w:rPr>
  </w:style>
  <w:style w:type="character" w:customStyle="1" w:styleId="BrdtextChar">
    <w:name w:val="Brödtext Char"/>
    <w:basedOn w:val="Standardstycketeckensnitt"/>
    <w:link w:val="Brdtext"/>
    <w:rsid w:val="00113F8C"/>
    <w:rPr>
      <w:rFonts w:ascii="Calibri" w:eastAsia="Times New Roman" w:hAnsi="Calibri" w:cs="Arial"/>
      <w:bCs/>
      <w:kern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148072">
      <w:bodyDiv w:val="1"/>
      <w:marLeft w:val="0"/>
      <w:marRight w:val="0"/>
      <w:marTop w:val="0"/>
      <w:marBottom w:val="0"/>
      <w:divBdr>
        <w:top w:val="none" w:sz="0" w:space="0" w:color="auto"/>
        <w:left w:val="none" w:sz="0" w:space="0" w:color="auto"/>
        <w:bottom w:val="none" w:sz="0" w:space="0" w:color="auto"/>
        <w:right w:val="none" w:sz="0" w:space="0" w:color="auto"/>
      </w:divBdr>
      <w:divsChild>
        <w:div w:id="1801148563">
          <w:marLeft w:val="0"/>
          <w:marRight w:val="0"/>
          <w:marTop w:val="0"/>
          <w:marBottom w:val="0"/>
          <w:divBdr>
            <w:top w:val="none" w:sz="0" w:space="0" w:color="auto"/>
            <w:left w:val="none" w:sz="0" w:space="0" w:color="auto"/>
            <w:bottom w:val="none" w:sz="0" w:space="0" w:color="auto"/>
            <w:right w:val="none" w:sz="0" w:space="0" w:color="auto"/>
          </w:divBdr>
          <w:divsChild>
            <w:div w:id="536696797">
              <w:marLeft w:val="0"/>
              <w:marRight w:val="0"/>
              <w:marTop w:val="0"/>
              <w:marBottom w:val="0"/>
              <w:divBdr>
                <w:top w:val="none" w:sz="0" w:space="0" w:color="auto"/>
                <w:left w:val="none" w:sz="0" w:space="0" w:color="auto"/>
                <w:bottom w:val="none" w:sz="0" w:space="0" w:color="auto"/>
                <w:right w:val="none" w:sz="0" w:space="0" w:color="auto"/>
              </w:divBdr>
              <w:divsChild>
                <w:div w:id="17230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20942">
      <w:bodyDiv w:val="1"/>
      <w:marLeft w:val="0"/>
      <w:marRight w:val="0"/>
      <w:marTop w:val="0"/>
      <w:marBottom w:val="0"/>
      <w:divBdr>
        <w:top w:val="none" w:sz="0" w:space="0" w:color="auto"/>
        <w:left w:val="none" w:sz="0" w:space="0" w:color="auto"/>
        <w:bottom w:val="none" w:sz="0" w:space="0" w:color="auto"/>
        <w:right w:val="none" w:sz="0" w:space="0" w:color="auto"/>
      </w:divBdr>
      <w:divsChild>
        <w:div w:id="1875463648">
          <w:marLeft w:val="0"/>
          <w:marRight w:val="0"/>
          <w:marTop w:val="0"/>
          <w:marBottom w:val="0"/>
          <w:divBdr>
            <w:top w:val="none" w:sz="0" w:space="0" w:color="auto"/>
            <w:left w:val="none" w:sz="0" w:space="0" w:color="auto"/>
            <w:bottom w:val="none" w:sz="0" w:space="0" w:color="auto"/>
            <w:right w:val="none" w:sz="0" w:space="0" w:color="auto"/>
          </w:divBdr>
          <w:divsChild>
            <w:div w:id="866254941">
              <w:marLeft w:val="0"/>
              <w:marRight w:val="0"/>
              <w:marTop w:val="0"/>
              <w:marBottom w:val="0"/>
              <w:divBdr>
                <w:top w:val="none" w:sz="0" w:space="0" w:color="auto"/>
                <w:left w:val="none" w:sz="0" w:space="0" w:color="auto"/>
                <w:bottom w:val="none" w:sz="0" w:space="0" w:color="auto"/>
                <w:right w:val="none" w:sz="0" w:space="0" w:color="auto"/>
              </w:divBdr>
              <w:divsChild>
                <w:div w:id="5415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71070">
          <w:marLeft w:val="0"/>
          <w:marRight w:val="0"/>
          <w:marTop w:val="0"/>
          <w:marBottom w:val="0"/>
          <w:divBdr>
            <w:top w:val="none" w:sz="0" w:space="0" w:color="auto"/>
            <w:left w:val="none" w:sz="0" w:space="0" w:color="auto"/>
            <w:bottom w:val="none" w:sz="0" w:space="0" w:color="auto"/>
            <w:right w:val="none" w:sz="0" w:space="0" w:color="auto"/>
          </w:divBdr>
          <w:divsChild>
            <w:div w:id="1387559755">
              <w:marLeft w:val="0"/>
              <w:marRight w:val="0"/>
              <w:marTop w:val="0"/>
              <w:marBottom w:val="0"/>
              <w:divBdr>
                <w:top w:val="none" w:sz="0" w:space="0" w:color="auto"/>
                <w:left w:val="none" w:sz="0" w:space="0" w:color="auto"/>
                <w:bottom w:val="none" w:sz="0" w:space="0" w:color="auto"/>
                <w:right w:val="none" w:sz="0" w:space="0" w:color="auto"/>
              </w:divBdr>
              <w:divsChild>
                <w:div w:id="80632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13496">
      <w:bodyDiv w:val="1"/>
      <w:marLeft w:val="0"/>
      <w:marRight w:val="0"/>
      <w:marTop w:val="0"/>
      <w:marBottom w:val="0"/>
      <w:divBdr>
        <w:top w:val="none" w:sz="0" w:space="0" w:color="auto"/>
        <w:left w:val="none" w:sz="0" w:space="0" w:color="auto"/>
        <w:bottom w:val="none" w:sz="0" w:space="0" w:color="auto"/>
        <w:right w:val="none" w:sz="0" w:space="0" w:color="auto"/>
      </w:divBdr>
    </w:div>
    <w:div w:id="770705741">
      <w:bodyDiv w:val="1"/>
      <w:marLeft w:val="0"/>
      <w:marRight w:val="0"/>
      <w:marTop w:val="0"/>
      <w:marBottom w:val="0"/>
      <w:divBdr>
        <w:top w:val="none" w:sz="0" w:space="0" w:color="auto"/>
        <w:left w:val="none" w:sz="0" w:space="0" w:color="auto"/>
        <w:bottom w:val="none" w:sz="0" w:space="0" w:color="auto"/>
        <w:right w:val="none" w:sz="0" w:space="0" w:color="auto"/>
      </w:divBdr>
    </w:div>
    <w:div w:id="1931156208">
      <w:bodyDiv w:val="1"/>
      <w:marLeft w:val="0"/>
      <w:marRight w:val="0"/>
      <w:marTop w:val="0"/>
      <w:marBottom w:val="0"/>
      <w:divBdr>
        <w:top w:val="none" w:sz="0" w:space="0" w:color="auto"/>
        <w:left w:val="none" w:sz="0" w:space="0" w:color="auto"/>
        <w:bottom w:val="none" w:sz="0" w:space="0" w:color="auto"/>
        <w:right w:val="none" w:sz="0" w:space="0" w:color="auto"/>
      </w:divBdr>
    </w:div>
    <w:div w:id="2041467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nna xmlns="http://schemas.donna.legal/vsto/settings">
  <donna__document__id xmlns="" val="NjI0ZWY2YjE2NjUwODgxNzhiOWJjZjA2"/>
</donna>
</file>

<file path=customXml/itemProps1.xml><?xml version="1.0" encoding="utf-8"?>
<ds:datastoreItem xmlns:ds="http://schemas.openxmlformats.org/officeDocument/2006/customXml" ds:itemID="{7F47CB9A-6B84-4C97-B91B-A8A5C05B4BF7}">
  <ds:schemaRefs>
    <ds:schemaRef ds:uri="http://schemas.donna.legal/vsto/setting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1375</Words>
  <Characters>7293</Characters>
  <Application>Microsoft Office Word</Application>
  <DocSecurity>0</DocSecurity>
  <Lines>60</Lines>
  <Paragraphs>17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Gertz</dc:creator>
  <cp:keywords/>
  <dc:description/>
  <cp:lastModifiedBy>Saranda Ajdini Alija</cp:lastModifiedBy>
  <cp:revision>2</cp:revision>
  <cp:lastPrinted>2022-06-15T06:57:00Z</cp:lastPrinted>
  <dcterms:created xsi:type="dcterms:W3CDTF">2022-10-05T09:18:00Z</dcterms:created>
  <dcterms:modified xsi:type="dcterms:W3CDTF">2022-10-05T09:18:00Z</dcterms:modified>
</cp:coreProperties>
</file>