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F1B1" w14:textId="3F2E69EE" w:rsidR="00BB2F04" w:rsidRPr="00D2107F" w:rsidRDefault="006A2CEF" w:rsidP="00BB2F04">
      <w:pPr>
        <w:pStyle w:val="Subtitle"/>
        <w:spacing w:after="120"/>
        <w:jc w:val="center"/>
        <w:rPr>
          <w:rFonts w:ascii="Franklin Gothic Book" w:hAnsi="Franklin Gothic Book" w:cs="Arial"/>
          <w:sz w:val="22"/>
          <w:szCs w:val="22"/>
        </w:rPr>
      </w:pPr>
      <w:r w:rsidRPr="00D2107F">
        <w:rPr>
          <w:rFonts w:ascii="Franklin Gothic Book" w:hAnsi="Franklin Gothic Book"/>
          <w:noProof/>
          <w:sz w:val="22"/>
          <w:szCs w:val="22"/>
        </w:rPr>
        <w:drawing>
          <wp:anchor distT="0" distB="0" distL="114300" distR="114300" simplePos="0" relativeHeight="251662336" behindDoc="0" locked="0" layoutInCell="1" allowOverlap="1" wp14:anchorId="079019CC" wp14:editId="1DD4F165">
            <wp:simplePos x="0" y="0"/>
            <wp:positionH relativeFrom="margin">
              <wp:align>left</wp:align>
            </wp:positionH>
            <wp:positionV relativeFrom="paragraph">
              <wp:posOffset>532</wp:posOffset>
            </wp:positionV>
            <wp:extent cx="1609090" cy="666750"/>
            <wp:effectExtent l="0" t="0" r="0" b="0"/>
            <wp:wrapTopAndBottom/>
            <wp:docPr id="1" name="Picture 1" descr="AC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PO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E1CE8D" w14:textId="56A6288D" w:rsidR="00190E30" w:rsidRPr="00D2107F" w:rsidRDefault="00652A0A" w:rsidP="00D12F45">
      <w:pPr>
        <w:pStyle w:val="Subtitle"/>
        <w:spacing w:after="120"/>
        <w:jc w:val="left"/>
        <w:rPr>
          <w:rFonts w:ascii="Franklin Gothic Demi" w:hAnsi="Franklin Gothic Demi" w:cs="Arial"/>
          <w:b w:val="0"/>
          <w:bCs/>
          <w:sz w:val="22"/>
          <w:szCs w:val="22"/>
        </w:rPr>
      </w:pPr>
      <w:r w:rsidRPr="00D2107F">
        <w:rPr>
          <w:rFonts w:ascii="Franklin Gothic Demi" w:hAnsi="Franklin Gothic Demi" w:cs="Arial"/>
          <w:b w:val="0"/>
          <w:bCs/>
          <w:sz w:val="22"/>
          <w:szCs w:val="22"/>
        </w:rPr>
        <w:t xml:space="preserve">Data </w:t>
      </w:r>
      <w:r w:rsidR="00190E30" w:rsidRPr="00D2107F">
        <w:rPr>
          <w:rFonts w:ascii="Franklin Gothic Demi" w:hAnsi="Franklin Gothic Demi" w:cs="Arial"/>
          <w:b w:val="0"/>
          <w:bCs/>
          <w:sz w:val="22"/>
          <w:szCs w:val="22"/>
        </w:rPr>
        <w:t>Processing Contract</w:t>
      </w:r>
      <w:r w:rsidR="006A2CEF" w:rsidRPr="00D2107F">
        <w:rPr>
          <w:rFonts w:ascii="Franklin Gothic Demi" w:hAnsi="Franklin Gothic Demi" w:cs="Arial"/>
          <w:b w:val="0"/>
          <w:bCs/>
          <w:sz w:val="22"/>
          <w:szCs w:val="22"/>
        </w:rPr>
        <w:t xml:space="preserve"> (Law Enforcement Purposes)</w:t>
      </w:r>
      <w:r w:rsidR="00204837">
        <w:rPr>
          <w:rFonts w:ascii="Franklin Gothic Demi" w:hAnsi="Franklin Gothic Demi" w:cs="Arial"/>
          <w:b w:val="0"/>
          <w:bCs/>
          <w:sz w:val="22"/>
          <w:szCs w:val="22"/>
        </w:rPr>
        <w:t xml:space="preserve"> </w:t>
      </w:r>
    </w:p>
    <w:p w14:paraId="19BDDFC0" w14:textId="77777777" w:rsidR="007006C5" w:rsidRPr="00D2107F" w:rsidRDefault="007006C5" w:rsidP="00D12F45">
      <w:pPr>
        <w:pStyle w:val="Subtitle"/>
        <w:spacing w:after="120"/>
        <w:jc w:val="left"/>
        <w:rPr>
          <w:rFonts w:ascii="Franklin Gothic Book" w:hAnsi="Franklin Gothic Book" w:cs="Arial"/>
          <w:sz w:val="22"/>
          <w:szCs w:val="22"/>
        </w:rPr>
      </w:pPr>
    </w:p>
    <w:p w14:paraId="243D8B23" w14:textId="77777777" w:rsidR="00190E30" w:rsidRPr="00D2107F" w:rsidRDefault="002B4F03" w:rsidP="00D12F45">
      <w:pPr>
        <w:pStyle w:val="Subtitle"/>
        <w:spacing w:after="120"/>
        <w:jc w:val="left"/>
        <w:rPr>
          <w:rFonts w:ascii="Franklin Gothic Demi" w:hAnsi="Franklin Gothic Demi" w:cs="Arial"/>
          <w:sz w:val="22"/>
          <w:szCs w:val="22"/>
        </w:rPr>
      </w:pPr>
      <w:r w:rsidRPr="00D2107F">
        <w:rPr>
          <w:rFonts w:ascii="Franklin Gothic Demi" w:hAnsi="Franklin Gothic Demi" w:cs="Arial"/>
          <w:b w:val="0"/>
          <w:bCs/>
          <w:sz w:val="22"/>
          <w:szCs w:val="22"/>
        </w:rPr>
        <w:t>Preamble</w:t>
      </w:r>
    </w:p>
    <w:p w14:paraId="680F9501" w14:textId="7DB869CC" w:rsidR="00D12F45" w:rsidRPr="00D2107F" w:rsidRDefault="00190E30" w:rsidP="00D12F45">
      <w:pPr>
        <w:pStyle w:val="Subtitle"/>
        <w:spacing w:after="120"/>
        <w:jc w:val="left"/>
        <w:rPr>
          <w:rFonts w:ascii="Franklin Gothic Book" w:hAnsi="Franklin Gothic Book" w:cs="Arial"/>
          <w:b w:val="0"/>
          <w:sz w:val="22"/>
          <w:szCs w:val="22"/>
        </w:rPr>
      </w:pPr>
      <w:r w:rsidRPr="00D2107F">
        <w:rPr>
          <w:rFonts w:ascii="Franklin Gothic Book" w:hAnsi="Franklin Gothic Book" w:cs="Arial"/>
          <w:b w:val="0"/>
          <w:sz w:val="22"/>
          <w:szCs w:val="22"/>
        </w:rPr>
        <w:t xml:space="preserve">The </w:t>
      </w:r>
      <w:r w:rsidR="00397981" w:rsidRPr="00D2107F">
        <w:rPr>
          <w:rFonts w:ascii="Franklin Gothic Book" w:hAnsi="Franklin Gothic Book" w:cs="Arial"/>
          <w:b w:val="0"/>
          <w:sz w:val="22"/>
          <w:szCs w:val="22"/>
        </w:rPr>
        <w:t>NPCC</w:t>
      </w:r>
      <w:r w:rsidRPr="00D2107F">
        <w:rPr>
          <w:rFonts w:ascii="Franklin Gothic Book" w:hAnsi="Franklin Gothic Book" w:cs="Arial"/>
          <w:b w:val="0"/>
          <w:sz w:val="22"/>
          <w:szCs w:val="22"/>
        </w:rPr>
        <w:t xml:space="preserve">, as a </w:t>
      </w:r>
      <w:hyperlink r:id="rId9" w:history="1">
        <w:r w:rsidRPr="00D2107F">
          <w:rPr>
            <w:rStyle w:val="Hyperlink"/>
            <w:rFonts w:ascii="Franklin Gothic Book" w:hAnsi="Franklin Gothic Book" w:cs="Arial"/>
            <w:b w:val="0"/>
          </w:rPr>
          <w:t>Controller</w:t>
        </w:r>
      </w:hyperlink>
      <w:r w:rsidRPr="00D2107F">
        <w:rPr>
          <w:rFonts w:ascii="Franklin Gothic Book" w:hAnsi="Franklin Gothic Book" w:cs="Arial"/>
          <w:b w:val="0"/>
          <w:sz w:val="22"/>
          <w:szCs w:val="22"/>
        </w:rPr>
        <w:t xml:space="preserve">, is under a legal obligation to ensure </w:t>
      </w:r>
      <w:r w:rsidR="00D12F45" w:rsidRPr="00D2107F">
        <w:rPr>
          <w:rFonts w:ascii="Franklin Gothic Book" w:hAnsi="Franklin Gothic Book" w:cs="Arial"/>
          <w:b w:val="0"/>
          <w:sz w:val="22"/>
          <w:szCs w:val="22"/>
        </w:rPr>
        <w:t xml:space="preserve">that </w:t>
      </w:r>
      <w:r w:rsidR="003A47BE" w:rsidRPr="00D2107F">
        <w:rPr>
          <w:rFonts w:ascii="Franklin Gothic Book" w:hAnsi="Franklin Gothic Book" w:cs="Arial"/>
          <w:b w:val="0"/>
          <w:sz w:val="22"/>
          <w:szCs w:val="22"/>
        </w:rPr>
        <w:t xml:space="preserve">when </w:t>
      </w:r>
      <w:r w:rsidR="00353156" w:rsidRPr="00D2107F">
        <w:rPr>
          <w:rFonts w:ascii="Franklin Gothic Book" w:hAnsi="Franklin Gothic Book" w:cs="Arial"/>
          <w:b w:val="0"/>
          <w:sz w:val="22"/>
          <w:szCs w:val="22"/>
        </w:rPr>
        <w:t>it</w:t>
      </w:r>
      <w:r w:rsidR="00D12F45" w:rsidRPr="00D2107F">
        <w:rPr>
          <w:rFonts w:ascii="Franklin Gothic Book" w:hAnsi="Franklin Gothic Book" w:cs="Arial"/>
          <w:b w:val="0"/>
          <w:sz w:val="22"/>
          <w:szCs w:val="22"/>
        </w:rPr>
        <w:t xml:space="preserve"> processes</w:t>
      </w:r>
      <w:r w:rsidRPr="00D2107F">
        <w:rPr>
          <w:rFonts w:ascii="Franklin Gothic Book" w:hAnsi="Franklin Gothic Book" w:cs="Arial"/>
          <w:b w:val="0"/>
          <w:sz w:val="22"/>
          <w:szCs w:val="22"/>
        </w:rPr>
        <w:t xml:space="preserve"> personal data</w:t>
      </w:r>
      <w:r w:rsidR="003A47BE" w:rsidRPr="00D2107F">
        <w:rPr>
          <w:rFonts w:ascii="Franklin Gothic Book" w:hAnsi="Franklin Gothic Book" w:cs="Arial"/>
          <w:b w:val="0"/>
          <w:sz w:val="22"/>
          <w:szCs w:val="22"/>
        </w:rPr>
        <w:t xml:space="preserve"> for </w:t>
      </w:r>
      <w:r w:rsidR="00A90B3E" w:rsidRPr="00D2107F">
        <w:rPr>
          <w:rFonts w:ascii="Franklin Gothic Book" w:hAnsi="Franklin Gothic Book" w:cs="Arial"/>
          <w:b w:val="0"/>
          <w:sz w:val="22"/>
          <w:szCs w:val="22"/>
        </w:rPr>
        <w:t xml:space="preserve">any of the </w:t>
      </w:r>
      <w:hyperlink r:id="rId10" w:history="1">
        <w:r w:rsidR="003A47BE" w:rsidRPr="00D2107F">
          <w:rPr>
            <w:rStyle w:val="Hyperlink"/>
            <w:rFonts w:ascii="Franklin Gothic Book" w:hAnsi="Franklin Gothic Book" w:cs="Arial"/>
            <w:b w:val="0"/>
          </w:rPr>
          <w:t>Law Enforcement Purposes</w:t>
        </w:r>
      </w:hyperlink>
      <w:r w:rsidR="003A47BE" w:rsidRPr="00D2107F">
        <w:rPr>
          <w:rFonts w:ascii="Franklin Gothic Book" w:hAnsi="Franklin Gothic Book" w:cs="Arial"/>
          <w:b w:val="0"/>
          <w:sz w:val="22"/>
          <w:szCs w:val="22"/>
        </w:rPr>
        <w:t xml:space="preserve"> it does so</w:t>
      </w:r>
      <w:r w:rsidRPr="00D2107F">
        <w:rPr>
          <w:rFonts w:ascii="Franklin Gothic Book" w:hAnsi="Franklin Gothic Book" w:cs="Arial"/>
          <w:b w:val="0"/>
          <w:sz w:val="22"/>
          <w:szCs w:val="22"/>
        </w:rPr>
        <w:t xml:space="preserve"> in compliance with the </w:t>
      </w:r>
      <w:hyperlink r:id="rId11" w:history="1">
        <w:r w:rsidR="00907C64" w:rsidRPr="00D2107F">
          <w:rPr>
            <w:rStyle w:val="Hyperlink"/>
            <w:rFonts w:ascii="Franklin Gothic Book" w:hAnsi="Franklin Gothic Book" w:cs="Arial"/>
            <w:b w:val="0"/>
          </w:rPr>
          <w:t>Data Protection Act 2018 (DPA)</w:t>
        </w:r>
      </w:hyperlink>
      <w:r w:rsidRPr="00D2107F">
        <w:rPr>
          <w:rFonts w:ascii="Franklin Gothic Book" w:hAnsi="Franklin Gothic Book" w:cs="Arial"/>
          <w:b w:val="0"/>
          <w:sz w:val="22"/>
          <w:szCs w:val="22"/>
        </w:rPr>
        <w:t xml:space="preserve">. </w:t>
      </w:r>
    </w:p>
    <w:p w14:paraId="77526161" w14:textId="3E57207B" w:rsidR="00A70531" w:rsidRPr="00D2107F" w:rsidRDefault="00D12F45" w:rsidP="00277F7F">
      <w:pPr>
        <w:pStyle w:val="Subtitle"/>
        <w:spacing w:after="120"/>
        <w:rPr>
          <w:rFonts w:ascii="Franklin Gothic Book" w:hAnsi="Franklin Gothic Book" w:cs="Arial"/>
          <w:b w:val="0"/>
          <w:sz w:val="22"/>
          <w:szCs w:val="22"/>
        </w:rPr>
      </w:pPr>
      <w:r w:rsidRPr="00D2107F">
        <w:rPr>
          <w:rFonts w:ascii="Franklin Gothic Book" w:hAnsi="Franklin Gothic Book" w:cs="Arial"/>
          <w:b w:val="0"/>
          <w:sz w:val="22"/>
          <w:szCs w:val="22"/>
        </w:rPr>
        <w:t xml:space="preserve">Where </w:t>
      </w:r>
      <w:r w:rsidR="000A3077" w:rsidRPr="00D2107F">
        <w:rPr>
          <w:rFonts w:ascii="Franklin Gothic Book" w:hAnsi="Franklin Gothic Book" w:cs="Arial"/>
          <w:b w:val="0"/>
          <w:sz w:val="22"/>
          <w:szCs w:val="22"/>
        </w:rPr>
        <w:t xml:space="preserve">the </w:t>
      </w:r>
      <w:r w:rsidR="00353156" w:rsidRPr="00D2107F">
        <w:rPr>
          <w:rFonts w:ascii="Franklin Gothic Book" w:hAnsi="Franklin Gothic Book" w:cs="Arial"/>
          <w:b w:val="0"/>
          <w:sz w:val="22"/>
          <w:szCs w:val="22"/>
        </w:rPr>
        <w:t>NPCC</w:t>
      </w:r>
      <w:r w:rsidRPr="00D2107F">
        <w:rPr>
          <w:rFonts w:ascii="Franklin Gothic Book" w:hAnsi="Franklin Gothic Book" w:cs="Arial"/>
          <w:b w:val="0"/>
          <w:sz w:val="22"/>
          <w:szCs w:val="22"/>
        </w:rPr>
        <w:t xml:space="preserve"> </w:t>
      </w:r>
      <w:r w:rsidR="003F6270">
        <w:rPr>
          <w:rFonts w:ascii="Franklin Gothic Book" w:hAnsi="Franklin Gothic Book" w:cs="Arial"/>
          <w:b w:val="0"/>
          <w:sz w:val="22"/>
          <w:szCs w:val="22"/>
        </w:rPr>
        <w:t>directs</w:t>
      </w:r>
      <w:r w:rsidRPr="00D2107F">
        <w:rPr>
          <w:rFonts w:ascii="Franklin Gothic Book" w:hAnsi="Franklin Gothic Book" w:cs="Arial"/>
          <w:b w:val="0"/>
          <w:sz w:val="22"/>
          <w:szCs w:val="22"/>
        </w:rPr>
        <w:t xml:space="preserve"> another organisation or person to process personal data on </w:t>
      </w:r>
      <w:r w:rsidR="000C3E27" w:rsidRPr="00D2107F">
        <w:rPr>
          <w:rFonts w:ascii="Franklin Gothic Book" w:hAnsi="Franklin Gothic Book" w:cs="Arial"/>
          <w:b w:val="0"/>
          <w:sz w:val="22"/>
          <w:szCs w:val="22"/>
        </w:rPr>
        <w:t>its</w:t>
      </w:r>
      <w:r w:rsidRPr="00D2107F">
        <w:rPr>
          <w:rFonts w:ascii="Franklin Gothic Book" w:hAnsi="Franklin Gothic Book" w:cs="Arial"/>
          <w:b w:val="0"/>
          <w:sz w:val="22"/>
          <w:szCs w:val="22"/>
        </w:rPr>
        <w:t xml:space="preserve"> behalf, </w:t>
      </w:r>
      <w:r w:rsidR="00907C64" w:rsidRPr="00D2107F">
        <w:rPr>
          <w:rFonts w:ascii="Franklin Gothic Book" w:hAnsi="Franklin Gothic Book" w:cs="Arial"/>
          <w:b w:val="0"/>
          <w:sz w:val="22"/>
          <w:szCs w:val="22"/>
        </w:rPr>
        <w:t>that organisation or person is</w:t>
      </w:r>
      <w:r w:rsidRPr="00D2107F">
        <w:rPr>
          <w:rFonts w:ascii="Franklin Gothic Book" w:hAnsi="Franklin Gothic Book" w:cs="Arial"/>
          <w:b w:val="0"/>
          <w:sz w:val="22"/>
          <w:szCs w:val="22"/>
        </w:rPr>
        <w:t xml:space="preserve"> known as a </w:t>
      </w:r>
      <w:hyperlink r:id="rId12" w:history="1">
        <w:r w:rsidR="001C6BB5" w:rsidRPr="00D2107F">
          <w:rPr>
            <w:rStyle w:val="Hyperlink"/>
            <w:rFonts w:ascii="Franklin Gothic Book" w:hAnsi="Franklin Gothic Book" w:cs="Arial"/>
            <w:b w:val="0"/>
          </w:rPr>
          <w:t>P</w:t>
        </w:r>
        <w:r w:rsidRPr="00D2107F">
          <w:rPr>
            <w:rStyle w:val="Hyperlink"/>
            <w:rFonts w:ascii="Franklin Gothic Book" w:hAnsi="Franklin Gothic Book" w:cs="Arial"/>
            <w:b w:val="0"/>
          </w:rPr>
          <w:t>rocessor</w:t>
        </w:r>
      </w:hyperlink>
      <w:r w:rsidRPr="00D2107F">
        <w:rPr>
          <w:rFonts w:ascii="Franklin Gothic Book" w:hAnsi="Franklin Gothic Book" w:cs="Arial"/>
          <w:b w:val="0"/>
          <w:sz w:val="22"/>
          <w:szCs w:val="22"/>
        </w:rPr>
        <w:t xml:space="preserve">. </w:t>
      </w:r>
    </w:p>
    <w:p w14:paraId="38D438A8" w14:textId="39C74EB9" w:rsidR="00D12F45" w:rsidRPr="00D2107F" w:rsidRDefault="00D12F45" w:rsidP="00D12F45">
      <w:pPr>
        <w:pStyle w:val="Subtitle"/>
        <w:spacing w:after="120"/>
        <w:jc w:val="left"/>
        <w:rPr>
          <w:rFonts w:ascii="Franklin Gothic Book" w:hAnsi="Franklin Gothic Book" w:cs="Arial"/>
          <w:b w:val="0"/>
          <w:sz w:val="22"/>
          <w:szCs w:val="22"/>
        </w:rPr>
      </w:pPr>
      <w:r w:rsidRPr="00D2107F">
        <w:rPr>
          <w:rFonts w:ascii="Franklin Gothic Book" w:hAnsi="Franklin Gothic Book" w:cs="Arial"/>
          <w:b w:val="0"/>
          <w:sz w:val="22"/>
          <w:szCs w:val="22"/>
        </w:rPr>
        <w:t xml:space="preserve">The </w:t>
      </w:r>
      <w:r w:rsidR="00C64A9F" w:rsidRPr="00D2107F">
        <w:rPr>
          <w:rFonts w:ascii="Franklin Gothic Book" w:hAnsi="Franklin Gothic Book" w:cs="Arial"/>
          <w:b w:val="0"/>
          <w:sz w:val="22"/>
          <w:szCs w:val="22"/>
        </w:rPr>
        <w:t>NPCC</w:t>
      </w:r>
      <w:r w:rsidRPr="00D2107F">
        <w:rPr>
          <w:rFonts w:ascii="Franklin Gothic Book" w:hAnsi="Franklin Gothic Book" w:cs="Arial"/>
          <w:b w:val="0"/>
          <w:sz w:val="22"/>
          <w:szCs w:val="22"/>
        </w:rPr>
        <w:t xml:space="preserve"> r</w:t>
      </w:r>
      <w:r w:rsidR="002B4F03" w:rsidRPr="00D2107F">
        <w:rPr>
          <w:rFonts w:ascii="Franklin Gothic Book" w:hAnsi="Franklin Gothic Book" w:cs="Arial"/>
          <w:b w:val="0"/>
          <w:sz w:val="22"/>
          <w:szCs w:val="22"/>
        </w:rPr>
        <w:t>emains responsible for ensuring</w:t>
      </w:r>
      <w:r w:rsidRPr="00D2107F">
        <w:rPr>
          <w:rFonts w:ascii="Franklin Gothic Book" w:hAnsi="Franklin Gothic Book" w:cs="Arial"/>
          <w:b w:val="0"/>
          <w:sz w:val="22"/>
          <w:szCs w:val="22"/>
        </w:rPr>
        <w:t xml:space="preserve"> that any processor also process</w:t>
      </w:r>
      <w:r w:rsidR="000A3077" w:rsidRPr="00D2107F">
        <w:rPr>
          <w:rFonts w:ascii="Franklin Gothic Book" w:hAnsi="Franklin Gothic Book" w:cs="Arial"/>
          <w:b w:val="0"/>
          <w:sz w:val="22"/>
          <w:szCs w:val="22"/>
        </w:rPr>
        <w:t>es personal data</w:t>
      </w:r>
      <w:r w:rsidRPr="00D2107F">
        <w:rPr>
          <w:rFonts w:ascii="Franklin Gothic Book" w:hAnsi="Franklin Gothic Book" w:cs="Arial"/>
          <w:b w:val="0"/>
          <w:sz w:val="22"/>
          <w:szCs w:val="22"/>
        </w:rPr>
        <w:t xml:space="preserve"> in compliance with </w:t>
      </w:r>
      <w:r w:rsidR="00A70531" w:rsidRPr="00D2107F">
        <w:rPr>
          <w:rFonts w:ascii="Franklin Gothic Book" w:hAnsi="Franklin Gothic Book" w:cs="Arial"/>
          <w:b w:val="0"/>
          <w:sz w:val="22"/>
          <w:szCs w:val="22"/>
        </w:rPr>
        <w:t>the DPA</w:t>
      </w:r>
      <w:r w:rsidR="00907C64" w:rsidRPr="00D2107F">
        <w:rPr>
          <w:rFonts w:ascii="Franklin Gothic Book" w:hAnsi="Franklin Gothic Book" w:cs="Arial"/>
          <w:b w:val="0"/>
          <w:sz w:val="22"/>
          <w:szCs w:val="22"/>
        </w:rPr>
        <w:t>.</w:t>
      </w:r>
      <w:r w:rsidR="002B4F03" w:rsidRPr="00D2107F">
        <w:rPr>
          <w:rFonts w:ascii="Franklin Gothic Book" w:hAnsi="Franklin Gothic Book" w:cs="Arial"/>
          <w:b w:val="0"/>
          <w:sz w:val="22"/>
          <w:szCs w:val="22"/>
        </w:rPr>
        <w:t xml:space="preserve"> </w:t>
      </w:r>
      <w:r w:rsidR="00907C64" w:rsidRPr="00D2107F">
        <w:rPr>
          <w:rFonts w:ascii="Franklin Gothic Book" w:hAnsi="Franklin Gothic Book" w:cs="Arial"/>
          <w:b w:val="0"/>
          <w:sz w:val="22"/>
          <w:szCs w:val="22"/>
        </w:rPr>
        <w:t>S</w:t>
      </w:r>
      <w:r w:rsidRPr="00D2107F">
        <w:rPr>
          <w:rFonts w:ascii="Franklin Gothic Book" w:hAnsi="Franklin Gothic Book" w:cs="Arial"/>
          <w:b w:val="0"/>
          <w:sz w:val="22"/>
          <w:szCs w:val="22"/>
        </w:rPr>
        <w:t>pecifically</w:t>
      </w:r>
      <w:r w:rsidR="00907C64" w:rsidRPr="00D2107F">
        <w:rPr>
          <w:rFonts w:ascii="Franklin Gothic Book" w:hAnsi="Franklin Gothic Book" w:cs="Arial"/>
          <w:b w:val="0"/>
          <w:sz w:val="22"/>
          <w:szCs w:val="22"/>
        </w:rPr>
        <w:t>,</w:t>
      </w:r>
      <w:r w:rsidRPr="00D2107F">
        <w:rPr>
          <w:rFonts w:ascii="Franklin Gothic Book" w:hAnsi="Franklin Gothic Book" w:cs="Arial"/>
          <w:b w:val="0"/>
          <w:sz w:val="22"/>
          <w:szCs w:val="22"/>
        </w:rPr>
        <w:t xml:space="preserve"> </w:t>
      </w:r>
      <w:r w:rsidR="000A3077" w:rsidRPr="00D2107F">
        <w:rPr>
          <w:rFonts w:ascii="Franklin Gothic Book" w:hAnsi="Franklin Gothic Book" w:cs="Arial"/>
          <w:b w:val="0"/>
          <w:sz w:val="22"/>
          <w:szCs w:val="22"/>
        </w:rPr>
        <w:t>t</w:t>
      </w:r>
      <w:r w:rsidRPr="00D2107F">
        <w:rPr>
          <w:rFonts w:ascii="Franklin Gothic Book" w:hAnsi="Franklin Gothic Book" w:cs="Arial"/>
          <w:b w:val="0"/>
          <w:sz w:val="22"/>
          <w:szCs w:val="22"/>
        </w:rPr>
        <w:t>he</w:t>
      </w:r>
      <w:r w:rsidR="000A3077" w:rsidRPr="00D2107F">
        <w:rPr>
          <w:rFonts w:ascii="Franklin Gothic Book" w:hAnsi="Franklin Gothic Book" w:cs="Arial"/>
          <w:b w:val="0"/>
          <w:sz w:val="22"/>
          <w:szCs w:val="22"/>
        </w:rPr>
        <w:t xml:space="preserve"> </w:t>
      </w:r>
      <w:r w:rsidR="00C64A9F" w:rsidRPr="00D2107F">
        <w:rPr>
          <w:rFonts w:ascii="Franklin Gothic Book" w:hAnsi="Franklin Gothic Book" w:cs="Arial"/>
          <w:b w:val="0"/>
          <w:sz w:val="22"/>
          <w:szCs w:val="22"/>
        </w:rPr>
        <w:t>NPCC</w:t>
      </w:r>
      <w:r w:rsidRPr="00D2107F">
        <w:rPr>
          <w:rFonts w:ascii="Franklin Gothic Book" w:hAnsi="Franklin Gothic Book" w:cs="Arial"/>
          <w:b w:val="0"/>
          <w:sz w:val="22"/>
          <w:szCs w:val="22"/>
        </w:rPr>
        <w:t xml:space="preserve"> must ensure that suitable arrangements are in place to protect the security of the personal data in question</w:t>
      </w:r>
      <w:r w:rsidR="002B4F03" w:rsidRPr="00D2107F">
        <w:rPr>
          <w:rFonts w:ascii="Franklin Gothic Book" w:hAnsi="Franklin Gothic Book" w:cs="Arial"/>
          <w:b w:val="0"/>
          <w:sz w:val="22"/>
          <w:szCs w:val="22"/>
        </w:rPr>
        <w:t>,</w:t>
      </w:r>
      <w:r w:rsidRPr="00D2107F">
        <w:rPr>
          <w:rFonts w:ascii="Franklin Gothic Book" w:hAnsi="Franklin Gothic Book" w:cs="Arial"/>
          <w:b w:val="0"/>
          <w:sz w:val="22"/>
          <w:szCs w:val="22"/>
        </w:rPr>
        <w:t xml:space="preserve"> as required by</w:t>
      </w:r>
      <w:r w:rsidR="004E7D5D" w:rsidRPr="00D2107F">
        <w:rPr>
          <w:rFonts w:ascii="Franklin Gothic Book" w:hAnsi="Franklin Gothic Book" w:cs="Arial"/>
          <w:b w:val="0"/>
          <w:sz w:val="22"/>
          <w:szCs w:val="22"/>
        </w:rPr>
        <w:t xml:space="preserve"> </w:t>
      </w:r>
      <w:hyperlink r:id="rId13" w:history="1">
        <w:r w:rsidR="004E7D5D" w:rsidRPr="00D2107F">
          <w:rPr>
            <w:rStyle w:val="Hyperlink"/>
            <w:rFonts w:ascii="Franklin Gothic Book" w:hAnsi="Franklin Gothic Book" w:cs="Arial"/>
            <w:b w:val="0"/>
          </w:rPr>
          <w:t>Section 59 of the DPA</w:t>
        </w:r>
      </w:hyperlink>
      <w:r w:rsidR="00EC21E2" w:rsidRPr="00D2107F">
        <w:rPr>
          <w:rFonts w:ascii="Franklin Gothic Book" w:hAnsi="Franklin Gothic Book" w:cs="Arial"/>
          <w:b w:val="0"/>
          <w:sz w:val="22"/>
          <w:szCs w:val="22"/>
        </w:rPr>
        <w:t xml:space="preserve">. </w:t>
      </w:r>
      <w:r w:rsidR="004C69CA" w:rsidRPr="00D2107F">
        <w:rPr>
          <w:rFonts w:ascii="Franklin Gothic Book" w:hAnsi="Franklin Gothic Book" w:cs="Arial"/>
          <w:b w:val="0"/>
          <w:sz w:val="22"/>
          <w:szCs w:val="22"/>
        </w:rPr>
        <w:t>It</w:t>
      </w:r>
      <w:r w:rsidR="00F11817" w:rsidRPr="00D2107F">
        <w:rPr>
          <w:rFonts w:ascii="Franklin Gothic Book" w:hAnsi="Franklin Gothic Book" w:cs="Arial"/>
          <w:b w:val="0"/>
          <w:sz w:val="22"/>
          <w:szCs w:val="22"/>
        </w:rPr>
        <w:t xml:space="preserve"> states</w:t>
      </w:r>
      <w:r w:rsidRPr="00D2107F">
        <w:rPr>
          <w:rFonts w:ascii="Franklin Gothic Book" w:hAnsi="Franklin Gothic Book" w:cs="Arial"/>
          <w:b w:val="0"/>
          <w:sz w:val="22"/>
          <w:szCs w:val="22"/>
        </w:rPr>
        <w:t>:</w:t>
      </w:r>
    </w:p>
    <w:p w14:paraId="5E23CDBF" w14:textId="09E0145F" w:rsidR="00AE0013" w:rsidRPr="00D2107F" w:rsidRDefault="00AE0013" w:rsidP="00EC21E2">
      <w:pPr>
        <w:pStyle w:val="Subtitle"/>
        <w:tabs>
          <w:tab w:val="left" w:pos="1134"/>
        </w:tabs>
        <w:spacing w:after="120"/>
        <w:ind w:left="567" w:right="567"/>
        <w:jc w:val="left"/>
        <w:rPr>
          <w:rFonts w:ascii="Franklin Gothic Demi" w:hAnsi="Franklin Gothic Demi" w:cs="Arial"/>
          <w:b w:val="0"/>
          <w:sz w:val="18"/>
          <w:szCs w:val="18"/>
        </w:rPr>
      </w:pPr>
      <w:r w:rsidRPr="00D2107F">
        <w:rPr>
          <w:rFonts w:ascii="Franklin Gothic Demi" w:hAnsi="Franklin Gothic Demi" w:cs="Arial"/>
          <w:b w:val="0"/>
          <w:sz w:val="18"/>
          <w:szCs w:val="18"/>
        </w:rPr>
        <w:t>59 Processors</w:t>
      </w:r>
    </w:p>
    <w:p w14:paraId="5463A627" w14:textId="77777777" w:rsidR="00D239E2" w:rsidRPr="00D2107F" w:rsidRDefault="00D239E2" w:rsidP="00EC21E2">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(1) This section applies to the use by a controller of a processor to carry out processing of personal data on behalf of the controller.</w:t>
      </w:r>
    </w:p>
    <w:p w14:paraId="0DEA1A76" w14:textId="77777777" w:rsidR="00D239E2" w:rsidRPr="00D2107F" w:rsidRDefault="00D239E2" w:rsidP="00EC21E2">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(2) The controller may use only a processor who provides guarantees to implement appropriate technical and organisational measures that are sufficient to secure that the processing will—</w:t>
      </w:r>
    </w:p>
    <w:p w14:paraId="6905D0BF" w14:textId="0721B86D" w:rsidR="00D239E2" w:rsidRPr="00D2107F" w:rsidRDefault="00EC21E2" w:rsidP="00EC21E2">
      <w:pPr>
        <w:pStyle w:val="BodyText1"/>
        <w:tabs>
          <w:tab w:val="left" w:pos="1134"/>
        </w:tabs>
        <w:spacing w:after="60"/>
        <w:ind w:left="720" w:right="567"/>
        <w:rPr>
          <w:rFonts w:ascii="Franklin Gothic Book" w:hAnsi="Franklin Gothic Book"/>
          <w:i/>
          <w:sz w:val="18"/>
          <w:szCs w:val="18"/>
        </w:rPr>
      </w:pPr>
      <w:r w:rsidRPr="00D2107F">
        <w:rPr>
          <w:rFonts w:ascii="Franklin Gothic Book" w:hAnsi="Franklin Gothic Book"/>
          <w:i/>
          <w:sz w:val="18"/>
          <w:szCs w:val="18"/>
        </w:rPr>
        <w:tab/>
      </w:r>
      <w:r w:rsidR="00D239E2" w:rsidRPr="00D2107F">
        <w:rPr>
          <w:rFonts w:ascii="Franklin Gothic Book" w:hAnsi="Franklin Gothic Book"/>
          <w:i/>
          <w:sz w:val="18"/>
          <w:szCs w:val="18"/>
        </w:rPr>
        <w:t>(a) meet the requirements of this Part, and</w:t>
      </w:r>
    </w:p>
    <w:p w14:paraId="1F260BDA" w14:textId="33ACDEFA" w:rsidR="00D239E2" w:rsidRPr="00D2107F" w:rsidRDefault="00EC21E2" w:rsidP="00EC21E2">
      <w:pPr>
        <w:pStyle w:val="BodyText1"/>
        <w:tabs>
          <w:tab w:val="left" w:pos="1134"/>
        </w:tabs>
        <w:spacing w:after="60"/>
        <w:ind w:left="720" w:right="567"/>
        <w:rPr>
          <w:rFonts w:ascii="Franklin Gothic Book" w:hAnsi="Franklin Gothic Book"/>
          <w:i/>
          <w:sz w:val="18"/>
          <w:szCs w:val="18"/>
        </w:rPr>
      </w:pPr>
      <w:r w:rsidRPr="00D2107F">
        <w:rPr>
          <w:rFonts w:ascii="Franklin Gothic Book" w:hAnsi="Franklin Gothic Book"/>
          <w:i/>
          <w:sz w:val="18"/>
          <w:szCs w:val="18"/>
        </w:rPr>
        <w:tab/>
      </w:r>
      <w:r w:rsidR="00D239E2" w:rsidRPr="00D2107F">
        <w:rPr>
          <w:rFonts w:ascii="Franklin Gothic Book" w:hAnsi="Franklin Gothic Book"/>
          <w:i/>
          <w:sz w:val="18"/>
          <w:szCs w:val="18"/>
        </w:rPr>
        <w:t>(b) ensure the protection of the rights of the data subject.</w:t>
      </w:r>
    </w:p>
    <w:p w14:paraId="11A16338" w14:textId="77777777" w:rsidR="00D239E2" w:rsidRPr="00D2107F" w:rsidRDefault="00D239E2" w:rsidP="00EC21E2">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(3) The processor used by the controller may not engage another processor (“a sub-processor”) without the prior written authorisation of the controller, which may be specific or general.</w:t>
      </w:r>
    </w:p>
    <w:p w14:paraId="77681795" w14:textId="77777777" w:rsidR="00D239E2" w:rsidRPr="00D2107F" w:rsidRDefault="00D239E2" w:rsidP="00EC21E2">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(4) Where the controller gives a general written authorisation to a processor, the processor must inform the controller if the processor proposes to add to the number of sub-processors engaged by it or to replace any of them (so that the controller has the opportunity to object to the proposal).</w:t>
      </w:r>
    </w:p>
    <w:p w14:paraId="6F5DB0D4" w14:textId="77777777" w:rsidR="00D239E2" w:rsidRPr="00D2107F" w:rsidRDefault="00D239E2" w:rsidP="00EC21E2">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(5) The processing by the processor must be governed by a contract in writing between the controller and the processor setting out the following—</w:t>
      </w:r>
    </w:p>
    <w:p w14:paraId="78559F09"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(a) the subject-matter and duration of the processing;</w:t>
      </w:r>
    </w:p>
    <w:p w14:paraId="07C31D60"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(b) the nature and purpose of the processing;</w:t>
      </w:r>
    </w:p>
    <w:p w14:paraId="634A9E26"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(c) the type of personal data and categories of data subjects involved;</w:t>
      </w:r>
    </w:p>
    <w:p w14:paraId="40A21370" w14:textId="77777777" w:rsidR="00D239E2" w:rsidRPr="00D2107F" w:rsidRDefault="00D239E2" w:rsidP="00EC21E2">
      <w:pPr>
        <w:pStyle w:val="BodyText1"/>
        <w:tabs>
          <w:tab w:val="left" w:pos="1134"/>
        </w:tabs>
        <w:spacing w:after="60"/>
        <w:ind w:left="981" w:right="567" w:firstLine="153"/>
        <w:rPr>
          <w:rFonts w:ascii="Franklin Gothic Book" w:hAnsi="Franklin Gothic Book"/>
          <w:i/>
          <w:sz w:val="18"/>
          <w:szCs w:val="18"/>
        </w:rPr>
      </w:pPr>
      <w:r w:rsidRPr="00D2107F">
        <w:rPr>
          <w:rFonts w:ascii="Franklin Gothic Book" w:hAnsi="Franklin Gothic Book"/>
          <w:i/>
          <w:sz w:val="18"/>
          <w:szCs w:val="18"/>
        </w:rPr>
        <w:t>(d) the obligations and rights of the controller and processor.</w:t>
      </w:r>
    </w:p>
    <w:p w14:paraId="24D07E4A" w14:textId="77777777" w:rsidR="00D239E2" w:rsidRPr="00D2107F" w:rsidRDefault="00D239E2" w:rsidP="00EC21E2">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(6) The contract must, in particular, provide that the processor must—</w:t>
      </w:r>
    </w:p>
    <w:p w14:paraId="6D89A51C"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(a) act only on instructions from the controller,</w:t>
      </w:r>
    </w:p>
    <w:p w14:paraId="54902745"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(b) ensure that the persons authorised to process personal data are subject to an appropriate duty of confidentiality,</w:t>
      </w:r>
    </w:p>
    <w:p w14:paraId="393F64E6"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(c) assist the controller by any appropriate means to ensure compliance with the rights of the data subject under this Part,</w:t>
      </w:r>
    </w:p>
    <w:p w14:paraId="500E956F"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(d) at the end of the provision of services by the processor to the controller—</w:t>
      </w:r>
    </w:p>
    <w:p w14:paraId="5A87A0E9" w14:textId="77777777" w:rsidR="00D239E2" w:rsidRPr="00D2107F" w:rsidRDefault="00D239E2" w:rsidP="00EC21E2">
      <w:pPr>
        <w:pStyle w:val="BodyText1"/>
        <w:tabs>
          <w:tab w:val="left" w:pos="1134"/>
        </w:tabs>
        <w:spacing w:after="60"/>
        <w:ind w:left="1854" w:right="567"/>
        <w:rPr>
          <w:rFonts w:ascii="Franklin Gothic Book" w:hAnsi="Franklin Gothic Book"/>
          <w:i/>
          <w:sz w:val="18"/>
          <w:szCs w:val="18"/>
        </w:rPr>
      </w:pPr>
      <w:r w:rsidRPr="00D2107F">
        <w:rPr>
          <w:rFonts w:ascii="Franklin Gothic Book" w:hAnsi="Franklin Gothic Book"/>
          <w:i/>
          <w:sz w:val="18"/>
          <w:szCs w:val="18"/>
        </w:rPr>
        <w:t>(i) either delete or return to the controller (at the choice of the controller) the personal data to which the services relate, and</w:t>
      </w:r>
    </w:p>
    <w:p w14:paraId="2034DF77" w14:textId="77777777" w:rsidR="00D239E2" w:rsidRPr="00D2107F" w:rsidRDefault="00D239E2" w:rsidP="00EC21E2">
      <w:pPr>
        <w:pStyle w:val="BodyText1"/>
        <w:tabs>
          <w:tab w:val="left" w:pos="1134"/>
        </w:tabs>
        <w:spacing w:after="60"/>
        <w:ind w:left="1854" w:right="567"/>
        <w:rPr>
          <w:rFonts w:ascii="Franklin Gothic Book" w:hAnsi="Franklin Gothic Book"/>
          <w:i/>
          <w:sz w:val="18"/>
          <w:szCs w:val="18"/>
        </w:rPr>
      </w:pPr>
      <w:r w:rsidRPr="00D2107F">
        <w:rPr>
          <w:rFonts w:ascii="Franklin Gothic Book" w:hAnsi="Franklin Gothic Book"/>
          <w:i/>
          <w:sz w:val="18"/>
          <w:szCs w:val="18"/>
        </w:rPr>
        <w:t>(ii) delete copies of the personal data unless subject to a legal obligation to store the copies,</w:t>
      </w:r>
    </w:p>
    <w:p w14:paraId="276DA363"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(e) make available to the controller all information necessary to demonstrate compliance with this section, and</w:t>
      </w:r>
    </w:p>
    <w:p w14:paraId="3421C78F" w14:textId="77777777" w:rsidR="00D239E2" w:rsidRPr="00D2107F" w:rsidRDefault="00D239E2" w:rsidP="00EC21E2">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(f) comply with the requirements of this section for engaging subprocessors.</w:t>
      </w:r>
    </w:p>
    <w:p w14:paraId="0EF19471" w14:textId="77777777" w:rsidR="00D239E2" w:rsidRPr="00D2107F" w:rsidRDefault="00D239E2" w:rsidP="00EC21E2">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(7) The terms included in the contract in accordance with subsection (6)(a) must provide that the processor may transfer personal data to a third country or international organisation only if instructed by the controller to make the particular transfer.</w:t>
      </w:r>
    </w:p>
    <w:p w14:paraId="467367D8" w14:textId="5A822392" w:rsidR="00D239E2" w:rsidRPr="00D2107F" w:rsidRDefault="00D239E2" w:rsidP="00796F04">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(8) If a processor determines, in breach of this Part, the purposes and means of processing, the processor is to be treated for the purposes of this Part as a controller in respect of that processing.</w:t>
      </w:r>
    </w:p>
    <w:p w14:paraId="3258B4DC" w14:textId="77777777" w:rsidR="005142CA" w:rsidRPr="00D2107F" w:rsidRDefault="005142CA" w:rsidP="00796F04">
      <w:pPr>
        <w:pStyle w:val="Subtitle"/>
        <w:tabs>
          <w:tab w:val="left" w:pos="1134"/>
        </w:tabs>
        <w:spacing w:after="120"/>
        <w:ind w:right="567"/>
        <w:jc w:val="left"/>
        <w:rPr>
          <w:rFonts w:ascii="Franklin Gothic Book" w:hAnsi="Franklin Gothic Book" w:cs="Arial"/>
          <w:b w:val="0"/>
          <w:sz w:val="22"/>
          <w:szCs w:val="22"/>
        </w:rPr>
      </w:pPr>
    </w:p>
    <w:p w14:paraId="181874F0" w14:textId="1E349710" w:rsidR="008D5E5C" w:rsidRPr="00D2107F" w:rsidRDefault="008D5E5C" w:rsidP="00796F04">
      <w:pPr>
        <w:pStyle w:val="Subtitle"/>
        <w:tabs>
          <w:tab w:val="left" w:pos="1134"/>
        </w:tabs>
        <w:spacing w:after="120"/>
        <w:ind w:right="567"/>
        <w:jc w:val="left"/>
        <w:rPr>
          <w:rFonts w:ascii="Franklin Gothic Book" w:hAnsi="Franklin Gothic Book" w:cs="Arial"/>
          <w:b w:val="0"/>
          <w:sz w:val="22"/>
          <w:szCs w:val="22"/>
        </w:rPr>
      </w:pPr>
      <w:r w:rsidRPr="00D2107F">
        <w:rPr>
          <w:rFonts w:ascii="Franklin Gothic Book" w:hAnsi="Franklin Gothic Book" w:cs="Arial"/>
          <w:b w:val="0"/>
          <w:sz w:val="22"/>
          <w:szCs w:val="22"/>
        </w:rPr>
        <w:t>In addition</w:t>
      </w:r>
      <w:r w:rsidR="002D4499" w:rsidRPr="00D2107F">
        <w:rPr>
          <w:rFonts w:ascii="Franklin Gothic Book" w:hAnsi="Franklin Gothic Book" w:cs="Arial"/>
          <w:b w:val="0"/>
          <w:sz w:val="22"/>
          <w:szCs w:val="22"/>
        </w:rPr>
        <w:t>,</w:t>
      </w:r>
      <w:r w:rsidRPr="00D2107F">
        <w:rPr>
          <w:rFonts w:ascii="Franklin Gothic Book" w:hAnsi="Franklin Gothic Book" w:cs="Arial"/>
          <w:b w:val="0"/>
          <w:sz w:val="22"/>
          <w:szCs w:val="22"/>
        </w:rPr>
        <w:t xml:space="preserve"> </w:t>
      </w:r>
      <w:hyperlink r:id="rId14" w:history="1">
        <w:r w:rsidRPr="00D2107F">
          <w:rPr>
            <w:rStyle w:val="Hyperlink"/>
            <w:rFonts w:ascii="Franklin Gothic Book" w:hAnsi="Franklin Gothic Book" w:cs="Arial"/>
            <w:b w:val="0"/>
          </w:rPr>
          <w:t>Section 60 of the DPA</w:t>
        </w:r>
      </w:hyperlink>
      <w:r w:rsidRPr="00D2107F">
        <w:rPr>
          <w:rFonts w:ascii="Franklin Gothic Book" w:hAnsi="Franklin Gothic Book" w:cs="Arial"/>
          <w:b w:val="0"/>
          <w:sz w:val="22"/>
          <w:szCs w:val="22"/>
        </w:rPr>
        <w:t xml:space="preserve"> sets out further requirements:</w:t>
      </w:r>
    </w:p>
    <w:p w14:paraId="13936CE6" w14:textId="375DABC6" w:rsidR="00796F04" w:rsidRPr="00D2107F" w:rsidRDefault="008D5E5C" w:rsidP="007A743B">
      <w:pPr>
        <w:pStyle w:val="Subtitle"/>
        <w:spacing w:after="120"/>
        <w:ind w:left="567" w:right="567"/>
        <w:jc w:val="left"/>
        <w:rPr>
          <w:rFonts w:ascii="Franklin Gothic Demi" w:hAnsi="Franklin Gothic Demi" w:cs="Arial"/>
          <w:b w:val="0"/>
          <w:sz w:val="18"/>
          <w:szCs w:val="18"/>
        </w:rPr>
      </w:pPr>
      <w:r w:rsidRPr="00D2107F">
        <w:rPr>
          <w:rFonts w:ascii="Franklin Gothic Demi" w:hAnsi="Franklin Gothic Demi" w:cs="Arial"/>
          <w:b w:val="0"/>
          <w:sz w:val="18"/>
          <w:szCs w:val="18"/>
        </w:rPr>
        <w:t>60</w:t>
      </w:r>
      <w:r w:rsidR="00796F04" w:rsidRPr="00D2107F">
        <w:rPr>
          <w:rFonts w:ascii="Franklin Gothic Demi" w:hAnsi="Franklin Gothic Demi" w:cs="Arial"/>
          <w:b w:val="0"/>
          <w:sz w:val="18"/>
          <w:szCs w:val="18"/>
        </w:rPr>
        <w:t xml:space="preserve"> </w:t>
      </w:r>
      <w:r w:rsidR="005142CA" w:rsidRPr="00D2107F">
        <w:rPr>
          <w:rFonts w:ascii="Franklin Gothic Demi" w:hAnsi="Franklin Gothic Demi" w:cs="Arial"/>
          <w:b w:val="0"/>
          <w:sz w:val="18"/>
          <w:szCs w:val="18"/>
        </w:rPr>
        <w:t>Processing under the authority of the controller or processor</w:t>
      </w:r>
    </w:p>
    <w:p w14:paraId="59552B4C" w14:textId="77777777" w:rsidR="00B70F2F" w:rsidRPr="00D2107F" w:rsidRDefault="00B70F2F" w:rsidP="00B70F2F">
      <w:pPr>
        <w:pStyle w:val="BodyText1"/>
        <w:tabs>
          <w:tab w:val="left" w:pos="1134"/>
        </w:tabs>
        <w:spacing w:after="60"/>
        <w:ind w:left="567" w:right="567"/>
        <w:rPr>
          <w:rFonts w:ascii="Franklin Gothic Book" w:hAnsi="Franklin Gothic Book"/>
          <w:i/>
          <w:sz w:val="18"/>
          <w:szCs w:val="18"/>
        </w:rPr>
      </w:pPr>
      <w:r w:rsidRPr="00D2107F">
        <w:rPr>
          <w:rFonts w:ascii="Franklin Gothic Book" w:hAnsi="Franklin Gothic Book"/>
          <w:i/>
          <w:sz w:val="18"/>
          <w:szCs w:val="18"/>
        </w:rPr>
        <w:t xml:space="preserve">A processor, and any person acting under the authority of a controller or processor, who has access to personal </w:t>
      </w:r>
      <w:r w:rsidRPr="00D2107F">
        <w:rPr>
          <w:rFonts w:ascii="Franklin Gothic Book" w:hAnsi="Franklin Gothic Book"/>
          <w:i/>
          <w:sz w:val="18"/>
          <w:szCs w:val="18"/>
        </w:rPr>
        <w:lastRenderedPageBreak/>
        <w:t>data may not process the data except—</w:t>
      </w:r>
    </w:p>
    <w:p w14:paraId="336AD927" w14:textId="1170394D" w:rsidR="00B70F2F" w:rsidRPr="00D2107F" w:rsidRDefault="00B70F2F" w:rsidP="00B70F2F">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(a) on instructions from the controller, or</w:t>
      </w:r>
    </w:p>
    <w:p w14:paraId="642D0BD6" w14:textId="6241BE0F" w:rsidR="005142CA" w:rsidRPr="007A743B" w:rsidRDefault="00B70F2F" w:rsidP="007A743B">
      <w:pPr>
        <w:pStyle w:val="BodyText1"/>
        <w:tabs>
          <w:tab w:val="left" w:pos="1134"/>
        </w:tabs>
        <w:spacing w:after="60"/>
        <w:ind w:left="1134" w:right="567"/>
        <w:rPr>
          <w:rFonts w:ascii="Franklin Gothic Book" w:hAnsi="Franklin Gothic Book"/>
          <w:i/>
          <w:sz w:val="18"/>
          <w:szCs w:val="18"/>
        </w:rPr>
      </w:pPr>
      <w:r w:rsidRPr="00D2107F">
        <w:rPr>
          <w:rFonts w:ascii="Franklin Gothic Book" w:hAnsi="Franklin Gothic Book"/>
          <w:i/>
          <w:sz w:val="18"/>
          <w:szCs w:val="18"/>
        </w:rPr>
        <w:t>(b) to comply with a legal obligation.</w:t>
      </w:r>
    </w:p>
    <w:p w14:paraId="46DDF93E" w14:textId="77777777" w:rsidR="005142CA" w:rsidRPr="00D2107F" w:rsidRDefault="005142CA" w:rsidP="00796F04">
      <w:pPr>
        <w:pStyle w:val="Subtitle"/>
        <w:tabs>
          <w:tab w:val="left" w:pos="1134"/>
        </w:tabs>
        <w:spacing w:after="120"/>
        <w:ind w:right="567"/>
        <w:jc w:val="left"/>
        <w:rPr>
          <w:rFonts w:ascii="Franklin Gothic Demi" w:hAnsi="Franklin Gothic Demi" w:cs="Arial"/>
          <w:b w:val="0"/>
          <w:sz w:val="22"/>
          <w:szCs w:val="22"/>
        </w:rPr>
      </w:pPr>
    </w:p>
    <w:p w14:paraId="7B7DBD9D" w14:textId="047105E5" w:rsidR="0067706B" w:rsidRDefault="00CF683A" w:rsidP="00115689">
      <w:pPr>
        <w:pStyle w:val="Subtitle"/>
        <w:spacing w:after="120"/>
        <w:jc w:val="left"/>
        <w:rPr>
          <w:rFonts w:ascii="Franklin Gothic Book" w:hAnsi="Franklin Gothic Book" w:cs="Arial"/>
          <w:b w:val="0"/>
          <w:sz w:val="22"/>
          <w:szCs w:val="22"/>
        </w:rPr>
      </w:pPr>
      <w:r w:rsidRPr="00D2107F">
        <w:rPr>
          <w:rFonts w:ascii="Franklin Gothic Book" w:hAnsi="Franklin Gothic Book" w:cs="Arial"/>
          <w:b w:val="0"/>
          <w:sz w:val="22"/>
          <w:szCs w:val="22"/>
        </w:rPr>
        <w:t>Compliance with t</w:t>
      </w:r>
      <w:r w:rsidR="0067706B" w:rsidRPr="00D2107F">
        <w:rPr>
          <w:rFonts w:ascii="Franklin Gothic Book" w:hAnsi="Franklin Gothic Book" w:cs="Arial"/>
          <w:b w:val="0"/>
          <w:sz w:val="22"/>
          <w:szCs w:val="22"/>
        </w:rPr>
        <w:t xml:space="preserve">he </w:t>
      </w:r>
      <w:r w:rsidR="00A25061" w:rsidRPr="00D2107F">
        <w:rPr>
          <w:rFonts w:ascii="Franklin Gothic Book" w:hAnsi="Franklin Gothic Book" w:cs="Arial"/>
          <w:b w:val="0"/>
          <w:sz w:val="22"/>
          <w:szCs w:val="22"/>
        </w:rPr>
        <w:t xml:space="preserve">Section 59 </w:t>
      </w:r>
      <w:r w:rsidRPr="00D2107F">
        <w:rPr>
          <w:rFonts w:ascii="Franklin Gothic Book" w:hAnsi="Franklin Gothic Book" w:cs="Arial"/>
          <w:b w:val="0"/>
          <w:sz w:val="22"/>
          <w:szCs w:val="22"/>
        </w:rPr>
        <w:t xml:space="preserve">and Section 60 </w:t>
      </w:r>
      <w:r w:rsidR="00A25061" w:rsidRPr="00D2107F">
        <w:rPr>
          <w:rFonts w:ascii="Franklin Gothic Book" w:hAnsi="Franklin Gothic Book" w:cs="Arial"/>
          <w:b w:val="0"/>
          <w:sz w:val="22"/>
          <w:szCs w:val="22"/>
        </w:rPr>
        <w:t xml:space="preserve">requirements </w:t>
      </w:r>
      <w:r w:rsidRPr="00D2107F">
        <w:rPr>
          <w:rFonts w:ascii="Franklin Gothic Book" w:hAnsi="Franklin Gothic Book" w:cs="Arial"/>
          <w:b w:val="0"/>
          <w:sz w:val="22"/>
          <w:szCs w:val="22"/>
        </w:rPr>
        <w:t>is</w:t>
      </w:r>
      <w:r w:rsidR="00A25061" w:rsidRPr="00D2107F">
        <w:rPr>
          <w:rFonts w:ascii="Franklin Gothic Book" w:hAnsi="Franklin Gothic Book" w:cs="Arial"/>
          <w:b w:val="0"/>
          <w:sz w:val="22"/>
          <w:szCs w:val="22"/>
        </w:rPr>
        <w:t xml:space="preserve"> best </w:t>
      </w:r>
      <w:r w:rsidR="008F66D5" w:rsidRPr="00D2107F">
        <w:rPr>
          <w:rFonts w:ascii="Franklin Gothic Book" w:hAnsi="Franklin Gothic Book" w:cs="Arial"/>
          <w:b w:val="0"/>
          <w:sz w:val="22"/>
          <w:szCs w:val="22"/>
        </w:rPr>
        <w:t xml:space="preserve">achieved through </w:t>
      </w:r>
      <w:r w:rsidRPr="00D2107F">
        <w:rPr>
          <w:rFonts w:ascii="Franklin Gothic Book" w:hAnsi="Franklin Gothic Book" w:cs="Arial"/>
          <w:b w:val="0"/>
          <w:sz w:val="22"/>
          <w:szCs w:val="22"/>
        </w:rPr>
        <w:t xml:space="preserve">use of </w:t>
      </w:r>
      <w:r w:rsidR="008F66D5" w:rsidRPr="00D2107F">
        <w:rPr>
          <w:rFonts w:ascii="Franklin Gothic Book" w:hAnsi="Franklin Gothic Book" w:cs="Arial"/>
          <w:b w:val="0"/>
          <w:sz w:val="22"/>
          <w:szCs w:val="22"/>
        </w:rPr>
        <w:t>a document known as a Data Protection Contract</w:t>
      </w:r>
      <w:r w:rsidR="00796F04" w:rsidRPr="00D2107F">
        <w:rPr>
          <w:rFonts w:ascii="Franklin Gothic Book" w:hAnsi="Franklin Gothic Book" w:cs="Arial"/>
          <w:b w:val="0"/>
          <w:sz w:val="22"/>
          <w:szCs w:val="22"/>
        </w:rPr>
        <w:t xml:space="preserve"> </w:t>
      </w:r>
      <w:r w:rsidR="009A2EE8">
        <w:rPr>
          <w:rFonts w:ascii="Franklin Gothic Book" w:hAnsi="Franklin Gothic Book" w:cs="Arial"/>
          <w:b w:val="0"/>
          <w:sz w:val="22"/>
          <w:szCs w:val="22"/>
        </w:rPr>
        <w:t xml:space="preserve">(DPC) drawn up </w:t>
      </w:r>
      <w:r w:rsidR="00796F04" w:rsidRPr="00D2107F">
        <w:rPr>
          <w:rFonts w:ascii="Franklin Gothic Book" w:hAnsi="Franklin Gothic Book" w:cs="Arial"/>
          <w:b w:val="0"/>
          <w:sz w:val="22"/>
          <w:szCs w:val="22"/>
        </w:rPr>
        <w:t>between the NPCC and any processor working on its behalf.</w:t>
      </w:r>
    </w:p>
    <w:p w14:paraId="36A268DC" w14:textId="0786477E" w:rsidR="009A2EE8" w:rsidRDefault="009A2EE8" w:rsidP="00115689">
      <w:pPr>
        <w:pStyle w:val="Subtitle"/>
        <w:spacing w:after="120"/>
        <w:jc w:val="left"/>
        <w:rPr>
          <w:rFonts w:ascii="Franklin Gothic Book" w:hAnsi="Franklin Gothic Book" w:cs="Arial"/>
          <w:b w:val="0"/>
          <w:sz w:val="22"/>
          <w:szCs w:val="22"/>
        </w:rPr>
      </w:pPr>
      <w:r>
        <w:rPr>
          <w:rFonts w:ascii="Franklin Gothic Book" w:hAnsi="Franklin Gothic Book" w:cs="Arial"/>
          <w:b w:val="0"/>
          <w:sz w:val="22"/>
          <w:szCs w:val="22"/>
        </w:rPr>
        <w:t xml:space="preserve">The NPCC has therefore developed a template for a DPC which commences overleaf. The text highlighted in yellow should be replaced with appropriate content relevant to the </w:t>
      </w:r>
      <w:r w:rsidR="00B819A7">
        <w:rPr>
          <w:rFonts w:ascii="Franklin Gothic Book" w:hAnsi="Franklin Gothic Book" w:cs="Arial"/>
          <w:b w:val="0"/>
          <w:sz w:val="22"/>
          <w:szCs w:val="22"/>
        </w:rPr>
        <w:t>processing in question.</w:t>
      </w:r>
    </w:p>
    <w:p w14:paraId="4571718F" w14:textId="22873847" w:rsidR="00B819A7" w:rsidRDefault="00B819A7" w:rsidP="00115689">
      <w:pPr>
        <w:pStyle w:val="Subtitle"/>
        <w:spacing w:after="120"/>
        <w:jc w:val="left"/>
        <w:rPr>
          <w:rFonts w:ascii="Franklin Gothic Book" w:hAnsi="Franklin Gothic Book" w:cs="Arial"/>
          <w:b w:val="0"/>
          <w:sz w:val="22"/>
          <w:szCs w:val="22"/>
        </w:rPr>
      </w:pPr>
      <w:r>
        <w:rPr>
          <w:rFonts w:ascii="Franklin Gothic Book" w:hAnsi="Franklin Gothic Book" w:cs="Arial"/>
          <w:b w:val="0"/>
          <w:sz w:val="22"/>
          <w:szCs w:val="22"/>
        </w:rPr>
        <w:t>Advice on completion of the t</w:t>
      </w:r>
      <w:r w:rsidR="006C2AA3">
        <w:rPr>
          <w:rFonts w:ascii="Franklin Gothic Book" w:hAnsi="Franklin Gothic Book" w:cs="Arial"/>
          <w:b w:val="0"/>
          <w:sz w:val="22"/>
          <w:szCs w:val="22"/>
        </w:rPr>
        <w:t xml:space="preserve">emplate can be obtained from the NPCC’s Data Protection </w:t>
      </w:r>
      <w:r w:rsidR="00BA6AFF">
        <w:rPr>
          <w:rFonts w:ascii="Franklin Gothic Book" w:hAnsi="Franklin Gothic Book" w:cs="Arial"/>
          <w:b w:val="0"/>
          <w:sz w:val="22"/>
          <w:szCs w:val="22"/>
        </w:rPr>
        <w:t>Officer.</w:t>
      </w:r>
    </w:p>
    <w:p w14:paraId="6155E96E" w14:textId="45C2ED73" w:rsidR="006C2AA3" w:rsidRDefault="006C2AA3" w:rsidP="00115689">
      <w:pPr>
        <w:pStyle w:val="Subtitle"/>
        <w:spacing w:after="120"/>
        <w:jc w:val="left"/>
        <w:rPr>
          <w:rFonts w:ascii="Franklin Gothic Book" w:hAnsi="Franklin Gothic Book" w:cs="Arial"/>
          <w:b w:val="0"/>
          <w:sz w:val="22"/>
          <w:szCs w:val="22"/>
        </w:rPr>
      </w:pPr>
    </w:p>
    <w:p w14:paraId="621C2506" w14:textId="61E9BBD1" w:rsidR="00597CD8" w:rsidRDefault="00597CD8" w:rsidP="00115689">
      <w:pPr>
        <w:pStyle w:val="Subtitle"/>
        <w:spacing w:after="120"/>
        <w:jc w:val="left"/>
        <w:rPr>
          <w:rFonts w:ascii="Franklin Gothic Book" w:hAnsi="Franklin Gothic Book" w:cs="Arial"/>
          <w:b w:val="0"/>
          <w:sz w:val="22"/>
          <w:szCs w:val="22"/>
        </w:rPr>
      </w:pPr>
      <w:r w:rsidRPr="00BA6AFF">
        <w:rPr>
          <w:rFonts w:ascii="Franklin Gothic Demi" w:hAnsi="Franklin Gothic Demi" w:cs="Arial"/>
          <w:b w:val="0"/>
          <w:sz w:val="22"/>
          <w:szCs w:val="22"/>
        </w:rPr>
        <w:t>Note:</w:t>
      </w:r>
      <w:r>
        <w:rPr>
          <w:rFonts w:ascii="Franklin Gothic Book" w:hAnsi="Franklin Gothic Book" w:cs="Arial"/>
          <w:b w:val="0"/>
          <w:sz w:val="22"/>
          <w:szCs w:val="22"/>
        </w:rPr>
        <w:t xml:space="preserve"> Where the processing is other than for any of the </w:t>
      </w:r>
      <w:hyperlink r:id="rId15" w:history="1">
        <w:r w:rsidRPr="00D2107F">
          <w:rPr>
            <w:rStyle w:val="Hyperlink"/>
            <w:rFonts w:ascii="Franklin Gothic Book" w:hAnsi="Franklin Gothic Book" w:cs="Arial"/>
            <w:b w:val="0"/>
          </w:rPr>
          <w:t>Law Enforcement Purposes</w:t>
        </w:r>
      </w:hyperlink>
      <w:r w:rsidR="00073F20">
        <w:rPr>
          <w:rFonts w:ascii="Franklin Gothic Book" w:hAnsi="Franklin Gothic Book" w:cs="Arial"/>
          <w:b w:val="0"/>
          <w:sz w:val="22"/>
          <w:szCs w:val="22"/>
        </w:rPr>
        <w:t xml:space="preserve"> that activity falls under the </w:t>
      </w:r>
      <w:hyperlink r:id="rId16" w:history="1">
        <w:r w:rsidR="00073F20" w:rsidRPr="0087184C">
          <w:rPr>
            <w:rStyle w:val="Hyperlink"/>
            <w:rFonts w:ascii="Franklin Gothic Book" w:hAnsi="Franklin Gothic Book" w:cs="Arial"/>
            <w:b w:val="0"/>
          </w:rPr>
          <w:t>UK GDPR</w:t>
        </w:r>
      </w:hyperlink>
      <w:r w:rsidR="00073F20">
        <w:rPr>
          <w:rFonts w:ascii="Franklin Gothic Book" w:hAnsi="Franklin Gothic Book" w:cs="Arial"/>
          <w:b w:val="0"/>
          <w:sz w:val="22"/>
          <w:szCs w:val="22"/>
        </w:rPr>
        <w:t xml:space="preserve"> and Part 2 of the DPA</w:t>
      </w:r>
      <w:r w:rsidR="00883CAB">
        <w:rPr>
          <w:rFonts w:ascii="Franklin Gothic Book" w:hAnsi="Franklin Gothic Book" w:cs="Arial"/>
          <w:b w:val="0"/>
          <w:sz w:val="22"/>
          <w:szCs w:val="22"/>
        </w:rPr>
        <w:t>. A separate Data Processing Contract template has been developed for</w:t>
      </w:r>
      <w:r w:rsidR="00BB2F04">
        <w:rPr>
          <w:rFonts w:ascii="Franklin Gothic Book" w:hAnsi="Franklin Gothic Book" w:cs="Arial"/>
          <w:b w:val="0"/>
          <w:sz w:val="22"/>
          <w:szCs w:val="22"/>
        </w:rPr>
        <w:t xml:space="preserve"> that scenario</w:t>
      </w:r>
      <w:r w:rsidR="00113B3C">
        <w:rPr>
          <w:rFonts w:ascii="Franklin Gothic Book" w:hAnsi="Franklin Gothic Book" w:cs="Arial"/>
          <w:b w:val="0"/>
          <w:sz w:val="22"/>
          <w:szCs w:val="22"/>
        </w:rPr>
        <w:t xml:space="preserve"> in recognition of the differing legislation that applies to General Processing and Law Enforcement Purposes processing respectively.</w:t>
      </w:r>
    </w:p>
    <w:p w14:paraId="5CF8A052" w14:textId="492B449A" w:rsidR="00883CAB" w:rsidRDefault="00883CAB" w:rsidP="00115689">
      <w:pPr>
        <w:pStyle w:val="Subtitle"/>
        <w:spacing w:after="120"/>
        <w:jc w:val="left"/>
        <w:rPr>
          <w:rFonts w:ascii="Franklin Gothic Book" w:hAnsi="Franklin Gothic Book" w:cs="Arial"/>
          <w:b w:val="0"/>
          <w:sz w:val="22"/>
          <w:szCs w:val="22"/>
        </w:rPr>
      </w:pPr>
    </w:p>
    <w:p w14:paraId="1BF3A77B" w14:textId="77777777" w:rsidR="00883CAB" w:rsidRPr="00D2107F" w:rsidRDefault="00883CAB" w:rsidP="00115689">
      <w:pPr>
        <w:pStyle w:val="Subtitle"/>
        <w:spacing w:after="120"/>
        <w:jc w:val="left"/>
        <w:rPr>
          <w:rFonts w:ascii="Franklin Gothic Book" w:hAnsi="Franklin Gothic Book" w:cs="Arial"/>
          <w:b w:val="0"/>
          <w:sz w:val="22"/>
          <w:szCs w:val="22"/>
        </w:rPr>
      </w:pPr>
    </w:p>
    <w:p w14:paraId="0C80AFDE" w14:textId="77777777" w:rsidR="00190E30" w:rsidRPr="00D2107F" w:rsidRDefault="00190E30" w:rsidP="00D12F45">
      <w:pPr>
        <w:pStyle w:val="Subtitle"/>
        <w:spacing w:after="120"/>
        <w:jc w:val="left"/>
        <w:rPr>
          <w:rFonts w:ascii="Franklin Gothic Book" w:hAnsi="Franklin Gothic Book" w:cs="Arial"/>
          <w:sz w:val="22"/>
          <w:szCs w:val="22"/>
        </w:rPr>
      </w:pPr>
    </w:p>
    <w:p w14:paraId="3FE78DAC" w14:textId="77777777" w:rsidR="00190E30" w:rsidRPr="00D2107F" w:rsidRDefault="00F11817" w:rsidP="00D12F45">
      <w:pPr>
        <w:pStyle w:val="Subtitle"/>
        <w:spacing w:after="120"/>
        <w:jc w:val="left"/>
        <w:rPr>
          <w:rFonts w:ascii="Franklin Gothic Book" w:hAnsi="Franklin Gothic Book" w:cs="Arial"/>
          <w:sz w:val="22"/>
          <w:szCs w:val="22"/>
        </w:rPr>
      </w:pPr>
      <w:r w:rsidRPr="00D2107F">
        <w:rPr>
          <w:rFonts w:ascii="Franklin Gothic Book" w:hAnsi="Franklin Gothic Book" w:cs="Arial"/>
          <w:sz w:val="22"/>
          <w:szCs w:val="22"/>
        </w:rPr>
        <w:br w:type="page"/>
      </w:r>
      <w:r w:rsidR="002B4F03" w:rsidRPr="00D2107F">
        <w:rPr>
          <w:rFonts w:ascii="Franklin Gothic Book" w:hAnsi="Franklin Gothic Book" w:cs="Arial"/>
          <w:sz w:val="22"/>
          <w:szCs w:val="22"/>
        </w:rPr>
        <w:lastRenderedPageBreak/>
        <w:t>The Contract</w:t>
      </w:r>
    </w:p>
    <w:p w14:paraId="3132D7E7" w14:textId="77777777" w:rsidR="00BE340F" w:rsidRPr="00D2107F" w:rsidRDefault="002B4F03" w:rsidP="00D12F45">
      <w:pPr>
        <w:spacing w:after="120"/>
        <w:jc w:val="left"/>
        <w:rPr>
          <w:rFonts w:ascii="Franklin Gothic Book" w:hAnsi="Franklin Gothic Book" w:cs="Arial"/>
          <w:i/>
          <w:color w:val="008000"/>
          <w:szCs w:val="22"/>
        </w:rPr>
      </w:pPr>
      <w:r w:rsidRPr="00D2107F">
        <w:rPr>
          <w:rFonts w:ascii="Franklin Gothic Book" w:hAnsi="Franklin Gothic Book" w:cs="Arial"/>
          <w:szCs w:val="22"/>
        </w:rPr>
        <w:t xml:space="preserve">This </w:t>
      </w:r>
      <w:r w:rsidR="008C17BC" w:rsidRPr="00D2107F">
        <w:rPr>
          <w:rFonts w:ascii="Franklin Gothic Book" w:hAnsi="Franklin Gothic Book" w:cs="Arial"/>
          <w:szCs w:val="22"/>
        </w:rPr>
        <w:t>C</w:t>
      </w:r>
      <w:r w:rsidRPr="00D2107F">
        <w:rPr>
          <w:rFonts w:ascii="Franklin Gothic Book" w:hAnsi="Franklin Gothic Book" w:cs="Arial"/>
          <w:szCs w:val="22"/>
        </w:rPr>
        <w:t>ontract</w:t>
      </w:r>
      <w:r w:rsidR="00BE340F" w:rsidRPr="00D2107F">
        <w:rPr>
          <w:rFonts w:ascii="Franklin Gothic Book" w:hAnsi="Franklin Gothic Book" w:cs="Arial"/>
          <w:szCs w:val="22"/>
        </w:rPr>
        <w:t xml:space="preserve"> is made </w:t>
      </w:r>
      <w:r w:rsidR="00190E30" w:rsidRPr="00D2107F">
        <w:rPr>
          <w:rFonts w:ascii="Franklin Gothic Book" w:hAnsi="Franklin Gothic Book" w:cs="Arial"/>
          <w:szCs w:val="22"/>
        </w:rPr>
        <w:t xml:space="preserve">on </w:t>
      </w:r>
      <w:r w:rsidR="00F11817" w:rsidRPr="00167B0E">
        <w:rPr>
          <w:rFonts w:ascii="Franklin Gothic Book" w:hAnsi="Franklin Gothic Book" w:cs="Arial"/>
          <w:szCs w:val="22"/>
          <w:highlight w:val="yellow"/>
        </w:rPr>
        <w:t>[date]</w:t>
      </w:r>
      <w:r w:rsidRPr="00D2107F">
        <w:rPr>
          <w:rFonts w:ascii="Franklin Gothic Book" w:hAnsi="Franklin Gothic Book" w:cs="Arial"/>
          <w:szCs w:val="22"/>
        </w:rPr>
        <w:t xml:space="preserve"> between the parties:</w:t>
      </w:r>
    </w:p>
    <w:p w14:paraId="06917949" w14:textId="38E1924B" w:rsidR="002B4F03" w:rsidRPr="00D2107F" w:rsidRDefault="00E20F35" w:rsidP="00115689">
      <w:pPr>
        <w:spacing w:after="120"/>
        <w:jc w:val="left"/>
        <w:rPr>
          <w:rFonts w:ascii="Franklin Gothic Book" w:hAnsi="Franklin Gothic Book" w:cs="Arial"/>
          <w:color w:val="000000"/>
          <w:szCs w:val="22"/>
        </w:rPr>
      </w:pPr>
      <w:r w:rsidRPr="00D2107F">
        <w:rPr>
          <w:rFonts w:ascii="Franklin Gothic Book" w:hAnsi="Franklin Gothic Book" w:cs="Arial"/>
          <w:szCs w:val="22"/>
        </w:rPr>
        <w:t xml:space="preserve">The </w:t>
      </w:r>
      <w:r w:rsidR="00A436F9">
        <w:rPr>
          <w:rFonts w:ascii="Franklin Gothic Book" w:hAnsi="Franklin Gothic Book" w:cs="Arial"/>
          <w:szCs w:val="22"/>
        </w:rPr>
        <w:t>National Police Chiefs’ Council (</w:t>
      </w:r>
      <w:r w:rsidR="001335CD">
        <w:rPr>
          <w:rFonts w:ascii="Franklin Gothic Book" w:hAnsi="Franklin Gothic Book" w:cs="Arial"/>
          <w:szCs w:val="22"/>
        </w:rPr>
        <w:t>NPCC</w:t>
      </w:r>
      <w:r w:rsidR="00515683">
        <w:rPr>
          <w:rFonts w:ascii="Franklin Gothic Book" w:hAnsi="Franklin Gothic Book" w:cs="Arial"/>
          <w:szCs w:val="22"/>
        </w:rPr>
        <w:t>)</w:t>
      </w:r>
      <w:r w:rsidRPr="00D2107F">
        <w:rPr>
          <w:rFonts w:ascii="Franklin Gothic Book" w:hAnsi="Franklin Gothic Book" w:cs="Arial"/>
          <w:szCs w:val="22"/>
        </w:rPr>
        <w:t xml:space="preserve"> (the </w:t>
      </w:r>
      <w:r w:rsidR="00FF127A" w:rsidRPr="00D2107F">
        <w:rPr>
          <w:rFonts w:ascii="Franklin Gothic Book" w:hAnsi="Franklin Gothic Book" w:cs="Arial"/>
          <w:b/>
          <w:color w:val="000000"/>
          <w:szCs w:val="22"/>
        </w:rPr>
        <w:t>Controller</w:t>
      </w:r>
      <w:r w:rsidRPr="00D2107F">
        <w:rPr>
          <w:rFonts w:ascii="Franklin Gothic Book" w:hAnsi="Franklin Gothic Book" w:cs="Arial"/>
          <w:color w:val="000000"/>
          <w:szCs w:val="22"/>
        </w:rPr>
        <w:t xml:space="preserve">) of </w:t>
      </w:r>
      <w:r w:rsidR="003E2F19">
        <w:rPr>
          <w:rFonts w:ascii="Franklin Gothic Book" w:hAnsi="Franklin Gothic Book" w:cs="Arial"/>
          <w:color w:val="000000"/>
          <w:szCs w:val="22"/>
        </w:rPr>
        <w:t>10 Victoria Street, London SW1H 0NN</w:t>
      </w:r>
      <w:r w:rsidR="006A458C" w:rsidRPr="00D2107F">
        <w:rPr>
          <w:rFonts w:ascii="Franklin Gothic Book" w:hAnsi="Franklin Gothic Book" w:cs="Arial"/>
          <w:color w:val="000000"/>
          <w:szCs w:val="22"/>
        </w:rPr>
        <w:t xml:space="preserve"> </w:t>
      </w:r>
      <w:r w:rsidR="008C17BC" w:rsidRPr="00D2107F">
        <w:rPr>
          <w:rFonts w:ascii="Franklin Gothic Book" w:hAnsi="Franklin Gothic Book" w:cs="Arial"/>
          <w:color w:val="000000"/>
          <w:szCs w:val="22"/>
        </w:rPr>
        <w:t xml:space="preserve">(Information Commissioner Registration Number </w:t>
      </w:r>
      <w:r w:rsidR="00A436F9" w:rsidRPr="00A436F9">
        <w:rPr>
          <w:rFonts w:ascii="Franklin Gothic Book" w:hAnsi="Franklin Gothic Book" w:cs="Arial"/>
          <w:color w:val="000000"/>
          <w:szCs w:val="22"/>
        </w:rPr>
        <w:t>ZA495495</w:t>
      </w:r>
      <w:r w:rsidR="008C17BC" w:rsidRPr="00D2107F">
        <w:rPr>
          <w:rFonts w:ascii="Franklin Gothic Book" w:hAnsi="Franklin Gothic Book" w:cs="Arial"/>
          <w:color w:val="000000"/>
          <w:szCs w:val="22"/>
        </w:rPr>
        <w:t>)</w:t>
      </w:r>
      <w:r w:rsidR="00F11817" w:rsidRPr="00D2107F">
        <w:rPr>
          <w:rFonts w:ascii="Franklin Gothic Book" w:hAnsi="Franklin Gothic Book" w:cs="Arial"/>
          <w:color w:val="000000"/>
          <w:szCs w:val="22"/>
        </w:rPr>
        <w:t>;</w:t>
      </w:r>
      <w:r w:rsidRPr="00D2107F">
        <w:rPr>
          <w:rFonts w:ascii="Franklin Gothic Book" w:hAnsi="Franklin Gothic Book" w:cs="Arial"/>
          <w:color w:val="000000"/>
          <w:szCs w:val="22"/>
        </w:rPr>
        <w:t xml:space="preserve"> and</w:t>
      </w:r>
    </w:p>
    <w:p w14:paraId="15E69A1F" w14:textId="77777777" w:rsidR="00115689" w:rsidRPr="00D2107F" w:rsidRDefault="00F11817" w:rsidP="00115689">
      <w:pPr>
        <w:spacing w:after="120"/>
        <w:rPr>
          <w:rFonts w:ascii="Franklin Gothic Book" w:hAnsi="Franklin Gothic Book"/>
          <w:szCs w:val="22"/>
        </w:rPr>
      </w:pPr>
      <w:r w:rsidRPr="00167B0E">
        <w:rPr>
          <w:rFonts w:ascii="Franklin Gothic Book" w:hAnsi="Franklin Gothic Book"/>
          <w:szCs w:val="22"/>
          <w:highlight w:val="yellow"/>
        </w:rPr>
        <w:t xml:space="preserve">[Processor </w:t>
      </w:r>
      <w:r w:rsidR="000C19B0" w:rsidRPr="00167B0E">
        <w:rPr>
          <w:rFonts w:ascii="Franklin Gothic Book" w:hAnsi="Franklin Gothic Book"/>
          <w:szCs w:val="22"/>
          <w:highlight w:val="yellow"/>
        </w:rPr>
        <w:t xml:space="preserve">registered </w:t>
      </w:r>
      <w:r w:rsidRPr="00167B0E">
        <w:rPr>
          <w:rFonts w:ascii="Franklin Gothic Book" w:hAnsi="Franklin Gothic Book"/>
          <w:szCs w:val="22"/>
          <w:highlight w:val="yellow"/>
        </w:rPr>
        <w:t>name]</w:t>
      </w:r>
      <w:r w:rsidRPr="00D2107F">
        <w:rPr>
          <w:rFonts w:ascii="Franklin Gothic Book" w:hAnsi="Franklin Gothic Book"/>
          <w:szCs w:val="22"/>
        </w:rPr>
        <w:t xml:space="preserve"> of </w:t>
      </w:r>
      <w:r w:rsidRPr="00167B0E">
        <w:rPr>
          <w:rFonts w:ascii="Franklin Gothic Book" w:hAnsi="Franklin Gothic Book"/>
          <w:szCs w:val="22"/>
          <w:highlight w:val="yellow"/>
        </w:rPr>
        <w:t>[</w:t>
      </w:r>
      <w:r w:rsidR="008C17BC" w:rsidRPr="00167B0E">
        <w:rPr>
          <w:rFonts w:ascii="Franklin Gothic Book" w:hAnsi="Franklin Gothic Book"/>
          <w:szCs w:val="22"/>
          <w:highlight w:val="yellow"/>
        </w:rPr>
        <w:t>P</w:t>
      </w:r>
      <w:r w:rsidRPr="00167B0E">
        <w:rPr>
          <w:rFonts w:ascii="Franklin Gothic Book" w:hAnsi="Franklin Gothic Book"/>
          <w:szCs w:val="22"/>
          <w:highlight w:val="yellow"/>
        </w:rPr>
        <w:t xml:space="preserve">rocessor </w:t>
      </w:r>
      <w:r w:rsidR="000C19B0" w:rsidRPr="00167B0E">
        <w:rPr>
          <w:rFonts w:ascii="Franklin Gothic Book" w:hAnsi="Franklin Gothic Book"/>
          <w:szCs w:val="22"/>
          <w:highlight w:val="yellow"/>
        </w:rPr>
        <w:t xml:space="preserve">registered </w:t>
      </w:r>
      <w:r w:rsidRPr="00167B0E">
        <w:rPr>
          <w:rFonts w:ascii="Franklin Gothic Book" w:hAnsi="Franklin Gothic Book"/>
          <w:szCs w:val="22"/>
          <w:highlight w:val="yellow"/>
        </w:rPr>
        <w:t>address]</w:t>
      </w:r>
      <w:r w:rsidRPr="00D2107F">
        <w:rPr>
          <w:rFonts w:ascii="Franklin Gothic Book" w:hAnsi="Franklin Gothic Book"/>
          <w:szCs w:val="22"/>
        </w:rPr>
        <w:t xml:space="preserve"> with registered number </w:t>
      </w:r>
      <w:r w:rsidRPr="00167B0E">
        <w:rPr>
          <w:rFonts w:ascii="Franklin Gothic Book" w:hAnsi="Franklin Gothic Book"/>
          <w:szCs w:val="22"/>
          <w:highlight w:val="yellow"/>
        </w:rPr>
        <w:t>[insert]</w:t>
      </w:r>
      <w:r w:rsidRPr="00D2107F">
        <w:rPr>
          <w:rFonts w:ascii="Franklin Gothic Book" w:hAnsi="Franklin Gothic Book"/>
          <w:szCs w:val="22"/>
        </w:rPr>
        <w:t xml:space="preserve"> </w:t>
      </w:r>
      <w:r w:rsidR="000C19B0" w:rsidRPr="00D2107F">
        <w:rPr>
          <w:rFonts w:ascii="Franklin Gothic Book" w:hAnsi="Franklin Gothic Book"/>
          <w:szCs w:val="22"/>
        </w:rPr>
        <w:t>(Information Commissioner Registration Number</w:t>
      </w:r>
      <w:r w:rsidRPr="00D2107F">
        <w:rPr>
          <w:rFonts w:ascii="Franklin Gothic Book" w:hAnsi="Franklin Gothic Book"/>
          <w:szCs w:val="22"/>
        </w:rPr>
        <w:t xml:space="preserve"> </w:t>
      </w:r>
      <w:r w:rsidRPr="00167B0E">
        <w:rPr>
          <w:rFonts w:ascii="Franklin Gothic Book" w:hAnsi="Franklin Gothic Book"/>
          <w:szCs w:val="22"/>
          <w:highlight w:val="yellow"/>
        </w:rPr>
        <w:t>[insert]</w:t>
      </w:r>
      <w:r w:rsidR="000C19B0" w:rsidRPr="00D2107F">
        <w:rPr>
          <w:rFonts w:ascii="Franklin Gothic Book" w:hAnsi="Franklin Gothic Book"/>
          <w:szCs w:val="22"/>
        </w:rPr>
        <w:t>)</w:t>
      </w:r>
      <w:r w:rsidR="00FF127A" w:rsidRPr="00D2107F">
        <w:rPr>
          <w:rFonts w:ascii="Franklin Gothic Book" w:hAnsi="Franklin Gothic Book"/>
          <w:szCs w:val="22"/>
        </w:rPr>
        <w:t xml:space="preserve"> (the </w:t>
      </w:r>
      <w:r w:rsidR="00FF127A" w:rsidRPr="00D2107F">
        <w:rPr>
          <w:rFonts w:ascii="Franklin Gothic Book" w:hAnsi="Franklin Gothic Book"/>
          <w:b/>
          <w:szCs w:val="22"/>
        </w:rPr>
        <w:t>Processor</w:t>
      </w:r>
      <w:r w:rsidR="00FF127A" w:rsidRPr="00D2107F">
        <w:rPr>
          <w:rFonts w:ascii="Franklin Gothic Book" w:hAnsi="Franklin Gothic Book"/>
          <w:szCs w:val="22"/>
        </w:rPr>
        <w:t>)</w:t>
      </w:r>
      <w:r w:rsidRPr="00D2107F">
        <w:rPr>
          <w:rFonts w:ascii="Franklin Gothic Book" w:hAnsi="Franklin Gothic Book"/>
          <w:szCs w:val="22"/>
        </w:rPr>
        <w:t xml:space="preserve">. </w:t>
      </w:r>
    </w:p>
    <w:p w14:paraId="4AB35E5E" w14:textId="2A4F05C4" w:rsidR="006A7457" w:rsidRDefault="006A7457" w:rsidP="00115689">
      <w:pPr>
        <w:spacing w:after="120"/>
        <w:rPr>
          <w:rFonts w:ascii="Franklin Gothic Book" w:hAnsi="Franklin Gothic Book" w:cs="Arial"/>
          <w:szCs w:val="22"/>
        </w:rPr>
      </w:pPr>
      <w:r w:rsidRPr="00D2107F">
        <w:rPr>
          <w:rFonts w:ascii="Franklin Gothic Book" w:hAnsi="Franklin Gothic Book" w:cs="Arial"/>
          <w:szCs w:val="22"/>
        </w:rPr>
        <w:t xml:space="preserve">This Contract sets out the terms and </w:t>
      </w:r>
      <w:r w:rsidRPr="00D2107F">
        <w:rPr>
          <w:rFonts w:ascii="Franklin Gothic Book" w:hAnsi="Franklin Gothic Book"/>
          <w:szCs w:val="22"/>
        </w:rPr>
        <w:t>conditions</w:t>
      </w:r>
      <w:r w:rsidRPr="00D2107F">
        <w:rPr>
          <w:rFonts w:ascii="Franklin Gothic Book" w:hAnsi="Franklin Gothic Book" w:cs="Arial"/>
          <w:szCs w:val="22"/>
        </w:rPr>
        <w:t xml:space="preserve"> under which </w:t>
      </w:r>
      <w:r w:rsidR="008C17BC" w:rsidRPr="00D2107F">
        <w:rPr>
          <w:rFonts w:ascii="Franklin Gothic Book" w:hAnsi="Franklin Gothic Book" w:cs="Arial"/>
          <w:szCs w:val="22"/>
        </w:rPr>
        <w:t xml:space="preserve">the Controller discloses </w:t>
      </w:r>
      <w:r w:rsidR="00C64119">
        <w:rPr>
          <w:rFonts w:ascii="Franklin Gothic Book" w:hAnsi="Franklin Gothic Book" w:cs="Arial"/>
          <w:szCs w:val="22"/>
        </w:rPr>
        <w:t>p</w:t>
      </w:r>
      <w:r w:rsidRPr="00D2107F">
        <w:rPr>
          <w:rFonts w:ascii="Franklin Gothic Book" w:hAnsi="Franklin Gothic Book" w:cs="Arial"/>
          <w:szCs w:val="22"/>
        </w:rPr>
        <w:t xml:space="preserve">ersonal </w:t>
      </w:r>
      <w:r w:rsidR="00C64119">
        <w:rPr>
          <w:rFonts w:ascii="Franklin Gothic Book" w:hAnsi="Franklin Gothic Book" w:cs="Arial"/>
          <w:szCs w:val="22"/>
        </w:rPr>
        <w:t>d</w:t>
      </w:r>
      <w:r w:rsidRPr="00D2107F">
        <w:rPr>
          <w:rFonts w:ascii="Franklin Gothic Book" w:hAnsi="Franklin Gothic Book" w:cs="Arial"/>
          <w:szCs w:val="22"/>
        </w:rPr>
        <w:t xml:space="preserve">ata held by </w:t>
      </w:r>
      <w:r w:rsidR="008C17BC" w:rsidRPr="00D2107F">
        <w:rPr>
          <w:rFonts w:ascii="Franklin Gothic Book" w:hAnsi="Franklin Gothic Book" w:cs="Arial"/>
          <w:szCs w:val="22"/>
        </w:rPr>
        <w:t xml:space="preserve">it to </w:t>
      </w:r>
      <w:r w:rsidRPr="00D2107F">
        <w:rPr>
          <w:rFonts w:ascii="Franklin Gothic Book" w:hAnsi="Franklin Gothic Book" w:cs="Arial"/>
          <w:szCs w:val="22"/>
        </w:rPr>
        <w:t xml:space="preserve">the </w:t>
      </w:r>
      <w:r w:rsidR="008C17BC" w:rsidRPr="00D2107F">
        <w:rPr>
          <w:rFonts w:ascii="Franklin Gothic Book" w:hAnsi="Franklin Gothic Book" w:cs="Arial"/>
          <w:szCs w:val="22"/>
        </w:rPr>
        <w:t xml:space="preserve">Processor, and the Processor uses that </w:t>
      </w:r>
      <w:r w:rsidR="00C64119">
        <w:rPr>
          <w:rFonts w:ascii="Franklin Gothic Book" w:hAnsi="Franklin Gothic Book" w:cs="Arial"/>
          <w:szCs w:val="22"/>
        </w:rPr>
        <w:t>p</w:t>
      </w:r>
      <w:r w:rsidR="008C17BC" w:rsidRPr="00D2107F">
        <w:rPr>
          <w:rFonts w:ascii="Franklin Gothic Book" w:hAnsi="Franklin Gothic Book" w:cs="Arial"/>
          <w:szCs w:val="22"/>
        </w:rPr>
        <w:t xml:space="preserve">ersonal </w:t>
      </w:r>
      <w:r w:rsidR="00C64119">
        <w:rPr>
          <w:rFonts w:ascii="Franklin Gothic Book" w:hAnsi="Franklin Gothic Book" w:cs="Arial"/>
          <w:szCs w:val="22"/>
        </w:rPr>
        <w:t>d</w:t>
      </w:r>
      <w:r w:rsidR="008C17BC" w:rsidRPr="00D2107F">
        <w:rPr>
          <w:rFonts w:ascii="Franklin Gothic Book" w:hAnsi="Franklin Gothic Book" w:cs="Arial"/>
          <w:szCs w:val="22"/>
        </w:rPr>
        <w:t>ata</w:t>
      </w:r>
      <w:r w:rsidR="00BD25BE">
        <w:rPr>
          <w:rFonts w:ascii="Franklin Gothic Book" w:hAnsi="Franklin Gothic Book" w:cs="Arial"/>
          <w:szCs w:val="22"/>
        </w:rPr>
        <w:t xml:space="preserve"> in the performance of tasks </w:t>
      </w:r>
      <w:r w:rsidR="00732420">
        <w:rPr>
          <w:rFonts w:ascii="Franklin Gothic Book" w:hAnsi="Franklin Gothic Book" w:cs="Arial"/>
          <w:szCs w:val="22"/>
        </w:rPr>
        <w:t>mandated by the Controller</w:t>
      </w:r>
      <w:r w:rsidRPr="00D2107F">
        <w:rPr>
          <w:rFonts w:ascii="Franklin Gothic Book" w:hAnsi="Franklin Gothic Book" w:cs="Arial"/>
          <w:szCs w:val="22"/>
        </w:rPr>
        <w:t xml:space="preserve">. </w:t>
      </w:r>
      <w:r w:rsidR="00777D68" w:rsidRPr="00D2107F">
        <w:rPr>
          <w:rFonts w:ascii="Franklin Gothic Book" w:hAnsi="Franklin Gothic Book" w:cs="Arial"/>
          <w:szCs w:val="22"/>
        </w:rPr>
        <w:t xml:space="preserve">Any </w:t>
      </w:r>
      <w:r w:rsidR="00A367EF">
        <w:rPr>
          <w:rFonts w:ascii="Franklin Gothic Book" w:hAnsi="Franklin Gothic Book" w:cs="Arial"/>
          <w:szCs w:val="22"/>
        </w:rPr>
        <w:t>p</w:t>
      </w:r>
      <w:r w:rsidRPr="00D2107F">
        <w:rPr>
          <w:rFonts w:ascii="Franklin Gothic Book" w:hAnsi="Franklin Gothic Book" w:cs="Arial"/>
          <w:szCs w:val="22"/>
        </w:rPr>
        <w:t xml:space="preserve">rocessing of </w:t>
      </w:r>
      <w:r w:rsidR="00777D68" w:rsidRPr="00D2107F">
        <w:rPr>
          <w:rFonts w:ascii="Franklin Gothic Book" w:hAnsi="Franklin Gothic Book" w:cs="Arial"/>
          <w:szCs w:val="22"/>
        </w:rPr>
        <w:t>P</w:t>
      </w:r>
      <w:r w:rsidRPr="00D2107F">
        <w:rPr>
          <w:rFonts w:ascii="Franklin Gothic Book" w:hAnsi="Franklin Gothic Book" w:cs="Arial"/>
          <w:szCs w:val="22"/>
        </w:rPr>
        <w:t xml:space="preserve">ersonal </w:t>
      </w:r>
      <w:r w:rsidR="00777D68" w:rsidRPr="00D2107F">
        <w:rPr>
          <w:rFonts w:ascii="Franklin Gothic Book" w:hAnsi="Franklin Gothic Book" w:cs="Arial"/>
          <w:szCs w:val="22"/>
        </w:rPr>
        <w:t>D</w:t>
      </w:r>
      <w:r w:rsidRPr="00D2107F">
        <w:rPr>
          <w:rFonts w:ascii="Franklin Gothic Book" w:hAnsi="Franklin Gothic Book" w:cs="Arial"/>
          <w:szCs w:val="22"/>
        </w:rPr>
        <w:t xml:space="preserve">ata </w:t>
      </w:r>
      <w:r w:rsidR="00C770C3">
        <w:rPr>
          <w:rFonts w:ascii="Franklin Gothic Book" w:hAnsi="Franklin Gothic Book" w:cs="Arial"/>
          <w:szCs w:val="22"/>
        </w:rPr>
        <w:t xml:space="preserve">by the Processor </w:t>
      </w:r>
      <w:r w:rsidRPr="00D2107F">
        <w:rPr>
          <w:rFonts w:ascii="Franklin Gothic Book" w:hAnsi="Franklin Gothic Book" w:cs="Arial"/>
          <w:szCs w:val="22"/>
        </w:rPr>
        <w:t xml:space="preserve">must comply with the provisions of </w:t>
      </w:r>
      <w:r w:rsidR="000A3077" w:rsidRPr="00D2107F">
        <w:rPr>
          <w:rFonts w:ascii="Franklin Gothic Book" w:hAnsi="Franklin Gothic Book" w:cs="Arial"/>
          <w:szCs w:val="22"/>
        </w:rPr>
        <w:t xml:space="preserve">this </w:t>
      </w:r>
      <w:r w:rsidR="00F11817" w:rsidRPr="00D2107F">
        <w:rPr>
          <w:rFonts w:ascii="Franklin Gothic Book" w:hAnsi="Franklin Gothic Book" w:cs="Arial"/>
          <w:szCs w:val="22"/>
        </w:rPr>
        <w:t xml:space="preserve">Contract. </w:t>
      </w:r>
    </w:p>
    <w:p w14:paraId="2BAACF90" w14:textId="77777777" w:rsidR="0046493E" w:rsidRPr="00D2107F" w:rsidRDefault="0046493E" w:rsidP="00115689">
      <w:pPr>
        <w:spacing w:after="120"/>
        <w:rPr>
          <w:rFonts w:ascii="Franklin Gothic Book" w:hAnsi="Franklin Gothic Book" w:cs="Arial"/>
          <w:szCs w:val="22"/>
        </w:rPr>
      </w:pPr>
    </w:p>
    <w:p w14:paraId="5E382472" w14:textId="77777777" w:rsidR="00B61982" w:rsidRPr="00D2107F" w:rsidRDefault="00B61982" w:rsidP="00115689">
      <w:pPr>
        <w:pStyle w:val="BodyText"/>
        <w:numPr>
          <w:ilvl w:val="0"/>
          <w:numId w:val="20"/>
        </w:numPr>
        <w:ind w:left="426" w:hanging="426"/>
        <w:jc w:val="left"/>
        <w:rPr>
          <w:rFonts w:ascii="Franklin Gothic Book" w:hAnsi="Franklin Gothic Book" w:cs="Arial"/>
          <w:szCs w:val="22"/>
        </w:rPr>
      </w:pPr>
      <w:r w:rsidRPr="00D2107F">
        <w:rPr>
          <w:rFonts w:ascii="Franklin Gothic Book" w:hAnsi="Franklin Gothic Book" w:cs="Arial"/>
          <w:b/>
          <w:szCs w:val="22"/>
        </w:rPr>
        <w:t>Definitions</w:t>
      </w:r>
    </w:p>
    <w:p w14:paraId="2ADB23A0" w14:textId="77777777" w:rsidR="00B61982" w:rsidRPr="00D2107F" w:rsidRDefault="00B61982" w:rsidP="00B61982">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color w:val="000000"/>
          <w:szCs w:val="22"/>
        </w:rPr>
        <w:t>The following words and phrases used in this Contract shall have the following meanings except where the context otherwise requires:</w:t>
      </w:r>
    </w:p>
    <w:p w14:paraId="33F26E6B" w14:textId="6A1FD312" w:rsidR="007B343A" w:rsidRPr="00D2107F" w:rsidRDefault="007B343A" w:rsidP="00B61982">
      <w:pPr>
        <w:numPr>
          <w:ilvl w:val="12"/>
          <w:numId w:val="0"/>
        </w:numPr>
        <w:spacing w:after="120"/>
        <w:jc w:val="left"/>
        <w:rPr>
          <w:rFonts w:ascii="Franklin Gothic Book" w:hAnsi="Franklin Gothic Book" w:cs="Arial"/>
          <w:b/>
          <w:color w:val="000000"/>
          <w:szCs w:val="22"/>
        </w:rPr>
      </w:pPr>
      <w:r w:rsidRPr="00D2107F">
        <w:rPr>
          <w:rFonts w:ascii="Franklin Gothic Book" w:hAnsi="Franklin Gothic Book" w:cs="Arial"/>
          <w:b/>
          <w:szCs w:val="22"/>
        </w:rPr>
        <w:t xml:space="preserve">Authorised Staff </w:t>
      </w:r>
      <w:r w:rsidRPr="00D2107F">
        <w:rPr>
          <w:rFonts w:ascii="Franklin Gothic Book" w:hAnsi="Franklin Gothic Book" w:cs="Arial"/>
          <w:szCs w:val="22"/>
        </w:rPr>
        <w:t xml:space="preserve">means </w:t>
      </w:r>
      <w:r w:rsidR="00BF7121" w:rsidRPr="00D2107F">
        <w:rPr>
          <w:rFonts w:ascii="Franklin Gothic Book" w:hAnsi="Franklin Gothic Book" w:cs="Arial"/>
          <w:szCs w:val="22"/>
        </w:rPr>
        <w:t>those individuals</w:t>
      </w:r>
      <w:r w:rsidRPr="00D2107F">
        <w:rPr>
          <w:rFonts w:ascii="Franklin Gothic Book" w:hAnsi="Franklin Gothic Book" w:cs="Arial"/>
          <w:szCs w:val="22"/>
        </w:rPr>
        <w:t xml:space="preserve"> set out </w:t>
      </w:r>
      <w:r w:rsidR="00F11817" w:rsidRPr="00D2107F">
        <w:rPr>
          <w:rFonts w:ascii="Franklin Gothic Book" w:hAnsi="Franklin Gothic Book" w:cs="Arial"/>
          <w:szCs w:val="22"/>
        </w:rPr>
        <w:t xml:space="preserve">in </w:t>
      </w:r>
      <w:r w:rsidR="00F11817" w:rsidRPr="00063FD4">
        <w:rPr>
          <w:rFonts w:ascii="Franklin Gothic Book" w:hAnsi="Franklin Gothic Book" w:cs="Arial"/>
          <w:bCs/>
          <w:szCs w:val="22"/>
        </w:rPr>
        <w:t xml:space="preserve">Appendix A: Details of </w:t>
      </w:r>
      <w:r w:rsidR="00063FD4" w:rsidRPr="00063FD4">
        <w:rPr>
          <w:rFonts w:ascii="Franklin Gothic Book" w:hAnsi="Franklin Gothic Book" w:cs="Arial"/>
          <w:bCs/>
          <w:szCs w:val="22"/>
        </w:rPr>
        <w:t>P</w:t>
      </w:r>
      <w:r w:rsidR="00F11817" w:rsidRPr="00063FD4">
        <w:rPr>
          <w:rFonts w:ascii="Franklin Gothic Book" w:hAnsi="Franklin Gothic Book" w:cs="Arial"/>
          <w:bCs/>
          <w:szCs w:val="22"/>
        </w:rPr>
        <w:t>rocessing</w:t>
      </w:r>
      <w:r w:rsidR="00BF7121" w:rsidRPr="00D2107F">
        <w:rPr>
          <w:rFonts w:ascii="Franklin Gothic Book" w:hAnsi="Franklin Gothic Book" w:cs="Arial"/>
          <w:b/>
          <w:szCs w:val="22"/>
        </w:rPr>
        <w:t xml:space="preserve"> </w:t>
      </w:r>
      <w:r w:rsidR="00BF7121" w:rsidRPr="00D2107F">
        <w:rPr>
          <w:rFonts w:ascii="Franklin Gothic Book" w:hAnsi="Franklin Gothic Book" w:cs="Arial"/>
          <w:szCs w:val="22"/>
        </w:rPr>
        <w:t>and any other individuals expressly authorised in writing by the Controller</w:t>
      </w:r>
      <w:r w:rsidR="00777D68" w:rsidRPr="00D2107F">
        <w:rPr>
          <w:rFonts w:ascii="Franklin Gothic Book" w:hAnsi="Franklin Gothic Book" w:cs="Arial"/>
          <w:szCs w:val="22"/>
        </w:rPr>
        <w:t xml:space="preserve"> to </w:t>
      </w:r>
      <w:r w:rsidR="00732420">
        <w:rPr>
          <w:rFonts w:ascii="Franklin Gothic Book" w:hAnsi="Franklin Gothic Book" w:cs="Arial"/>
          <w:szCs w:val="22"/>
        </w:rPr>
        <w:t>p</w:t>
      </w:r>
      <w:r w:rsidR="00777D68" w:rsidRPr="00D2107F">
        <w:rPr>
          <w:rFonts w:ascii="Franklin Gothic Book" w:hAnsi="Franklin Gothic Book" w:cs="Arial"/>
          <w:szCs w:val="22"/>
        </w:rPr>
        <w:t xml:space="preserve">rocess </w:t>
      </w:r>
      <w:r w:rsidR="00A1301B">
        <w:rPr>
          <w:rFonts w:ascii="Franklin Gothic Book" w:hAnsi="Franklin Gothic Book" w:cs="Arial"/>
          <w:szCs w:val="22"/>
        </w:rPr>
        <w:t>NPCC Data</w:t>
      </w:r>
      <w:r w:rsidRPr="00D2107F">
        <w:rPr>
          <w:rFonts w:ascii="Franklin Gothic Book" w:hAnsi="Franklin Gothic Book" w:cs="Arial"/>
          <w:szCs w:val="22"/>
        </w:rPr>
        <w:t>.</w:t>
      </w:r>
    </w:p>
    <w:p w14:paraId="7682C8AC" w14:textId="0B2855D9" w:rsidR="00E529F1" w:rsidRPr="00D2107F" w:rsidRDefault="00E529F1" w:rsidP="00E529F1">
      <w:pPr>
        <w:pStyle w:val="Header"/>
        <w:tabs>
          <w:tab w:val="clear" w:pos="4153"/>
          <w:tab w:val="clear" w:pos="8306"/>
        </w:tabs>
        <w:spacing w:after="120"/>
        <w:jc w:val="left"/>
        <w:rPr>
          <w:rFonts w:ascii="Franklin Gothic Book" w:hAnsi="Franklin Gothic Book" w:cs="Arial"/>
          <w:szCs w:val="22"/>
        </w:rPr>
      </w:pPr>
      <w:r w:rsidRPr="00D2107F">
        <w:rPr>
          <w:rFonts w:ascii="Franklin Gothic Book" w:hAnsi="Franklin Gothic Book" w:cs="Arial"/>
          <w:b/>
          <w:szCs w:val="22"/>
        </w:rPr>
        <w:t>Confidential Information</w:t>
      </w:r>
      <w:r w:rsidRPr="00D2107F">
        <w:rPr>
          <w:rFonts w:ascii="Franklin Gothic Book" w:hAnsi="Franklin Gothic Book" w:cs="Arial"/>
          <w:szCs w:val="22"/>
        </w:rPr>
        <w:t xml:space="preserve"> means all </w:t>
      </w:r>
      <w:r w:rsidR="00A1301B">
        <w:rPr>
          <w:rFonts w:ascii="Franklin Gothic Book" w:hAnsi="Franklin Gothic Book" w:cs="Arial"/>
          <w:szCs w:val="22"/>
        </w:rPr>
        <w:t>NPCC Data</w:t>
      </w:r>
      <w:r w:rsidRPr="00D2107F">
        <w:rPr>
          <w:rFonts w:ascii="Franklin Gothic Book" w:hAnsi="Franklin Gothic Book" w:cs="Arial"/>
          <w:szCs w:val="22"/>
        </w:rPr>
        <w:t xml:space="preserve"> and any other information relating to the Controller’s </w:t>
      </w:r>
      <w:r w:rsidR="008C17BC" w:rsidRPr="00D2107F">
        <w:rPr>
          <w:rFonts w:ascii="Franklin Gothic Book" w:hAnsi="Franklin Gothic Book" w:cs="Arial"/>
          <w:szCs w:val="22"/>
        </w:rPr>
        <w:t xml:space="preserve">users </w:t>
      </w:r>
      <w:r w:rsidRPr="00D2107F">
        <w:rPr>
          <w:rFonts w:ascii="Franklin Gothic Book" w:hAnsi="Franklin Gothic Book" w:cs="Arial"/>
          <w:szCs w:val="22"/>
        </w:rPr>
        <w:t xml:space="preserve">and prospective </w:t>
      </w:r>
      <w:r w:rsidR="008C17BC" w:rsidRPr="00D2107F">
        <w:rPr>
          <w:rFonts w:ascii="Franklin Gothic Book" w:hAnsi="Franklin Gothic Book" w:cs="Arial"/>
          <w:szCs w:val="22"/>
        </w:rPr>
        <w:t>users</w:t>
      </w:r>
      <w:r w:rsidRPr="00D2107F">
        <w:rPr>
          <w:rFonts w:ascii="Franklin Gothic Book" w:hAnsi="Franklin Gothic Book" w:cs="Arial"/>
          <w:szCs w:val="22"/>
        </w:rPr>
        <w:t xml:space="preserve">, current or projected financial or trading situations, </w:t>
      </w:r>
      <w:r w:rsidR="008C17BC" w:rsidRPr="00D2107F">
        <w:rPr>
          <w:rFonts w:ascii="Franklin Gothic Book" w:hAnsi="Franklin Gothic Book" w:cs="Arial"/>
          <w:szCs w:val="22"/>
        </w:rPr>
        <w:t xml:space="preserve">operating </w:t>
      </w:r>
      <w:r w:rsidRPr="00D2107F">
        <w:rPr>
          <w:rFonts w:ascii="Franklin Gothic Book" w:hAnsi="Franklin Gothic Book" w:cs="Arial"/>
          <w:szCs w:val="22"/>
        </w:rPr>
        <w:t xml:space="preserve">plans, </w:t>
      </w:r>
      <w:r w:rsidR="008C17BC" w:rsidRPr="00D2107F">
        <w:rPr>
          <w:rFonts w:ascii="Franklin Gothic Book" w:hAnsi="Franklin Gothic Book" w:cs="Arial"/>
          <w:szCs w:val="22"/>
        </w:rPr>
        <w:t xml:space="preserve">operating </w:t>
      </w:r>
      <w:r w:rsidRPr="00D2107F">
        <w:rPr>
          <w:rFonts w:ascii="Franklin Gothic Book" w:hAnsi="Franklin Gothic Book" w:cs="Arial"/>
          <w:szCs w:val="22"/>
        </w:rPr>
        <w:t>strategies, developments and all other information relating to the Controller’s affairs including any trade secrets, know-how</w:t>
      </w:r>
      <w:r w:rsidR="008C17BC" w:rsidRPr="00D2107F">
        <w:rPr>
          <w:rFonts w:ascii="Franklin Gothic Book" w:hAnsi="Franklin Gothic Book" w:cs="Arial"/>
          <w:szCs w:val="22"/>
        </w:rPr>
        <w:t>,</w:t>
      </w:r>
      <w:r w:rsidRPr="00D2107F">
        <w:rPr>
          <w:rFonts w:ascii="Franklin Gothic Book" w:hAnsi="Franklin Gothic Book" w:cs="Arial"/>
          <w:szCs w:val="22"/>
        </w:rPr>
        <w:t xml:space="preserve"> and any information of a confidential nature imparted by the Controller to the Processor during the term of this Contract or coming into existence as a result of the Processor’s obligations, whether existing in hard copy form or otherwise, and whether disclosed orally or in writing.  </w:t>
      </w:r>
    </w:p>
    <w:p w14:paraId="12596B78" w14:textId="3C5E40C5" w:rsidR="00E529F1" w:rsidRPr="00D2107F" w:rsidRDefault="00E529F1" w:rsidP="00E529F1">
      <w:pPr>
        <w:pStyle w:val="Header"/>
        <w:tabs>
          <w:tab w:val="clear" w:pos="4153"/>
          <w:tab w:val="clear" w:pos="8306"/>
        </w:tabs>
        <w:spacing w:after="120"/>
        <w:jc w:val="left"/>
        <w:rPr>
          <w:rFonts w:ascii="Franklin Gothic Book" w:hAnsi="Franklin Gothic Book" w:cs="Arial"/>
          <w:szCs w:val="22"/>
        </w:rPr>
      </w:pPr>
      <w:r w:rsidRPr="00D2107F">
        <w:rPr>
          <w:rFonts w:ascii="Franklin Gothic Book" w:hAnsi="Franklin Gothic Book" w:cs="Arial"/>
          <w:b/>
          <w:szCs w:val="22"/>
        </w:rPr>
        <w:t xml:space="preserve">Contract </w:t>
      </w:r>
      <w:r w:rsidRPr="00D2107F">
        <w:rPr>
          <w:rFonts w:ascii="Franklin Gothic Book" w:hAnsi="Franklin Gothic Book" w:cs="Arial"/>
          <w:szCs w:val="22"/>
        </w:rPr>
        <w:t xml:space="preserve">means this </w:t>
      </w:r>
      <w:r w:rsidR="003365E8">
        <w:rPr>
          <w:rFonts w:ascii="Franklin Gothic Book" w:hAnsi="Franklin Gothic Book" w:cs="Arial"/>
          <w:szCs w:val="22"/>
        </w:rPr>
        <w:t>D</w:t>
      </w:r>
      <w:r w:rsidRPr="00D2107F">
        <w:rPr>
          <w:rFonts w:ascii="Franklin Gothic Book" w:hAnsi="Franklin Gothic Book" w:cs="Arial"/>
          <w:szCs w:val="22"/>
        </w:rPr>
        <w:t xml:space="preserve">ata </w:t>
      </w:r>
      <w:r w:rsidR="003365E8">
        <w:rPr>
          <w:rFonts w:ascii="Franklin Gothic Book" w:hAnsi="Franklin Gothic Book" w:cs="Arial"/>
          <w:szCs w:val="22"/>
        </w:rPr>
        <w:t>P</w:t>
      </w:r>
      <w:r w:rsidRPr="00D2107F">
        <w:rPr>
          <w:rFonts w:ascii="Franklin Gothic Book" w:hAnsi="Franklin Gothic Book" w:cs="Arial"/>
          <w:szCs w:val="22"/>
        </w:rPr>
        <w:t xml:space="preserve">rocessing </w:t>
      </w:r>
      <w:r w:rsidR="003365E8">
        <w:rPr>
          <w:rFonts w:ascii="Franklin Gothic Book" w:hAnsi="Franklin Gothic Book" w:cs="Arial"/>
          <w:szCs w:val="22"/>
        </w:rPr>
        <w:t>C</w:t>
      </w:r>
      <w:r w:rsidRPr="00D2107F">
        <w:rPr>
          <w:rFonts w:ascii="Franklin Gothic Book" w:hAnsi="Franklin Gothic Book" w:cs="Arial"/>
          <w:szCs w:val="22"/>
        </w:rPr>
        <w:t xml:space="preserve">ontract together with its </w:t>
      </w:r>
      <w:r w:rsidR="00115689" w:rsidRPr="00D2107F">
        <w:rPr>
          <w:rFonts w:ascii="Franklin Gothic Book" w:hAnsi="Franklin Gothic Book" w:cs="Arial"/>
          <w:szCs w:val="22"/>
        </w:rPr>
        <w:t>appendice</w:t>
      </w:r>
      <w:r w:rsidRPr="00D2107F">
        <w:rPr>
          <w:rFonts w:ascii="Franklin Gothic Book" w:hAnsi="Franklin Gothic Book" w:cs="Arial"/>
          <w:szCs w:val="22"/>
        </w:rPr>
        <w:t xml:space="preserve">s and all other documents attached to or referred to as forming part of this </w:t>
      </w:r>
      <w:r w:rsidR="003365E8">
        <w:rPr>
          <w:rFonts w:ascii="Franklin Gothic Book" w:hAnsi="Franklin Gothic Book" w:cs="Arial"/>
          <w:szCs w:val="22"/>
        </w:rPr>
        <w:t>C</w:t>
      </w:r>
      <w:r w:rsidRPr="00D2107F">
        <w:rPr>
          <w:rFonts w:ascii="Franklin Gothic Book" w:hAnsi="Franklin Gothic Book" w:cs="Arial"/>
          <w:szCs w:val="22"/>
        </w:rPr>
        <w:t>ontract.</w:t>
      </w:r>
    </w:p>
    <w:p w14:paraId="0B7C8D2D" w14:textId="20966867" w:rsidR="00E529F1" w:rsidRPr="00D2107F" w:rsidRDefault="00E529F1" w:rsidP="008875C6">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b/>
          <w:color w:val="000000"/>
          <w:szCs w:val="22"/>
        </w:rPr>
        <w:t xml:space="preserve">Data Protection Impact Assessment </w:t>
      </w:r>
      <w:r w:rsidRPr="00D2107F">
        <w:rPr>
          <w:rFonts w:ascii="Franklin Gothic Book" w:hAnsi="Franklin Gothic Book" w:cs="Arial"/>
          <w:color w:val="000000"/>
          <w:szCs w:val="22"/>
        </w:rPr>
        <w:t xml:space="preserve">means an assessment by the Controller of the impact of the envisaged </w:t>
      </w:r>
      <w:r w:rsidR="003337F0">
        <w:rPr>
          <w:rFonts w:ascii="Franklin Gothic Book" w:hAnsi="Franklin Gothic Book" w:cs="Arial"/>
          <w:color w:val="000000"/>
          <w:szCs w:val="22"/>
        </w:rPr>
        <w:t>p</w:t>
      </w:r>
      <w:r w:rsidRPr="00D2107F">
        <w:rPr>
          <w:rFonts w:ascii="Franklin Gothic Book" w:hAnsi="Franklin Gothic Book" w:cs="Arial"/>
          <w:color w:val="000000"/>
          <w:szCs w:val="22"/>
        </w:rPr>
        <w:t>rocessing on the protection of Personal Data</w:t>
      </w:r>
      <w:r w:rsidR="009B2B71">
        <w:rPr>
          <w:rFonts w:ascii="Franklin Gothic Book" w:hAnsi="Franklin Gothic Book" w:cs="Arial"/>
          <w:color w:val="000000"/>
          <w:szCs w:val="22"/>
        </w:rPr>
        <w:t xml:space="preserve">. See </w:t>
      </w:r>
      <w:hyperlink r:id="rId17" w:history="1">
        <w:r w:rsidR="009B2B71" w:rsidRPr="009B2B71">
          <w:rPr>
            <w:rStyle w:val="Hyperlink"/>
            <w:rFonts w:ascii="Franklin Gothic Book" w:hAnsi="Franklin Gothic Book" w:cs="Arial"/>
          </w:rPr>
          <w:t>Section 64 of the DPA.</w:t>
        </w:r>
      </w:hyperlink>
      <w:r w:rsidRPr="00D2107F">
        <w:rPr>
          <w:rFonts w:ascii="Franklin Gothic Book" w:hAnsi="Franklin Gothic Book" w:cs="Arial"/>
          <w:color w:val="000000"/>
          <w:szCs w:val="22"/>
        </w:rPr>
        <w:t xml:space="preserve"> </w:t>
      </w:r>
    </w:p>
    <w:p w14:paraId="44409BC3" w14:textId="0C9F7D30" w:rsidR="00E529F1" w:rsidRPr="00D2107F" w:rsidRDefault="00E529F1" w:rsidP="008875C6">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b/>
          <w:color w:val="000000"/>
          <w:szCs w:val="22"/>
        </w:rPr>
        <w:t xml:space="preserve">Data Protection Legislation </w:t>
      </w:r>
      <w:r w:rsidRPr="00D2107F">
        <w:rPr>
          <w:rFonts w:ascii="Franklin Gothic Book" w:hAnsi="Franklin Gothic Book" w:cs="Arial"/>
          <w:color w:val="000000"/>
          <w:szCs w:val="22"/>
        </w:rPr>
        <w:t>means</w:t>
      </w:r>
      <w:r w:rsidR="00115689" w:rsidRPr="00D2107F">
        <w:rPr>
          <w:rFonts w:ascii="Franklin Gothic Book" w:hAnsi="Franklin Gothic Book" w:cs="Arial"/>
          <w:color w:val="000000"/>
          <w:szCs w:val="22"/>
        </w:rPr>
        <w:t>:</w:t>
      </w:r>
      <w:r w:rsidRPr="00D2107F">
        <w:rPr>
          <w:rFonts w:ascii="Franklin Gothic Book" w:hAnsi="Franklin Gothic Book" w:cs="Arial"/>
          <w:color w:val="000000"/>
          <w:szCs w:val="22"/>
        </w:rPr>
        <w:t xml:space="preserve"> (i) the </w:t>
      </w:r>
      <w:r w:rsidR="003337F0">
        <w:rPr>
          <w:rFonts w:ascii="Franklin Gothic Book" w:hAnsi="Franklin Gothic Book" w:cs="Arial"/>
          <w:color w:val="000000"/>
          <w:szCs w:val="22"/>
        </w:rPr>
        <w:t xml:space="preserve">UK </w:t>
      </w:r>
      <w:r w:rsidRPr="00D2107F">
        <w:rPr>
          <w:rFonts w:ascii="Franklin Gothic Book" w:hAnsi="Franklin Gothic Book" w:cs="Arial"/>
          <w:color w:val="000000"/>
          <w:szCs w:val="22"/>
        </w:rPr>
        <w:t xml:space="preserve">GDPR; (ii) the DPA; and (iii) all applicable laws relating to the Processing of Personal Data and privacy. </w:t>
      </w:r>
    </w:p>
    <w:p w14:paraId="7DA46C51" w14:textId="611AAFFC" w:rsidR="00FF127A" w:rsidRPr="00D2107F" w:rsidRDefault="00FF127A" w:rsidP="00FF127A">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b/>
          <w:color w:val="000000"/>
          <w:szCs w:val="22"/>
        </w:rPr>
        <w:t>Data Subject</w:t>
      </w:r>
      <w:r w:rsidRPr="00D2107F">
        <w:rPr>
          <w:rFonts w:ascii="Franklin Gothic Book" w:hAnsi="Franklin Gothic Book" w:cs="Arial"/>
          <w:color w:val="000000"/>
          <w:szCs w:val="22"/>
        </w:rPr>
        <w:t xml:space="preserve">, </w:t>
      </w:r>
      <w:r w:rsidRPr="00D2107F">
        <w:rPr>
          <w:rFonts w:ascii="Franklin Gothic Book" w:hAnsi="Franklin Gothic Book" w:cs="Arial"/>
          <w:b/>
          <w:color w:val="000000"/>
          <w:szCs w:val="22"/>
        </w:rPr>
        <w:t>Processing</w:t>
      </w:r>
      <w:r w:rsidRPr="00D2107F">
        <w:rPr>
          <w:rFonts w:ascii="Franklin Gothic Book" w:hAnsi="Franklin Gothic Book" w:cs="Arial"/>
          <w:color w:val="000000"/>
          <w:szCs w:val="22"/>
        </w:rPr>
        <w:t xml:space="preserve">, </w:t>
      </w:r>
      <w:r w:rsidRPr="00D2107F">
        <w:rPr>
          <w:rFonts w:ascii="Franklin Gothic Book" w:hAnsi="Franklin Gothic Book" w:cs="Arial"/>
          <w:b/>
          <w:color w:val="000000"/>
          <w:szCs w:val="22"/>
        </w:rPr>
        <w:t>Personal</w:t>
      </w:r>
      <w:r w:rsidRPr="00D2107F">
        <w:rPr>
          <w:rFonts w:ascii="Franklin Gothic Book" w:hAnsi="Franklin Gothic Book" w:cs="Arial"/>
          <w:color w:val="000000"/>
          <w:szCs w:val="22"/>
        </w:rPr>
        <w:t xml:space="preserve"> </w:t>
      </w:r>
      <w:r w:rsidRPr="00D2107F">
        <w:rPr>
          <w:rFonts w:ascii="Franklin Gothic Book" w:hAnsi="Franklin Gothic Book" w:cs="Arial"/>
          <w:b/>
          <w:color w:val="000000"/>
          <w:szCs w:val="22"/>
        </w:rPr>
        <w:t>Data</w:t>
      </w:r>
      <w:r w:rsidRPr="00D2107F">
        <w:rPr>
          <w:rFonts w:ascii="Franklin Gothic Book" w:hAnsi="Franklin Gothic Book" w:cs="Arial"/>
          <w:color w:val="000000"/>
          <w:szCs w:val="22"/>
        </w:rPr>
        <w:t xml:space="preserve">, </w:t>
      </w:r>
      <w:r w:rsidRPr="00D2107F">
        <w:rPr>
          <w:rFonts w:ascii="Franklin Gothic Book" w:hAnsi="Franklin Gothic Book" w:cs="Arial"/>
          <w:b/>
          <w:color w:val="000000"/>
          <w:szCs w:val="22"/>
        </w:rPr>
        <w:t>Personal Data Breach</w:t>
      </w:r>
      <w:r w:rsidRPr="00D2107F">
        <w:rPr>
          <w:rFonts w:ascii="Franklin Gothic Book" w:hAnsi="Franklin Gothic Book" w:cs="Arial"/>
          <w:color w:val="000000"/>
          <w:szCs w:val="22"/>
        </w:rPr>
        <w:t>,</w:t>
      </w:r>
      <w:r w:rsidR="00777D68" w:rsidRPr="00D2107F">
        <w:rPr>
          <w:rFonts w:ascii="Franklin Gothic Book" w:hAnsi="Franklin Gothic Book" w:cs="Arial"/>
          <w:color w:val="000000"/>
          <w:szCs w:val="22"/>
        </w:rPr>
        <w:t xml:space="preserve"> </w:t>
      </w:r>
      <w:r w:rsidR="00862109">
        <w:rPr>
          <w:rFonts w:ascii="Franklin Gothic Book" w:hAnsi="Franklin Gothic Book" w:cs="Arial"/>
          <w:color w:val="000000"/>
          <w:szCs w:val="22"/>
        </w:rPr>
        <w:t xml:space="preserve">and </w:t>
      </w:r>
      <w:r w:rsidR="00374244" w:rsidRPr="00374244">
        <w:rPr>
          <w:rFonts w:ascii="Franklin Gothic Book" w:hAnsi="Franklin Gothic Book" w:cs="Arial"/>
          <w:b/>
          <w:bCs/>
          <w:color w:val="000000"/>
          <w:szCs w:val="22"/>
        </w:rPr>
        <w:t>Sensitive Processing</w:t>
      </w:r>
      <w:r w:rsidR="00374244">
        <w:rPr>
          <w:rFonts w:ascii="Franklin Gothic Book" w:hAnsi="Franklin Gothic Book" w:cs="Arial"/>
          <w:color w:val="000000"/>
          <w:szCs w:val="22"/>
        </w:rPr>
        <w:t xml:space="preserve"> </w:t>
      </w:r>
      <w:r w:rsidRPr="00D2107F">
        <w:rPr>
          <w:rFonts w:ascii="Franklin Gothic Book" w:hAnsi="Franklin Gothic Book" w:cs="Arial"/>
          <w:color w:val="000000"/>
          <w:szCs w:val="22"/>
        </w:rPr>
        <w:t xml:space="preserve">have the same meaning as in </w:t>
      </w:r>
      <w:hyperlink r:id="rId18" w:history="1">
        <w:r w:rsidR="000C19B0" w:rsidRPr="00BD7BF0">
          <w:rPr>
            <w:rStyle w:val="Hyperlink"/>
            <w:rFonts w:ascii="Franklin Gothic Book" w:hAnsi="Franklin Gothic Book" w:cs="Arial"/>
          </w:rPr>
          <w:t>Sections 3</w:t>
        </w:r>
      </w:hyperlink>
      <w:r w:rsidR="000C19B0" w:rsidRPr="00D2107F">
        <w:rPr>
          <w:rFonts w:ascii="Franklin Gothic Book" w:hAnsi="Franklin Gothic Book" w:cs="Arial"/>
          <w:color w:val="000000"/>
          <w:szCs w:val="22"/>
        </w:rPr>
        <w:t xml:space="preserve"> and </w:t>
      </w:r>
      <w:hyperlink r:id="rId19" w:history="1">
        <w:r w:rsidR="000C19B0" w:rsidRPr="00A3628B">
          <w:rPr>
            <w:rStyle w:val="Hyperlink"/>
            <w:rFonts w:ascii="Franklin Gothic Book" w:hAnsi="Franklin Gothic Book" w:cs="Arial"/>
          </w:rPr>
          <w:t>33</w:t>
        </w:r>
      </w:hyperlink>
      <w:r w:rsidR="000C19B0" w:rsidRPr="00D2107F">
        <w:rPr>
          <w:rFonts w:ascii="Franklin Gothic Book" w:hAnsi="Franklin Gothic Book" w:cs="Arial"/>
          <w:color w:val="000000"/>
          <w:szCs w:val="22"/>
        </w:rPr>
        <w:t xml:space="preserve"> </w:t>
      </w:r>
      <w:r w:rsidRPr="00D2107F">
        <w:rPr>
          <w:rFonts w:ascii="Franklin Gothic Book" w:hAnsi="Franklin Gothic Book" w:cs="Arial"/>
          <w:color w:val="000000"/>
          <w:szCs w:val="22"/>
        </w:rPr>
        <w:t xml:space="preserve">of the </w:t>
      </w:r>
      <w:r w:rsidR="000C19B0" w:rsidRPr="00D2107F">
        <w:rPr>
          <w:rFonts w:ascii="Franklin Gothic Book" w:hAnsi="Franklin Gothic Book" w:cs="Arial"/>
          <w:color w:val="000000"/>
          <w:szCs w:val="22"/>
        </w:rPr>
        <w:t>DPA</w:t>
      </w:r>
      <w:r w:rsidRPr="00D2107F">
        <w:rPr>
          <w:rFonts w:ascii="Franklin Gothic Book" w:hAnsi="Franklin Gothic Book" w:cs="Arial"/>
          <w:color w:val="000000"/>
          <w:szCs w:val="22"/>
        </w:rPr>
        <w:t>.</w:t>
      </w:r>
    </w:p>
    <w:p w14:paraId="27DC4F85" w14:textId="4D1DBD96" w:rsidR="00E529F1" w:rsidRPr="00D2107F" w:rsidRDefault="00E529F1" w:rsidP="008875C6">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b/>
          <w:color w:val="000000"/>
          <w:szCs w:val="22"/>
        </w:rPr>
        <w:t xml:space="preserve">Data Subject Rights Request </w:t>
      </w:r>
      <w:r w:rsidRPr="00D2107F">
        <w:rPr>
          <w:rFonts w:ascii="Franklin Gothic Book" w:hAnsi="Franklin Gothic Book" w:cs="Arial"/>
          <w:color w:val="000000"/>
          <w:szCs w:val="22"/>
        </w:rPr>
        <w:t>means a</w:t>
      </w:r>
      <w:r w:rsidR="007956BE">
        <w:rPr>
          <w:rFonts w:ascii="Franklin Gothic Book" w:hAnsi="Franklin Gothic Book" w:cs="Arial"/>
          <w:color w:val="000000"/>
          <w:szCs w:val="22"/>
        </w:rPr>
        <w:t xml:space="preserve">n application </w:t>
      </w:r>
      <w:r w:rsidRPr="00D2107F">
        <w:rPr>
          <w:rFonts w:ascii="Franklin Gothic Book" w:hAnsi="Franklin Gothic Book" w:cs="Arial"/>
          <w:color w:val="000000"/>
          <w:szCs w:val="22"/>
        </w:rPr>
        <w:t xml:space="preserve">made by, or on behalf of, a Data Subject in accordance with rights granted to Data Subjects pursuant to the Data Protection Legislation. </w:t>
      </w:r>
    </w:p>
    <w:p w14:paraId="73691964" w14:textId="77777777" w:rsidR="00F64D4F" w:rsidRDefault="008875C6" w:rsidP="00B61982">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b/>
          <w:color w:val="000000"/>
          <w:szCs w:val="22"/>
        </w:rPr>
        <w:t xml:space="preserve">DPA </w:t>
      </w:r>
      <w:r w:rsidRPr="00D2107F">
        <w:rPr>
          <w:rFonts w:ascii="Franklin Gothic Book" w:hAnsi="Franklin Gothic Book" w:cs="Arial"/>
          <w:color w:val="000000"/>
          <w:szCs w:val="22"/>
        </w:rPr>
        <w:t xml:space="preserve">means the Data Protection Act 2018. </w:t>
      </w:r>
    </w:p>
    <w:p w14:paraId="357190CB" w14:textId="16F2153A" w:rsidR="008875C6" w:rsidRPr="00D2107F" w:rsidRDefault="00F64D4F" w:rsidP="00B61982">
      <w:pPr>
        <w:numPr>
          <w:ilvl w:val="12"/>
          <w:numId w:val="0"/>
        </w:numPr>
        <w:spacing w:after="120"/>
        <w:jc w:val="left"/>
        <w:rPr>
          <w:rFonts w:ascii="Franklin Gothic Book" w:hAnsi="Franklin Gothic Book" w:cs="Arial"/>
          <w:color w:val="000000"/>
          <w:szCs w:val="22"/>
        </w:rPr>
      </w:pPr>
      <w:r w:rsidRPr="00D93CD8">
        <w:rPr>
          <w:rFonts w:ascii="Franklin Gothic Book" w:hAnsi="Franklin Gothic Book" w:cs="Arial"/>
          <w:b/>
          <w:bCs/>
          <w:color w:val="000000"/>
          <w:szCs w:val="22"/>
        </w:rPr>
        <w:t>UK G</w:t>
      </w:r>
      <w:r w:rsidR="008875C6" w:rsidRPr="00D93CD8">
        <w:rPr>
          <w:rFonts w:ascii="Franklin Gothic Book" w:hAnsi="Franklin Gothic Book" w:cs="Arial"/>
          <w:b/>
          <w:bCs/>
          <w:color w:val="000000"/>
          <w:szCs w:val="22"/>
        </w:rPr>
        <w:t>DPR</w:t>
      </w:r>
      <w:r w:rsidR="008875C6" w:rsidRPr="00D2107F">
        <w:rPr>
          <w:rFonts w:ascii="Franklin Gothic Book" w:hAnsi="Franklin Gothic Book" w:cs="Arial"/>
          <w:b/>
          <w:color w:val="000000"/>
          <w:szCs w:val="22"/>
        </w:rPr>
        <w:t xml:space="preserve"> </w:t>
      </w:r>
      <w:r w:rsidR="00BC1EBD">
        <w:rPr>
          <w:rFonts w:ascii="Franklin Gothic Book" w:hAnsi="Franklin Gothic Book" w:cs="Arial"/>
          <w:color w:val="000000"/>
          <w:szCs w:val="22"/>
        </w:rPr>
        <w:t>is</w:t>
      </w:r>
      <w:r w:rsidR="007E0E60">
        <w:rPr>
          <w:rFonts w:ascii="Franklin Gothic Book" w:hAnsi="Franklin Gothic Book" w:cs="Arial"/>
          <w:color w:val="000000"/>
          <w:szCs w:val="22"/>
        </w:rPr>
        <w:t xml:space="preserve"> defined at </w:t>
      </w:r>
      <w:hyperlink r:id="rId20" w:history="1">
        <w:r w:rsidR="007E0E60" w:rsidRPr="00423439">
          <w:rPr>
            <w:rStyle w:val="Hyperlink"/>
            <w:rFonts w:ascii="Franklin Gothic Book" w:hAnsi="Franklin Gothic Book" w:cs="Arial"/>
          </w:rPr>
          <w:t>Section 3(10)</w:t>
        </w:r>
      </w:hyperlink>
      <w:r w:rsidR="007E0E60">
        <w:rPr>
          <w:rFonts w:ascii="Franklin Gothic Book" w:hAnsi="Franklin Gothic Book" w:cs="Arial"/>
          <w:color w:val="000000"/>
          <w:szCs w:val="22"/>
        </w:rPr>
        <w:t xml:space="preserve"> of the DPA</w:t>
      </w:r>
      <w:r w:rsidR="008875C6" w:rsidRPr="00D2107F">
        <w:rPr>
          <w:rFonts w:ascii="Franklin Gothic Book" w:hAnsi="Franklin Gothic Book" w:cs="Arial"/>
          <w:color w:val="000000"/>
          <w:szCs w:val="22"/>
        </w:rPr>
        <w:t xml:space="preserve">. </w:t>
      </w:r>
    </w:p>
    <w:p w14:paraId="214347CF" w14:textId="77777777" w:rsidR="00E529F1" w:rsidRPr="00D2107F" w:rsidRDefault="00E529F1" w:rsidP="00B61982">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b/>
          <w:color w:val="000000"/>
          <w:szCs w:val="22"/>
        </w:rPr>
        <w:t xml:space="preserve">Party </w:t>
      </w:r>
      <w:r w:rsidRPr="00D2107F">
        <w:rPr>
          <w:rFonts w:ascii="Franklin Gothic Book" w:hAnsi="Franklin Gothic Book" w:cs="Arial"/>
          <w:color w:val="000000"/>
          <w:szCs w:val="22"/>
        </w:rPr>
        <w:t xml:space="preserve">means a party to this Contract. </w:t>
      </w:r>
    </w:p>
    <w:p w14:paraId="2D26882C" w14:textId="574CD97C" w:rsidR="00B61982" w:rsidRPr="00D2107F" w:rsidRDefault="00BC5AA7" w:rsidP="00B61982">
      <w:pPr>
        <w:numPr>
          <w:ilvl w:val="12"/>
          <w:numId w:val="0"/>
        </w:numPr>
        <w:spacing w:after="120"/>
        <w:jc w:val="left"/>
        <w:rPr>
          <w:rFonts w:ascii="Franklin Gothic Book" w:hAnsi="Franklin Gothic Book" w:cs="Arial"/>
          <w:i/>
          <w:color w:val="008000"/>
          <w:szCs w:val="22"/>
        </w:rPr>
      </w:pPr>
      <w:r>
        <w:rPr>
          <w:rFonts w:ascii="Franklin Gothic Book" w:hAnsi="Franklin Gothic Book" w:cs="Arial"/>
          <w:b/>
          <w:color w:val="000000"/>
          <w:szCs w:val="22"/>
        </w:rPr>
        <w:t>NPCC</w:t>
      </w:r>
      <w:r w:rsidR="00B61982" w:rsidRPr="00D2107F">
        <w:rPr>
          <w:rFonts w:ascii="Franklin Gothic Book" w:hAnsi="Franklin Gothic Book" w:cs="Arial"/>
          <w:b/>
          <w:color w:val="000000"/>
          <w:szCs w:val="22"/>
        </w:rPr>
        <w:t xml:space="preserve"> Data</w:t>
      </w:r>
      <w:r w:rsidR="00FF127A" w:rsidRPr="00D2107F">
        <w:rPr>
          <w:rFonts w:ascii="Franklin Gothic Book" w:hAnsi="Franklin Gothic Book" w:cs="Arial"/>
          <w:color w:val="000000"/>
          <w:szCs w:val="22"/>
        </w:rPr>
        <w:t xml:space="preserve"> means any d</w:t>
      </w:r>
      <w:r w:rsidR="00B61982" w:rsidRPr="00D2107F">
        <w:rPr>
          <w:rFonts w:ascii="Franklin Gothic Book" w:hAnsi="Franklin Gothic Book" w:cs="Arial"/>
          <w:color w:val="000000"/>
          <w:szCs w:val="22"/>
        </w:rPr>
        <w:t>ata</w:t>
      </w:r>
      <w:r w:rsidR="00FF127A" w:rsidRPr="00D2107F">
        <w:rPr>
          <w:rFonts w:ascii="Franklin Gothic Book" w:hAnsi="Franklin Gothic Book" w:cs="Arial"/>
          <w:color w:val="000000"/>
          <w:szCs w:val="22"/>
        </w:rPr>
        <w:t>,</w:t>
      </w:r>
      <w:r w:rsidR="00B61982" w:rsidRPr="00D2107F">
        <w:rPr>
          <w:rFonts w:ascii="Franklin Gothic Book" w:hAnsi="Franklin Gothic Book" w:cs="Arial"/>
          <w:color w:val="FF0000"/>
          <w:szCs w:val="22"/>
        </w:rPr>
        <w:t xml:space="preserve"> </w:t>
      </w:r>
      <w:r w:rsidR="00B61982" w:rsidRPr="00D2107F">
        <w:rPr>
          <w:rFonts w:ascii="Franklin Gothic Book" w:hAnsi="Franklin Gothic Book" w:cs="Arial"/>
          <w:color w:val="000000"/>
          <w:szCs w:val="22"/>
        </w:rPr>
        <w:t>including Personal Data</w:t>
      </w:r>
      <w:r w:rsidR="002562EB">
        <w:rPr>
          <w:rFonts w:ascii="Franklin Gothic Book" w:hAnsi="Franklin Gothic Book" w:cs="Arial"/>
          <w:color w:val="000000"/>
          <w:szCs w:val="22"/>
        </w:rPr>
        <w:t>,</w:t>
      </w:r>
      <w:r w:rsidR="00B61982" w:rsidRPr="00D2107F">
        <w:rPr>
          <w:rFonts w:ascii="Franklin Gothic Book" w:hAnsi="Franklin Gothic Book" w:cs="Arial"/>
          <w:color w:val="000000"/>
          <w:szCs w:val="22"/>
        </w:rPr>
        <w:t xml:space="preserve"> and </w:t>
      </w:r>
      <w:r w:rsidR="002562EB">
        <w:rPr>
          <w:rFonts w:ascii="Franklin Gothic Book" w:hAnsi="Franklin Gothic Book" w:cs="Arial"/>
          <w:color w:val="000000"/>
          <w:szCs w:val="22"/>
        </w:rPr>
        <w:t xml:space="preserve">data </w:t>
      </w:r>
      <w:r w:rsidR="00527A27">
        <w:rPr>
          <w:rFonts w:ascii="Franklin Gothic Book" w:hAnsi="Franklin Gothic Book" w:cs="Arial"/>
          <w:color w:val="000000"/>
          <w:szCs w:val="22"/>
        </w:rPr>
        <w:t>subject to s</w:t>
      </w:r>
      <w:r w:rsidR="00670D28">
        <w:rPr>
          <w:rFonts w:ascii="Franklin Gothic Book" w:hAnsi="Franklin Gothic Book" w:cs="Arial"/>
          <w:color w:val="000000"/>
          <w:szCs w:val="22"/>
        </w:rPr>
        <w:t>e</w:t>
      </w:r>
      <w:r w:rsidR="00527A27">
        <w:rPr>
          <w:rFonts w:ascii="Franklin Gothic Book" w:hAnsi="Franklin Gothic Book" w:cs="Arial"/>
          <w:color w:val="000000"/>
          <w:szCs w:val="22"/>
        </w:rPr>
        <w:t>nsitive</w:t>
      </w:r>
      <w:r w:rsidR="00B61982" w:rsidRPr="00D2107F">
        <w:rPr>
          <w:rFonts w:ascii="Franklin Gothic Book" w:hAnsi="Franklin Gothic Book" w:cs="Arial"/>
          <w:color w:val="000000"/>
          <w:szCs w:val="22"/>
        </w:rPr>
        <w:t xml:space="preserve"> </w:t>
      </w:r>
      <w:r w:rsidR="00527A27">
        <w:rPr>
          <w:rFonts w:ascii="Franklin Gothic Book" w:hAnsi="Franklin Gothic Book" w:cs="Arial"/>
          <w:color w:val="000000"/>
          <w:szCs w:val="22"/>
        </w:rPr>
        <w:t>processing</w:t>
      </w:r>
      <w:r w:rsidR="00B61982" w:rsidRPr="00D2107F">
        <w:rPr>
          <w:rFonts w:ascii="Franklin Gothic Book" w:hAnsi="Franklin Gothic Book" w:cs="Arial"/>
          <w:color w:val="000000"/>
          <w:szCs w:val="22"/>
        </w:rPr>
        <w:t xml:space="preserve">, </w:t>
      </w:r>
      <w:r w:rsidR="00B61982" w:rsidRPr="00D2107F">
        <w:rPr>
          <w:rFonts w:ascii="Franklin Gothic Book" w:hAnsi="Franklin Gothic Book" w:cs="Arial"/>
          <w:szCs w:val="22"/>
        </w:rPr>
        <w:t xml:space="preserve">to be </w:t>
      </w:r>
      <w:r w:rsidR="00FF127A" w:rsidRPr="00D2107F">
        <w:rPr>
          <w:rFonts w:ascii="Franklin Gothic Book" w:hAnsi="Franklin Gothic Book" w:cs="Arial"/>
          <w:szCs w:val="22"/>
        </w:rPr>
        <w:t>P</w:t>
      </w:r>
      <w:r w:rsidR="00B61982" w:rsidRPr="00D2107F">
        <w:rPr>
          <w:rFonts w:ascii="Franklin Gothic Book" w:hAnsi="Franklin Gothic Book" w:cs="Arial"/>
          <w:szCs w:val="22"/>
        </w:rPr>
        <w:t>rocessed</w:t>
      </w:r>
      <w:r w:rsidR="0049012E" w:rsidRPr="00D2107F">
        <w:rPr>
          <w:rFonts w:ascii="Franklin Gothic Book" w:hAnsi="Franklin Gothic Book" w:cs="Arial"/>
          <w:szCs w:val="22"/>
        </w:rPr>
        <w:t xml:space="preserve"> by the Processor</w:t>
      </w:r>
      <w:r w:rsidR="00B61982" w:rsidRPr="00D2107F">
        <w:rPr>
          <w:rFonts w:ascii="Franklin Gothic Book" w:hAnsi="Franklin Gothic Book" w:cs="Arial"/>
          <w:szCs w:val="22"/>
        </w:rPr>
        <w:t xml:space="preserve"> on behalf of the Controller</w:t>
      </w:r>
      <w:r w:rsidR="0049012E" w:rsidRPr="00D2107F">
        <w:rPr>
          <w:rFonts w:ascii="Franklin Gothic Book" w:hAnsi="Franklin Gothic Book" w:cs="Arial"/>
          <w:szCs w:val="22"/>
        </w:rPr>
        <w:t xml:space="preserve"> under this Contract</w:t>
      </w:r>
      <w:r w:rsidR="008875C6" w:rsidRPr="00D2107F">
        <w:rPr>
          <w:rFonts w:ascii="Franklin Gothic Book" w:hAnsi="Franklin Gothic Book" w:cs="Arial"/>
          <w:szCs w:val="22"/>
        </w:rPr>
        <w:t>, as set out</w:t>
      </w:r>
      <w:r w:rsidR="008875C6" w:rsidRPr="00063FD4">
        <w:rPr>
          <w:rFonts w:ascii="Franklin Gothic Book" w:hAnsi="Franklin Gothic Book" w:cs="Arial"/>
          <w:szCs w:val="22"/>
        </w:rPr>
        <w:t xml:space="preserve"> in Appendix A. </w:t>
      </w:r>
    </w:p>
    <w:p w14:paraId="3A42CDC3" w14:textId="7D5D79F2" w:rsidR="00B61982" w:rsidRPr="00D2107F" w:rsidRDefault="00BC5AA7" w:rsidP="00B61982">
      <w:pPr>
        <w:spacing w:after="120"/>
        <w:jc w:val="left"/>
        <w:rPr>
          <w:rFonts w:ascii="Franklin Gothic Book" w:hAnsi="Franklin Gothic Book" w:cs="Arial"/>
          <w:szCs w:val="22"/>
        </w:rPr>
      </w:pPr>
      <w:r>
        <w:rPr>
          <w:rFonts w:ascii="Franklin Gothic Book" w:hAnsi="Franklin Gothic Book" w:cs="Arial"/>
          <w:b/>
          <w:color w:val="000000"/>
          <w:szCs w:val="22"/>
        </w:rPr>
        <w:t>NPCC</w:t>
      </w:r>
      <w:r w:rsidR="00B61982" w:rsidRPr="00D2107F">
        <w:rPr>
          <w:rFonts w:ascii="Franklin Gothic Book" w:hAnsi="Franklin Gothic Book" w:cs="Arial"/>
          <w:b/>
          <w:color w:val="000000"/>
          <w:szCs w:val="22"/>
        </w:rPr>
        <w:t xml:space="preserve"> Manager</w:t>
      </w:r>
      <w:r w:rsidR="00B61982" w:rsidRPr="00D2107F">
        <w:rPr>
          <w:rFonts w:ascii="Franklin Gothic Book" w:hAnsi="Franklin Gothic Book" w:cs="Arial"/>
          <w:color w:val="000000"/>
          <w:szCs w:val="22"/>
        </w:rPr>
        <w:t xml:space="preserve"> means </w:t>
      </w:r>
      <w:r w:rsidR="00115689" w:rsidRPr="00657736">
        <w:rPr>
          <w:rFonts w:ascii="Franklin Gothic Book" w:hAnsi="Franklin Gothic Book" w:cs="Arial"/>
          <w:color w:val="000000"/>
          <w:szCs w:val="22"/>
          <w:highlight w:val="yellow"/>
        </w:rPr>
        <w:t>[</w:t>
      </w:r>
      <w:r w:rsidR="009F5280" w:rsidRPr="00657736">
        <w:rPr>
          <w:rFonts w:ascii="Franklin Gothic Book" w:hAnsi="Franklin Gothic Book" w:cs="Arial"/>
          <w:color w:val="000000"/>
          <w:szCs w:val="22"/>
          <w:highlight w:val="yellow"/>
        </w:rPr>
        <w:t>ente</w:t>
      </w:r>
      <w:r w:rsidR="006D05EE" w:rsidRPr="00657736">
        <w:rPr>
          <w:rFonts w:ascii="Franklin Gothic Book" w:hAnsi="Franklin Gothic Book" w:cs="Arial"/>
          <w:color w:val="000000"/>
          <w:szCs w:val="22"/>
          <w:highlight w:val="yellow"/>
        </w:rPr>
        <w:t>r nominal details</w:t>
      </w:r>
      <w:r w:rsidR="00E51E81" w:rsidRPr="00657736">
        <w:rPr>
          <w:rFonts w:ascii="Franklin Gothic Book" w:hAnsi="Franklin Gothic Book" w:cs="Arial"/>
          <w:color w:val="000000"/>
          <w:szCs w:val="22"/>
          <w:highlight w:val="yellow"/>
        </w:rPr>
        <w:t xml:space="preserve"> of </w:t>
      </w:r>
      <w:r w:rsidR="00657736" w:rsidRPr="00657736">
        <w:rPr>
          <w:rFonts w:ascii="Franklin Gothic Book" w:hAnsi="Franklin Gothic Book" w:cs="Arial"/>
          <w:color w:val="000000"/>
          <w:szCs w:val="22"/>
          <w:highlight w:val="yellow"/>
        </w:rPr>
        <w:t>NPCC’s lead</w:t>
      </w:r>
      <w:r w:rsidR="00115689" w:rsidRPr="00657736">
        <w:rPr>
          <w:rFonts w:ascii="Franklin Gothic Book" w:hAnsi="Franklin Gothic Book" w:cs="Arial"/>
          <w:color w:val="000000"/>
          <w:szCs w:val="22"/>
          <w:highlight w:val="yellow"/>
        </w:rPr>
        <w:t>]</w:t>
      </w:r>
      <w:r w:rsidR="00B61982" w:rsidRPr="00D2107F">
        <w:rPr>
          <w:rFonts w:ascii="Franklin Gothic Book" w:hAnsi="Franklin Gothic Book" w:cs="Arial"/>
          <w:color w:val="000000"/>
          <w:szCs w:val="22"/>
        </w:rPr>
        <w:t xml:space="preserve"> </w:t>
      </w:r>
      <w:r w:rsidR="00B61982" w:rsidRPr="00D2107F">
        <w:rPr>
          <w:rFonts w:ascii="Franklin Gothic Book" w:hAnsi="Franklin Gothic Book" w:cs="Arial"/>
          <w:szCs w:val="22"/>
        </w:rPr>
        <w:t>who has oversight and respon</w:t>
      </w:r>
      <w:r w:rsidR="00FF127A" w:rsidRPr="00D2107F">
        <w:rPr>
          <w:rFonts w:ascii="Franklin Gothic Book" w:hAnsi="Franklin Gothic Book" w:cs="Arial"/>
          <w:szCs w:val="22"/>
        </w:rPr>
        <w:t xml:space="preserve">sibility for ensuring the </w:t>
      </w:r>
      <w:r w:rsidR="0030670C">
        <w:rPr>
          <w:rFonts w:ascii="Franklin Gothic Book" w:hAnsi="Franklin Gothic Book" w:cs="Arial"/>
          <w:szCs w:val="22"/>
        </w:rPr>
        <w:t>p</w:t>
      </w:r>
      <w:r w:rsidR="00B61982" w:rsidRPr="00D2107F">
        <w:rPr>
          <w:rFonts w:ascii="Franklin Gothic Book" w:hAnsi="Franklin Gothic Book" w:cs="Arial"/>
          <w:szCs w:val="22"/>
        </w:rPr>
        <w:t xml:space="preserve">rocessing on behalf of the Controller or other such person as shall be notified to the Processor from time to time </w:t>
      </w:r>
      <w:r w:rsidR="00477E2F" w:rsidRPr="00D2107F">
        <w:rPr>
          <w:rFonts w:ascii="Franklin Gothic Book" w:hAnsi="Franklin Gothic Book" w:cs="Arial"/>
          <w:szCs w:val="22"/>
        </w:rPr>
        <w:t>complies</w:t>
      </w:r>
      <w:r w:rsidR="00B61982" w:rsidRPr="00D2107F">
        <w:rPr>
          <w:rFonts w:ascii="Franklin Gothic Book" w:hAnsi="Franklin Gothic Book" w:cs="Arial"/>
          <w:szCs w:val="22"/>
        </w:rPr>
        <w:t xml:space="preserve"> with the terms of this Contract. The </w:t>
      </w:r>
      <w:r w:rsidR="00E04ECA">
        <w:rPr>
          <w:rFonts w:ascii="Franklin Gothic Book" w:hAnsi="Franklin Gothic Book" w:cs="Arial"/>
          <w:szCs w:val="22"/>
        </w:rPr>
        <w:t>NPCC Manager</w:t>
      </w:r>
      <w:r w:rsidR="00517CB5">
        <w:rPr>
          <w:rFonts w:ascii="Franklin Gothic Book" w:hAnsi="Franklin Gothic Book" w:cs="Arial"/>
          <w:szCs w:val="22"/>
        </w:rPr>
        <w:t>, with assistance from the NPCC Data Protection Officer and F</w:t>
      </w:r>
      <w:r w:rsidR="002C1364">
        <w:rPr>
          <w:rFonts w:ascii="Franklin Gothic Book" w:hAnsi="Franklin Gothic Book" w:cs="Arial"/>
          <w:szCs w:val="22"/>
        </w:rPr>
        <w:t>reedom of Information lead</w:t>
      </w:r>
      <w:r w:rsidR="00B61982" w:rsidRPr="00D2107F">
        <w:rPr>
          <w:rFonts w:ascii="Franklin Gothic Book" w:hAnsi="Franklin Gothic Book" w:cs="Arial"/>
          <w:szCs w:val="22"/>
        </w:rPr>
        <w:t xml:space="preserve"> will assume responsibility for co-ordinating data protection compliance, notification, security, confidentiality, audit and co-ordination of </w:t>
      </w:r>
      <w:r w:rsidR="00477E2F" w:rsidRPr="00D2107F">
        <w:rPr>
          <w:rFonts w:ascii="Franklin Gothic Book" w:hAnsi="Franklin Gothic Book" w:cs="Arial"/>
          <w:szCs w:val="22"/>
        </w:rPr>
        <w:t>Data S</w:t>
      </w:r>
      <w:r w:rsidR="00B61982" w:rsidRPr="00D2107F">
        <w:rPr>
          <w:rFonts w:ascii="Franklin Gothic Book" w:hAnsi="Franklin Gothic Book" w:cs="Arial"/>
          <w:szCs w:val="22"/>
        </w:rPr>
        <w:t xml:space="preserve">ubject </w:t>
      </w:r>
      <w:r w:rsidR="002C1364">
        <w:rPr>
          <w:rFonts w:ascii="Franklin Gothic Book" w:hAnsi="Franklin Gothic Book" w:cs="Arial"/>
          <w:szCs w:val="22"/>
        </w:rPr>
        <w:t>Ri</w:t>
      </w:r>
      <w:r w:rsidR="00B61982" w:rsidRPr="00D2107F">
        <w:rPr>
          <w:rFonts w:ascii="Franklin Gothic Book" w:hAnsi="Franklin Gothic Book" w:cs="Arial"/>
          <w:szCs w:val="22"/>
        </w:rPr>
        <w:t>ghts and Freedom of Information requests</w:t>
      </w:r>
      <w:r w:rsidR="008C17BC" w:rsidRPr="00D2107F">
        <w:rPr>
          <w:rFonts w:ascii="Franklin Gothic Book" w:hAnsi="Franklin Gothic Book" w:cs="Arial"/>
          <w:szCs w:val="22"/>
        </w:rPr>
        <w:t>,</w:t>
      </w:r>
      <w:r w:rsidR="00B61982" w:rsidRPr="00D2107F">
        <w:rPr>
          <w:rFonts w:ascii="Franklin Gothic Book" w:hAnsi="Franklin Gothic Book" w:cs="Arial"/>
          <w:szCs w:val="22"/>
        </w:rPr>
        <w:t xml:space="preserve"> as directed by the terms of this Contract.</w:t>
      </w:r>
    </w:p>
    <w:p w14:paraId="2FDC7A26" w14:textId="2CFD33AA" w:rsidR="00B61982" w:rsidRPr="00D2107F" w:rsidRDefault="00B87D91" w:rsidP="00B61982">
      <w:pPr>
        <w:pStyle w:val="BodyText"/>
        <w:jc w:val="left"/>
        <w:rPr>
          <w:rFonts w:ascii="Franklin Gothic Book" w:hAnsi="Franklin Gothic Book" w:cs="Arial"/>
          <w:szCs w:val="22"/>
        </w:rPr>
      </w:pPr>
      <w:r>
        <w:rPr>
          <w:rFonts w:ascii="Franklin Gothic Book" w:hAnsi="Franklin Gothic Book" w:cs="Arial"/>
          <w:b/>
          <w:color w:val="000000"/>
          <w:szCs w:val="22"/>
        </w:rPr>
        <w:t>Processor</w:t>
      </w:r>
      <w:r w:rsidR="00B61982" w:rsidRPr="00D2107F">
        <w:rPr>
          <w:rFonts w:ascii="Franklin Gothic Book" w:hAnsi="Franklin Gothic Book" w:cs="Arial"/>
          <w:b/>
          <w:color w:val="000000"/>
          <w:szCs w:val="22"/>
        </w:rPr>
        <w:t xml:space="preserve"> Manager</w:t>
      </w:r>
      <w:r w:rsidR="00B61982" w:rsidRPr="00D2107F">
        <w:rPr>
          <w:rFonts w:ascii="Franklin Gothic Book" w:hAnsi="Franklin Gothic Book" w:cs="Arial"/>
          <w:color w:val="000000"/>
          <w:szCs w:val="22"/>
        </w:rPr>
        <w:t xml:space="preserve"> means </w:t>
      </w:r>
      <w:r w:rsidR="008875C6" w:rsidRPr="00657736">
        <w:rPr>
          <w:rFonts w:ascii="Franklin Gothic Book" w:hAnsi="Franklin Gothic Book" w:cs="Arial"/>
          <w:color w:val="000000"/>
          <w:szCs w:val="22"/>
          <w:highlight w:val="yellow"/>
        </w:rPr>
        <w:t>[</w:t>
      </w:r>
      <w:r w:rsidR="006D05EE" w:rsidRPr="00657736">
        <w:rPr>
          <w:rFonts w:ascii="Franklin Gothic Book" w:hAnsi="Franklin Gothic Book" w:cs="Arial"/>
          <w:color w:val="000000"/>
          <w:szCs w:val="22"/>
          <w:highlight w:val="yellow"/>
        </w:rPr>
        <w:t>enter nominal details</w:t>
      </w:r>
      <w:r w:rsidR="0021471A" w:rsidRPr="00657736">
        <w:rPr>
          <w:rFonts w:ascii="Franklin Gothic Book" w:hAnsi="Franklin Gothic Book" w:cs="Arial"/>
          <w:color w:val="000000"/>
          <w:szCs w:val="22"/>
          <w:highlight w:val="yellow"/>
        </w:rPr>
        <w:t xml:space="preserve"> of </w:t>
      </w:r>
      <w:r w:rsidR="008C17BC" w:rsidRPr="00657736">
        <w:rPr>
          <w:rFonts w:ascii="Franklin Gothic Book" w:hAnsi="Franklin Gothic Book" w:cs="Arial"/>
          <w:color w:val="000000"/>
          <w:szCs w:val="22"/>
          <w:highlight w:val="yellow"/>
        </w:rPr>
        <w:t>P</w:t>
      </w:r>
      <w:r w:rsidR="0021471A" w:rsidRPr="00657736">
        <w:rPr>
          <w:rFonts w:ascii="Franklin Gothic Book" w:hAnsi="Franklin Gothic Book" w:cs="Arial"/>
          <w:color w:val="000000"/>
          <w:szCs w:val="22"/>
          <w:highlight w:val="yellow"/>
        </w:rPr>
        <w:t>rocessor’s lead</w:t>
      </w:r>
      <w:r w:rsidR="008875C6" w:rsidRPr="00657736">
        <w:rPr>
          <w:rFonts w:ascii="Franklin Gothic Book" w:hAnsi="Franklin Gothic Book" w:cs="Arial"/>
          <w:color w:val="000000"/>
          <w:szCs w:val="22"/>
          <w:highlight w:val="yellow"/>
        </w:rPr>
        <w:t>]</w:t>
      </w:r>
      <w:r w:rsidR="00B61982" w:rsidRPr="00D2107F">
        <w:rPr>
          <w:rFonts w:ascii="Franklin Gothic Book" w:hAnsi="Franklin Gothic Book" w:cs="Arial"/>
          <w:color w:val="000000"/>
          <w:szCs w:val="22"/>
        </w:rPr>
        <w:t xml:space="preserve"> </w:t>
      </w:r>
      <w:r w:rsidR="00B61982" w:rsidRPr="00D2107F">
        <w:rPr>
          <w:rFonts w:ascii="Franklin Gothic Book" w:hAnsi="Franklin Gothic Book" w:cs="Arial"/>
          <w:szCs w:val="22"/>
        </w:rPr>
        <w:t xml:space="preserve">who has day-to-day management responsibility for the </w:t>
      </w:r>
      <w:r w:rsidR="0046493E">
        <w:rPr>
          <w:rFonts w:ascii="Franklin Gothic Book" w:hAnsi="Franklin Gothic Book" w:cs="Arial"/>
          <w:szCs w:val="22"/>
        </w:rPr>
        <w:t>processing</w:t>
      </w:r>
      <w:r w:rsidR="00B61982" w:rsidRPr="00D2107F">
        <w:rPr>
          <w:rFonts w:ascii="Franklin Gothic Book" w:hAnsi="Franklin Gothic Book" w:cs="Arial"/>
          <w:szCs w:val="22"/>
        </w:rPr>
        <w:t xml:space="preserve"> and compliance with this Contract on behalf of the Processor or such other person as shall be notified to the Controller from time to time. The </w:t>
      </w:r>
      <w:r>
        <w:rPr>
          <w:rFonts w:ascii="Franklin Gothic Book" w:hAnsi="Franklin Gothic Book" w:cs="Arial"/>
          <w:szCs w:val="22"/>
        </w:rPr>
        <w:t>Processor</w:t>
      </w:r>
      <w:r w:rsidR="00B61982" w:rsidRPr="00D2107F">
        <w:rPr>
          <w:rFonts w:ascii="Franklin Gothic Book" w:hAnsi="Franklin Gothic Book" w:cs="Arial"/>
          <w:szCs w:val="22"/>
        </w:rPr>
        <w:t xml:space="preserve"> Manager will assume responsibility for data protection compliance, notification, security, confidentiality, audit and co-ordination of </w:t>
      </w:r>
      <w:r w:rsidR="00477E2F" w:rsidRPr="00D2107F">
        <w:rPr>
          <w:rFonts w:ascii="Franklin Gothic Book" w:hAnsi="Franklin Gothic Book" w:cs="Arial"/>
          <w:szCs w:val="22"/>
        </w:rPr>
        <w:t>Data S</w:t>
      </w:r>
      <w:r w:rsidR="00B61982" w:rsidRPr="00D2107F">
        <w:rPr>
          <w:rFonts w:ascii="Franklin Gothic Book" w:hAnsi="Franklin Gothic Book" w:cs="Arial"/>
          <w:szCs w:val="22"/>
        </w:rPr>
        <w:t xml:space="preserve">ubject </w:t>
      </w:r>
      <w:r w:rsidR="002320DF">
        <w:rPr>
          <w:rFonts w:ascii="Franklin Gothic Book" w:hAnsi="Franklin Gothic Book" w:cs="Arial"/>
          <w:szCs w:val="22"/>
        </w:rPr>
        <w:t>R</w:t>
      </w:r>
      <w:r w:rsidR="00B61982" w:rsidRPr="00D2107F">
        <w:rPr>
          <w:rFonts w:ascii="Franklin Gothic Book" w:hAnsi="Franklin Gothic Book" w:cs="Arial"/>
          <w:szCs w:val="22"/>
        </w:rPr>
        <w:t xml:space="preserve">ights and Freedom of Information requests </w:t>
      </w:r>
      <w:r w:rsidR="002320DF">
        <w:rPr>
          <w:rFonts w:ascii="Franklin Gothic Book" w:hAnsi="Franklin Gothic Book" w:cs="Arial"/>
          <w:szCs w:val="22"/>
        </w:rPr>
        <w:t xml:space="preserve">for the Processor </w:t>
      </w:r>
      <w:r w:rsidR="00B61982" w:rsidRPr="00D2107F">
        <w:rPr>
          <w:rFonts w:ascii="Franklin Gothic Book" w:hAnsi="Franklin Gothic Book" w:cs="Arial"/>
          <w:szCs w:val="22"/>
        </w:rPr>
        <w:t xml:space="preserve">as directed by </w:t>
      </w:r>
      <w:r w:rsidR="00B61982" w:rsidRPr="00D2107F">
        <w:rPr>
          <w:rFonts w:ascii="Franklin Gothic Book" w:hAnsi="Franklin Gothic Book" w:cs="Arial"/>
          <w:szCs w:val="22"/>
        </w:rPr>
        <w:lastRenderedPageBreak/>
        <w:t>the terms of this Contract.</w:t>
      </w:r>
    </w:p>
    <w:p w14:paraId="3846C225" w14:textId="5425DDC1" w:rsidR="00E529F1" w:rsidRPr="00D2107F" w:rsidRDefault="00E529F1" w:rsidP="00E529F1">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b/>
          <w:color w:val="000000"/>
          <w:szCs w:val="22"/>
        </w:rPr>
        <w:t xml:space="preserve">Protective Measures </w:t>
      </w:r>
      <w:r w:rsidRPr="00D2107F">
        <w:rPr>
          <w:rFonts w:ascii="Franklin Gothic Book" w:hAnsi="Franklin Gothic Book" w:cs="Arial"/>
          <w:color w:val="000000"/>
          <w:szCs w:val="22"/>
        </w:rPr>
        <w:t xml:space="preserve">means appropriate technical and organisational measures to ensure a level of security of Personal Data appropriate to the risk of </w:t>
      </w:r>
      <w:r w:rsidR="0046493E">
        <w:rPr>
          <w:rFonts w:ascii="Franklin Gothic Book" w:hAnsi="Franklin Gothic Book" w:cs="Arial"/>
          <w:color w:val="000000"/>
          <w:szCs w:val="22"/>
        </w:rPr>
        <w:t>processing</w:t>
      </w:r>
      <w:r w:rsidRPr="00D2107F">
        <w:rPr>
          <w:rFonts w:ascii="Franklin Gothic Book" w:hAnsi="Franklin Gothic Book" w:cs="Arial"/>
          <w:color w:val="000000"/>
          <w:szCs w:val="22"/>
        </w:rPr>
        <w:t xml:space="preserve">, in accordance with Data Protection Legislation. </w:t>
      </w:r>
    </w:p>
    <w:p w14:paraId="0D92E414" w14:textId="1D3FA2C6" w:rsidR="00E529F1" w:rsidRPr="00D2107F" w:rsidRDefault="00E529F1" w:rsidP="00E529F1">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b/>
          <w:color w:val="000000"/>
          <w:szCs w:val="22"/>
        </w:rPr>
        <w:t>Purpose</w:t>
      </w:r>
      <w:r w:rsidRPr="00D2107F">
        <w:rPr>
          <w:rFonts w:ascii="Franklin Gothic Book" w:hAnsi="Franklin Gothic Book" w:cs="Arial"/>
          <w:color w:val="000000"/>
          <w:szCs w:val="22"/>
        </w:rPr>
        <w:t xml:space="preserve"> means the purpose of the </w:t>
      </w:r>
      <w:r w:rsidR="0046493E">
        <w:rPr>
          <w:rFonts w:ascii="Franklin Gothic Book" w:hAnsi="Franklin Gothic Book" w:cs="Arial"/>
          <w:color w:val="000000"/>
          <w:szCs w:val="22"/>
        </w:rPr>
        <w:t>processing</w:t>
      </w:r>
      <w:r w:rsidRPr="00D2107F">
        <w:rPr>
          <w:rFonts w:ascii="Franklin Gothic Book" w:hAnsi="Franklin Gothic Book" w:cs="Arial"/>
          <w:color w:val="000000"/>
          <w:szCs w:val="22"/>
        </w:rPr>
        <w:t xml:space="preserve"> as set out in </w:t>
      </w:r>
      <w:r w:rsidRPr="00063FD4">
        <w:rPr>
          <w:rFonts w:ascii="Franklin Gothic Book" w:hAnsi="Franklin Gothic Book" w:cs="Arial"/>
          <w:bCs/>
          <w:color w:val="000000"/>
          <w:szCs w:val="22"/>
        </w:rPr>
        <w:t>Appendix A.</w:t>
      </w:r>
    </w:p>
    <w:p w14:paraId="19A0696D" w14:textId="2FD59861" w:rsidR="0046493E" w:rsidRDefault="00E529F1" w:rsidP="00E529F1">
      <w:pPr>
        <w:pStyle w:val="Header"/>
        <w:tabs>
          <w:tab w:val="clear" w:pos="4153"/>
          <w:tab w:val="clear" w:pos="8306"/>
        </w:tabs>
        <w:spacing w:after="120"/>
        <w:jc w:val="left"/>
        <w:rPr>
          <w:rFonts w:ascii="Franklin Gothic Book" w:hAnsi="Franklin Gothic Book" w:cs="Arial"/>
          <w:szCs w:val="22"/>
        </w:rPr>
      </w:pPr>
      <w:r w:rsidRPr="00D2107F">
        <w:rPr>
          <w:rFonts w:ascii="Franklin Gothic Book" w:hAnsi="Franklin Gothic Book" w:cs="Arial"/>
          <w:b/>
          <w:szCs w:val="22"/>
        </w:rPr>
        <w:t>Services</w:t>
      </w:r>
      <w:r w:rsidRPr="00D2107F">
        <w:rPr>
          <w:rFonts w:ascii="Franklin Gothic Book" w:hAnsi="Franklin Gothic Book" w:cs="Arial"/>
          <w:szCs w:val="22"/>
        </w:rPr>
        <w:t xml:space="preserve"> means the </w:t>
      </w:r>
      <w:r w:rsidR="0046493E">
        <w:rPr>
          <w:rFonts w:ascii="Franklin Gothic Book" w:hAnsi="Franklin Gothic Book" w:cs="Arial"/>
          <w:szCs w:val="22"/>
        </w:rPr>
        <w:t>processing</w:t>
      </w:r>
      <w:r w:rsidRPr="00D2107F">
        <w:rPr>
          <w:rFonts w:ascii="Franklin Gothic Book" w:hAnsi="Franklin Gothic Book" w:cs="Arial"/>
          <w:szCs w:val="22"/>
        </w:rPr>
        <w:t xml:space="preserve"> activity and services to be undertaken by the Processor on behalf of the Controller, as identified in </w:t>
      </w:r>
      <w:r w:rsidRPr="00063FD4">
        <w:rPr>
          <w:rFonts w:ascii="Franklin Gothic Book" w:hAnsi="Franklin Gothic Book" w:cs="Arial"/>
          <w:bCs/>
          <w:szCs w:val="22"/>
        </w:rPr>
        <w:t>Appendix A.</w:t>
      </w:r>
    </w:p>
    <w:p w14:paraId="30439CCD" w14:textId="77777777" w:rsidR="00290C87" w:rsidRPr="00D2107F" w:rsidRDefault="00290C87" w:rsidP="00E529F1">
      <w:pPr>
        <w:pStyle w:val="Header"/>
        <w:tabs>
          <w:tab w:val="clear" w:pos="4153"/>
          <w:tab w:val="clear" w:pos="8306"/>
        </w:tabs>
        <w:spacing w:after="120"/>
        <w:jc w:val="left"/>
        <w:rPr>
          <w:rFonts w:ascii="Franklin Gothic Book" w:hAnsi="Franklin Gothic Book" w:cs="Arial"/>
          <w:szCs w:val="22"/>
        </w:rPr>
      </w:pPr>
    </w:p>
    <w:p w14:paraId="42486818" w14:textId="77777777" w:rsidR="00BE340F" w:rsidRPr="00D2107F" w:rsidRDefault="00BF7121" w:rsidP="00115689">
      <w:pPr>
        <w:numPr>
          <w:ilvl w:val="0"/>
          <w:numId w:val="20"/>
        </w:numPr>
        <w:spacing w:after="120"/>
        <w:ind w:left="426" w:hanging="426"/>
        <w:jc w:val="left"/>
        <w:rPr>
          <w:rFonts w:ascii="Franklin Gothic Book" w:hAnsi="Franklin Gothic Book" w:cs="Arial"/>
          <w:b/>
          <w:szCs w:val="22"/>
        </w:rPr>
      </w:pPr>
      <w:bookmarkStart w:id="0" w:name="_Ref29303900"/>
      <w:r w:rsidRPr="00D2107F">
        <w:rPr>
          <w:rFonts w:ascii="Franklin Gothic Book" w:hAnsi="Franklin Gothic Book" w:cs="Arial"/>
          <w:b/>
          <w:szCs w:val="22"/>
        </w:rPr>
        <w:t>Compliance with law,</w:t>
      </w:r>
      <w:r w:rsidR="00E529F1" w:rsidRPr="00D2107F">
        <w:rPr>
          <w:rFonts w:ascii="Franklin Gothic Book" w:hAnsi="Franklin Gothic Book" w:cs="Arial"/>
          <w:b/>
          <w:szCs w:val="22"/>
        </w:rPr>
        <w:t xml:space="preserve"> the Purpose</w:t>
      </w:r>
      <w:r w:rsidRPr="00D2107F">
        <w:rPr>
          <w:rFonts w:ascii="Franklin Gothic Book" w:hAnsi="Franklin Gothic Book" w:cs="Arial"/>
          <w:b/>
          <w:szCs w:val="22"/>
        </w:rPr>
        <w:t xml:space="preserve"> and the Controller’s instructions</w:t>
      </w:r>
      <w:bookmarkEnd w:id="0"/>
    </w:p>
    <w:p w14:paraId="6ECE44AC" w14:textId="058AF5D6" w:rsidR="00BF7121" w:rsidRPr="00D2107F" w:rsidRDefault="00477E2F" w:rsidP="00BF7121">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szCs w:val="22"/>
        </w:rPr>
        <w:t>T</w:t>
      </w:r>
      <w:r w:rsidR="00BF7121" w:rsidRPr="00D2107F">
        <w:rPr>
          <w:rFonts w:ascii="Franklin Gothic Book" w:hAnsi="Franklin Gothic Book" w:cs="Arial"/>
          <w:szCs w:val="22"/>
        </w:rPr>
        <w:t xml:space="preserve">he details of the </w:t>
      </w:r>
      <w:r w:rsidR="0046493E">
        <w:rPr>
          <w:rFonts w:ascii="Franklin Gothic Book" w:hAnsi="Franklin Gothic Book" w:cs="Arial"/>
          <w:szCs w:val="22"/>
        </w:rPr>
        <w:t>processing</w:t>
      </w:r>
      <w:r w:rsidR="00BF7121" w:rsidRPr="00D2107F">
        <w:rPr>
          <w:rFonts w:ascii="Franklin Gothic Book" w:hAnsi="Franklin Gothic Book" w:cs="Arial"/>
          <w:szCs w:val="22"/>
        </w:rPr>
        <w:t xml:space="preserve"> of </w:t>
      </w:r>
      <w:r w:rsidR="00A1301B">
        <w:rPr>
          <w:rFonts w:ascii="Franklin Gothic Book" w:hAnsi="Franklin Gothic Book" w:cs="Arial"/>
          <w:szCs w:val="22"/>
        </w:rPr>
        <w:t>NPCC Data</w:t>
      </w:r>
      <w:r w:rsidR="00BF7121" w:rsidRPr="00D2107F">
        <w:rPr>
          <w:rFonts w:ascii="Franklin Gothic Book" w:hAnsi="Franklin Gothic Book" w:cs="Arial"/>
          <w:szCs w:val="22"/>
        </w:rPr>
        <w:t xml:space="preserve"> envisaged by this Contract are set out in Appendix A</w:t>
      </w:r>
      <w:r w:rsidR="008C17BC" w:rsidRPr="00D2107F">
        <w:rPr>
          <w:rFonts w:ascii="Franklin Gothic Book" w:hAnsi="Franklin Gothic Book" w:cs="Arial"/>
          <w:szCs w:val="22"/>
        </w:rPr>
        <w:t>,</w:t>
      </w:r>
      <w:r w:rsidR="00BF7121" w:rsidRPr="00D2107F">
        <w:rPr>
          <w:rFonts w:ascii="Franklin Gothic Book" w:hAnsi="Franklin Gothic Book" w:cs="Arial"/>
          <w:szCs w:val="22"/>
        </w:rPr>
        <w:t xml:space="preserve"> and the Processor shall only </w:t>
      </w:r>
      <w:r w:rsidR="00D15396">
        <w:rPr>
          <w:rFonts w:ascii="Franklin Gothic Book" w:hAnsi="Franklin Gothic Book" w:cs="Arial"/>
          <w:szCs w:val="22"/>
        </w:rPr>
        <w:t>p</w:t>
      </w:r>
      <w:r w:rsidR="00BF7121" w:rsidRPr="00D2107F">
        <w:rPr>
          <w:rFonts w:ascii="Franklin Gothic Book" w:hAnsi="Franklin Gothic Book" w:cs="Arial"/>
          <w:szCs w:val="22"/>
        </w:rPr>
        <w:t xml:space="preserve">rocess </w:t>
      </w:r>
      <w:r w:rsidR="00A1301B">
        <w:rPr>
          <w:rFonts w:ascii="Franklin Gothic Book" w:hAnsi="Franklin Gothic Book" w:cs="Arial"/>
          <w:szCs w:val="22"/>
        </w:rPr>
        <w:t>NPCC Data</w:t>
      </w:r>
      <w:r w:rsidR="00BF7121" w:rsidRPr="00D2107F">
        <w:rPr>
          <w:rFonts w:ascii="Franklin Gothic Book" w:hAnsi="Franklin Gothic Book" w:cs="Arial"/>
          <w:szCs w:val="22"/>
        </w:rPr>
        <w:t xml:space="preserve"> in accordance with Appendix A. </w:t>
      </w:r>
      <w:r w:rsidR="00BF7121" w:rsidRPr="00D2107F">
        <w:rPr>
          <w:rFonts w:ascii="Franklin Gothic Book" w:hAnsi="Franklin Gothic Book" w:cs="Arial"/>
          <w:color w:val="000000"/>
          <w:szCs w:val="22"/>
        </w:rPr>
        <w:t>Where deviation from Appendix A is required</w:t>
      </w:r>
      <w:r w:rsidRPr="00D2107F">
        <w:rPr>
          <w:rFonts w:ascii="Franklin Gothic Book" w:hAnsi="Franklin Gothic Book" w:cs="Arial"/>
          <w:color w:val="000000"/>
          <w:szCs w:val="22"/>
        </w:rPr>
        <w:t>,</w:t>
      </w:r>
      <w:r w:rsidR="00BF7121" w:rsidRPr="00D2107F">
        <w:rPr>
          <w:rFonts w:ascii="Franklin Gothic Book" w:hAnsi="Franklin Gothic Book" w:cs="Arial"/>
          <w:color w:val="000000"/>
          <w:szCs w:val="22"/>
        </w:rPr>
        <w:t xml:space="preserve"> this will only occur where previously authorised in writing by the </w:t>
      </w:r>
      <w:r w:rsidR="00E04ECA">
        <w:rPr>
          <w:rFonts w:ascii="Franklin Gothic Book" w:hAnsi="Franklin Gothic Book" w:cs="Arial"/>
          <w:color w:val="000000"/>
          <w:szCs w:val="22"/>
        </w:rPr>
        <w:t>NPCC Manager</w:t>
      </w:r>
      <w:r w:rsidR="00BF7121" w:rsidRPr="00D2107F">
        <w:rPr>
          <w:rFonts w:ascii="Franklin Gothic Book" w:hAnsi="Franklin Gothic Book" w:cs="Arial"/>
          <w:color w:val="000000"/>
          <w:szCs w:val="22"/>
        </w:rPr>
        <w:t xml:space="preserve"> to the Pro</w:t>
      </w:r>
      <w:r w:rsidR="00B87D91">
        <w:rPr>
          <w:rFonts w:ascii="Franklin Gothic Book" w:hAnsi="Franklin Gothic Book" w:cs="Arial"/>
          <w:color w:val="000000"/>
          <w:szCs w:val="22"/>
        </w:rPr>
        <w:t>cessor</w:t>
      </w:r>
      <w:r w:rsidR="00BF7121" w:rsidRPr="00D2107F">
        <w:rPr>
          <w:rFonts w:ascii="Franklin Gothic Book" w:hAnsi="Franklin Gothic Book" w:cs="Arial"/>
          <w:color w:val="000000"/>
          <w:szCs w:val="22"/>
        </w:rPr>
        <w:t xml:space="preserve"> Manager.</w:t>
      </w:r>
    </w:p>
    <w:p w14:paraId="7A2D6029" w14:textId="3AE911D1" w:rsidR="00BF7121" w:rsidRPr="00D2107F" w:rsidRDefault="00E529F1" w:rsidP="006A7457">
      <w:pPr>
        <w:numPr>
          <w:ilvl w:val="12"/>
          <w:numId w:val="0"/>
        </w:num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 shall </w:t>
      </w:r>
      <w:r w:rsidR="00862109">
        <w:rPr>
          <w:rFonts w:ascii="Franklin Gothic Book" w:hAnsi="Franklin Gothic Book" w:cs="Arial"/>
          <w:szCs w:val="22"/>
        </w:rPr>
        <w:t>p</w:t>
      </w:r>
      <w:r w:rsidRPr="00D2107F">
        <w:rPr>
          <w:rFonts w:ascii="Franklin Gothic Book" w:hAnsi="Franklin Gothic Book" w:cs="Arial"/>
          <w:szCs w:val="22"/>
        </w:rPr>
        <w:t xml:space="preserve">rocess the </w:t>
      </w:r>
      <w:r w:rsidR="00A1301B">
        <w:rPr>
          <w:rFonts w:ascii="Franklin Gothic Book" w:hAnsi="Franklin Gothic Book" w:cs="Arial"/>
          <w:szCs w:val="22"/>
        </w:rPr>
        <w:t>NPCC Data</w:t>
      </w:r>
      <w:r w:rsidR="00BF7121" w:rsidRPr="00D2107F">
        <w:rPr>
          <w:rFonts w:ascii="Franklin Gothic Book" w:hAnsi="Franklin Gothic Book" w:cs="Arial"/>
          <w:szCs w:val="22"/>
        </w:rPr>
        <w:t>:</w:t>
      </w:r>
      <w:r w:rsidRPr="00D2107F">
        <w:rPr>
          <w:rFonts w:ascii="Franklin Gothic Book" w:hAnsi="Franklin Gothic Book" w:cs="Arial"/>
          <w:szCs w:val="22"/>
        </w:rPr>
        <w:t xml:space="preserve"> </w:t>
      </w:r>
    </w:p>
    <w:p w14:paraId="39CEF177" w14:textId="77777777" w:rsidR="00BF7121" w:rsidRPr="00D2107F" w:rsidRDefault="00E529F1" w:rsidP="00BF7121">
      <w:pPr>
        <w:numPr>
          <w:ilvl w:val="0"/>
          <w:numId w:val="21"/>
        </w:numPr>
        <w:spacing w:after="120"/>
        <w:jc w:val="left"/>
        <w:rPr>
          <w:rFonts w:ascii="Franklin Gothic Book" w:hAnsi="Franklin Gothic Book" w:cs="Arial"/>
          <w:szCs w:val="22"/>
        </w:rPr>
      </w:pPr>
      <w:r w:rsidRPr="00D2107F">
        <w:rPr>
          <w:rFonts w:ascii="Franklin Gothic Book" w:hAnsi="Franklin Gothic Book" w:cs="Arial"/>
          <w:szCs w:val="22"/>
        </w:rPr>
        <w:t>in accordance with the Data Protection Legislation</w:t>
      </w:r>
      <w:r w:rsidR="00BF7121" w:rsidRPr="00D2107F">
        <w:rPr>
          <w:rFonts w:ascii="Franklin Gothic Book" w:hAnsi="Franklin Gothic Book" w:cs="Arial"/>
          <w:szCs w:val="22"/>
        </w:rPr>
        <w:t>;</w:t>
      </w:r>
    </w:p>
    <w:p w14:paraId="531243B6" w14:textId="77777777" w:rsidR="00BE340F" w:rsidRPr="00D2107F" w:rsidRDefault="00BF7121" w:rsidP="00BF7121">
      <w:pPr>
        <w:numPr>
          <w:ilvl w:val="0"/>
          <w:numId w:val="21"/>
        </w:numPr>
        <w:spacing w:after="120"/>
        <w:jc w:val="left"/>
        <w:rPr>
          <w:rFonts w:ascii="Franklin Gothic Book" w:hAnsi="Franklin Gothic Book" w:cs="Arial"/>
          <w:szCs w:val="22"/>
        </w:rPr>
      </w:pPr>
      <w:r w:rsidRPr="00D2107F">
        <w:rPr>
          <w:rFonts w:ascii="Franklin Gothic Book" w:hAnsi="Franklin Gothic Book" w:cs="Arial"/>
          <w:szCs w:val="22"/>
        </w:rPr>
        <w:t>only for the Purpose; and</w:t>
      </w:r>
    </w:p>
    <w:p w14:paraId="7EBC8304" w14:textId="77777777" w:rsidR="00BF7121" w:rsidRPr="00D2107F" w:rsidRDefault="00BF7121" w:rsidP="00BF7121">
      <w:pPr>
        <w:numPr>
          <w:ilvl w:val="0"/>
          <w:numId w:val="21"/>
        </w:numPr>
        <w:spacing w:after="120"/>
        <w:jc w:val="left"/>
        <w:rPr>
          <w:rFonts w:ascii="Franklin Gothic Book" w:hAnsi="Franklin Gothic Book" w:cs="Arial"/>
          <w:szCs w:val="22"/>
        </w:rPr>
      </w:pPr>
      <w:r w:rsidRPr="00D2107F">
        <w:rPr>
          <w:rFonts w:ascii="Franklin Gothic Book" w:hAnsi="Franklin Gothic Book" w:cs="Arial"/>
          <w:szCs w:val="22"/>
        </w:rPr>
        <w:t xml:space="preserve">only on the documented instructions of the Controller, including as set out in Appendix A. </w:t>
      </w:r>
    </w:p>
    <w:p w14:paraId="20FB31DB" w14:textId="77777777" w:rsidR="0063476D" w:rsidRPr="00D2107F" w:rsidRDefault="0063476D" w:rsidP="006A7457">
      <w:pPr>
        <w:pStyle w:val="BodyText"/>
        <w:jc w:val="left"/>
        <w:rPr>
          <w:rFonts w:ascii="Franklin Gothic Book" w:hAnsi="Franklin Gothic Book" w:cs="Arial"/>
          <w:szCs w:val="22"/>
        </w:rPr>
      </w:pPr>
      <w:r w:rsidRPr="00D2107F">
        <w:rPr>
          <w:rFonts w:ascii="Franklin Gothic Book" w:hAnsi="Franklin Gothic Book" w:cs="Arial"/>
          <w:szCs w:val="22"/>
        </w:rPr>
        <w:t>The Processor shall notify the Controller immediately if it considers that any of the Controller’s instructions infringe the Data Protection Legislation.</w:t>
      </w:r>
    </w:p>
    <w:p w14:paraId="5FB46CB5" w14:textId="77777777" w:rsidR="0063476D" w:rsidRPr="00D2107F" w:rsidRDefault="0063476D" w:rsidP="006A7457">
      <w:pPr>
        <w:pStyle w:val="BodyText"/>
        <w:jc w:val="left"/>
        <w:rPr>
          <w:rFonts w:ascii="Franklin Gothic Book" w:hAnsi="Franklin Gothic Book" w:cs="Arial"/>
          <w:szCs w:val="22"/>
        </w:rPr>
      </w:pPr>
      <w:r w:rsidRPr="00D2107F">
        <w:rPr>
          <w:rFonts w:ascii="Franklin Gothic Book" w:hAnsi="Franklin Gothic Book" w:cs="Arial"/>
          <w:szCs w:val="22"/>
        </w:rPr>
        <w:t xml:space="preserve">The Processor shall: </w:t>
      </w:r>
    </w:p>
    <w:p w14:paraId="27BB46E7" w14:textId="3A333935" w:rsidR="0063476D" w:rsidRPr="00D2107F" w:rsidRDefault="0063476D" w:rsidP="0063476D">
      <w:pPr>
        <w:pStyle w:val="BodyText"/>
        <w:numPr>
          <w:ilvl w:val="0"/>
          <w:numId w:val="21"/>
        </w:numPr>
        <w:jc w:val="left"/>
        <w:rPr>
          <w:rFonts w:ascii="Franklin Gothic Book" w:hAnsi="Franklin Gothic Book" w:cs="Arial"/>
          <w:szCs w:val="22"/>
        </w:rPr>
      </w:pPr>
      <w:r w:rsidRPr="00D2107F">
        <w:rPr>
          <w:rFonts w:ascii="Franklin Gothic Book" w:hAnsi="Franklin Gothic Book" w:cs="Arial"/>
          <w:szCs w:val="22"/>
        </w:rPr>
        <w:t xml:space="preserve">pay any data protection fees to, </w:t>
      </w:r>
      <w:r w:rsidR="00477E2F" w:rsidRPr="00D2107F">
        <w:rPr>
          <w:rFonts w:ascii="Franklin Gothic Book" w:hAnsi="Franklin Gothic Book" w:cs="Arial"/>
          <w:szCs w:val="22"/>
        </w:rPr>
        <w:t>and/</w:t>
      </w:r>
      <w:r w:rsidRPr="00D2107F">
        <w:rPr>
          <w:rFonts w:ascii="Franklin Gothic Book" w:hAnsi="Franklin Gothic Book" w:cs="Arial"/>
          <w:szCs w:val="22"/>
        </w:rPr>
        <w:t>or register any processing particulars with</w:t>
      </w:r>
      <w:r w:rsidR="00862109">
        <w:rPr>
          <w:rFonts w:ascii="Franklin Gothic Book" w:hAnsi="Franklin Gothic Book" w:cs="Arial"/>
          <w:szCs w:val="22"/>
        </w:rPr>
        <w:t xml:space="preserve"> the Information Commissioner’s Office (ICO)</w:t>
      </w:r>
      <w:r w:rsidRPr="00D2107F">
        <w:rPr>
          <w:rFonts w:ascii="Franklin Gothic Book" w:hAnsi="Franklin Gothic Book" w:cs="Arial"/>
          <w:szCs w:val="22"/>
        </w:rPr>
        <w:t xml:space="preserve"> as required by the Data Protection Legislation;</w:t>
      </w:r>
    </w:p>
    <w:p w14:paraId="569BDC04" w14:textId="77777777" w:rsidR="0063476D" w:rsidRPr="00D2107F" w:rsidRDefault="0063476D" w:rsidP="0063476D">
      <w:pPr>
        <w:pStyle w:val="BodyText"/>
        <w:numPr>
          <w:ilvl w:val="0"/>
          <w:numId w:val="21"/>
        </w:numPr>
        <w:jc w:val="left"/>
        <w:rPr>
          <w:rFonts w:ascii="Franklin Gothic Book" w:hAnsi="Franklin Gothic Book" w:cs="Arial"/>
          <w:szCs w:val="22"/>
        </w:rPr>
      </w:pPr>
      <w:r w:rsidRPr="00D2107F">
        <w:rPr>
          <w:rFonts w:ascii="Franklin Gothic Book" w:hAnsi="Franklin Gothic Book" w:cs="Arial"/>
          <w:szCs w:val="22"/>
        </w:rPr>
        <w:t>designate a data protection officer if required by the Data Protection Legislation; and</w:t>
      </w:r>
    </w:p>
    <w:p w14:paraId="345465F6" w14:textId="713E2C1B" w:rsidR="0063476D" w:rsidRPr="00D2107F" w:rsidRDefault="0063476D" w:rsidP="0063476D">
      <w:pPr>
        <w:pStyle w:val="BodyText"/>
        <w:numPr>
          <w:ilvl w:val="0"/>
          <w:numId w:val="21"/>
        </w:numPr>
        <w:jc w:val="left"/>
        <w:rPr>
          <w:rFonts w:ascii="Franklin Gothic Book" w:hAnsi="Franklin Gothic Book" w:cs="Arial"/>
          <w:szCs w:val="22"/>
        </w:rPr>
      </w:pPr>
      <w:r w:rsidRPr="00D2107F">
        <w:rPr>
          <w:rFonts w:ascii="Franklin Gothic Book" w:hAnsi="Franklin Gothic Book" w:cs="Arial"/>
          <w:szCs w:val="22"/>
        </w:rPr>
        <w:t xml:space="preserve">maintain complete and accurate records and information of its </w:t>
      </w:r>
      <w:r w:rsidR="0046493E">
        <w:rPr>
          <w:rFonts w:ascii="Franklin Gothic Book" w:hAnsi="Franklin Gothic Book" w:cs="Arial"/>
          <w:szCs w:val="22"/>
        </w:rPr>
        <w:t>processing</w:t>
      </w:r>
      <w:r w:rsidRPr="00D2107F">
        <w:rPr>
          <w:rFonts w:ascii="Franklin Gothic Book" w:hAnsi="Franklin Gothic Book" w:cs="Arial"/>
          <w:szCs w:val="22"/>
        </w:rPr>
        <w:t xml:space="preserve"> of </w:t>
      </w:r>
      <w:r w:rsidR="00A1301B">
        <w:rPr>
          <w:rFonts w:ascii="Franklin Gothic Book" w:hAnsi="Franklin Gothic Book" w:cs="Arial"/>
          <w:szCs w:val="22"/>
        </w:rPr>
        <w:t>NPCC Data</w:t>
      </w:r>
      <w:r w:rsidRPr="00D2107F">
        <w:rPr>
          <w:rFonts w:ascii="Franklin Gothic Book" w:hAnsi="Franklin Gothic Book" w:cs="Arial"/>
          <w:szCs w:val="22"/>
        </w:rPr>
        <w:t xml:space="preserve">. </w:t>
      </w:r>
    </w:p>
    <w:p w14:paraId="24D86669" w14:textId="35B25939" w:rsidR="00BE340F" w:rsidRPr="00D2107F" w:rsidRDefault="00BE340F" w:rsidP="006A7457">
      <w:pPr>
        <w:pStyle w:val="BodyText"/>
        <w:jc w:val="left"/>
        <w:rPr>
          <w:rFonts w:ascii="Franklin Gothic Book" w:hAnsi="Franklin Gothic Book" w:cs="Arial"/>
          <w:szCs w:val="22"/>
        </w:rPr>
      </w:pPr>
      <w:r w:rsidRPr="00D2107F">
        <w:rPr>
          <w:rFonts w:ascii="Franklin Gothic Book" w:hAnsi="Franklin Gothic Book" w:cs="Arial"/>
          <w:szCs w:val="22"/>
        </w:rPr>
        <w:t xml:space="preserve">The Purpose is consistent with the original purpose of the </w:t>
      </w:r>
      <w:r w:rsidR="0049012E" w:rsidRPr="00D2107F">
        <w:rPr>
          <w:rFonts w:ascii="Franklin Gothic Book" w:hAnsi="Franklin Gothic Book" w:cs="Arial"/>
          <w:szCs w:val="22"/>
        </w:rPr>
        <w:t>P</w:t>
      </w:r>
      <w:r w:rsidR="006A7457" w:rsidRPr="00D2107F">
        <w:rPr>
          <w:rFonts w:ascii="Franklin Gothic Book" w:hAnsi="Franklin Gothic Book" w:cs="Arial"/>
          <w:szCs w:val="22"/>
        </w:rPr>
        <w:t xml:space="preserve">ersonal </w:t>
      </w:r>
      <w:r w:rsidR="0049012E" w:rsidRPr="00D2107F">
        <w:rPr>
          <w:rFonts w:ascii="Franklin Gothic Book" w:hAnsi="Franklin Gothic Book" w:cs="Arial"/>
          <w:szCs w:val="22"/>
        </w:rPr>
        <w:t>D</w:t>
      </w:r>
      <w:r w:rsidRPr="00D2107F">
        <w:rPr>
          <w:rFonts w:ascii="Franklin Gothic Book" w:hAnsi="Franklin Gothic Book" w:cs="Arial"/>
          <w:szCs w:val="22"/>
        </w:rPr>
        <w:t>ata creation and/or collection</w:t>
      </w:r>
      <w:r w:rsidR="00477E2F" w:rsidRPr="00D2107F">
        <w:rPr>
          <w:rFonts w:ascii="Franklin Gothic Book" w:hAnsi="Franklin Gothic Book" w:cs="Arial"/>
          <w:szCs w:val="22"/>
        </w:rPr>
        <w:t>,</w:t>
      </w:r>
      <w:r w:rsidR="006A7457" w:rsidRPr="00D2107F">
        <w:rPr>
          <w:rFonts w:ascii="Franklin Gothic Book" w:hAnsi="Franklin Gothic Book" w:cs="Arial"/>
          <w:szCs w:val="22"/>
        </w:rPr>
        <w:t xml:space="preserve"> which assist</w:t>
      </w:r>
      <w:r w:rsidR="0049012E" w:rsidRPr="00D2107F">
        <w:rPr>
          <w:rFonts w:ascii="Franklin Gothic Book" w:hAnsi="Franklin Gothic Book" w:cs="Arial"/>
          <w:szCs w:val="22"/>
        </w:rPr>
        <w:t>s</w:t>
      </w:r>
      <w:r w:rsidR="006A7457" w:rsidRPr="00D2107F">
        <w:rPr>
          <w:rFonts w:ascii="Franklin Gothic Book" w:hAnsi="Franklin Gothic Book" w:cs="Arial"/>
          <w:szCs w:val="22"/>
        </w:rPr>
        <w:t xml:space="preserve"> the Controller in fulfilling </w:t>
      </w:r>
      <w:r w:rsidR="00C25C36">
        <w:rPr>
          <w:rFonts w:ascii="Franklin Gothic Book" w:hAnsi="Franklin Gothic Book" w:cs="Arial"/>
          <w:szCs w:val="22"/>
        </w:rPr>
        <w:t>their</w:t>
      </w:r>
      <w:r w:rsidR="006A7457" w:rsidRPr="00D2107F">
        <w:rPr>
          <w:rFonts w:ascii="Franklin Gothic Book" w:hAnsi="Franklin Gothic Book" w:cs="Arial"/>
          <w:szCs w:val="22"/>
        </w:rPr>
        <w:t xml:space="preserve"> obligations to protect life and property, preserve order, prevent the commission of offences, bring offenders to justice, and any duty or responsibility arising from common or statute law.</w:t>
      </w:r>
    </w:p>
    <w:p w14:paraId="1CDD8E08" w14:textId="550818F4" w:rsidR="00BE340F" w:rsidRPr="00D2107F" w:rsidRDefault="00BE340F" w:rsidP="00D12F45">
      <w:pPr>
        <w:numPr>
          <w:ilvl w:val="12"/>
          <w:numId w:val="0"/>
        </w:numPr>
        <w:spacing w:after="120"/>
        <w:jc w:val="left"/>
        <w:rPr>
          <w:rFonts w:ascii="Franklin Gothic Book" w:hAnsi="Franklin Gothic Book" w:cs="Arial"/>
          <w:szCs w:val="22"/>
        </w:rPr>
      </w:pPr>
      <w:r w:rsidRPr="00D2107F">
        <w:rPr>
          <w:rFonts w:ascii="Franklin Gothic Book" w:hAnsi="Franklin Gothic Book" w:cs="Arial"/>
          <w:szCs w:val="22"/>
        </w:rPr>
        <w:t xml:space="preserve">Controllership of the </w:t>
      </w:r>
      <w:r w:rsidR="00A1301B">
        <w:rPr>
          <w:rFonts w:ascii="Franklin Gothic Book" w:hAnsi="Franklin Gothic Book" w:cs="Arial"/>
          <w:szCs w:val="22"/>
        </w:rPr>
        <w:t>NPCC Data</w:t>
      </w:r>
      <w:r w:rsidRPr="00D2107F">
        <w:rPr>
          <w:rFonts w:ascii="Franklin Gothic Book" w:hAnsi="Franklin Gothic Book" w:cs="Arial"/>
          <w:szCs w:val="22"/>
        </w:rPr>
        <w:t xml:space="preserve"> shall at all times remain with the Controller.</w:t>
      </w:r>
    </w:p>
    <w:p w14:paraId="7A9E921C" w14:textId="77777777" w:rsidR="00BE340F" w:rsidRPr="00D2107F" w:rsidRDefault="00BE340F" w:rsidP="00D12F45">
      <w:pPr>
        <w:pStyle w:val="Header"/>
        <w:tabs>
          <w:tab w:val="clear" w:pos="4153"/>
          <w:tab w:val="clear" w:pos="8306"/>
        </w:tabs>
        <w:spacing w:after="120"/>
        <w:jc w:val="left"/>
        <w:rPr>
          <w:rFonts w:ascii="Franklin Gothic Book" w:hAnsi="Franklin Gothic Book" w:cs="Arial"/>
          <w:szCs w:val="22"/>
        </w:rPr>
      </w:pPr>
    </w:p>
    <w:p w14:paraId="305827C5" w14:textId="770418CD" w:rsidR="00BE340F" w:rsidRPr="00D2107F" w:rsidRDefault="00BE340F"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 xml:space="preserve">Access to the </w:t>
      </w:r>
      <w:r w:rsidR="00A1301B">
        <w:rPr>
          <w:rFonts w:ascii="Franklin Gothic Book" w:hAnsi="Franklin Gothic Book" w:cs="Arial"/>
          <w:b/>
          <w:szCs w:val="22"/>
        </w:rPr>
        <w:t>NPCC Data</w:t>
      </w:r>
    </w:p>
    <w:p w14:paraId="40FA841D" w14:textId="558CC282" w:rsidR="007006C5" w:rsidRPr="00D2107F" w:rsidRDefault="00BE340F" w:rsidP="00D12F45">
      <w:pPr>
        <w:spacing w:after="120"/>
        <w:jc w:val="left"/>
        <w:rPr>
          <w:rFonts w:ascii="Franklin Gothic Book" w:hAnsi="Franklin Gothic Book" w:cs="Arial"/>
          <w:szCs w:val="22"/>
        </w:rPr>
      </w:pPr>
      <w:r w:rsidRPr="00D2107F">
        <w:rPr>
          <w:rFonts w:ascii="Franklin Gothic Book" w:hAnsi="Franklin Gothic Book" w:cs="Arial"/>
          <w:szCs w:val="22"/>
        </w:rPr>
        <w:t xml:space="preserve">Access to the </w:t>
      </w:r>
      <w:r w:rsidR="00A1301B">
        <w:rPr>
          <w:rFonts w:ascii="Franklin Gothic Book" w:hAnsi="Franklin Gothic Book" w:cs="Arial"/>
          <w:szCs w:val="22"/>
        </w:rPr>
        <w:t>NPCC Data</w:t>
      </w:r>
      <w:r w:rsidRPr="00D2107F">
        <w:rPr>
          <w:rFonts w:ascii="Franklin Gothic Book" w:hAnsi="Franklin Gothic Book" w:cs="Arial"/>
          <w:szCs w:val="22"/>
        </w:rPr>
        <w:t xml:space="preserve"> will be restricted </w:t>
      </w:r>
      <w:r w:rsidR="00626037" w:rsidRPr="00D2107F">
        <w:rPr>
          <w:rFonts w:ascii="Franklin Gothic Book" w:hAnsi="Franklin Gothic Book" w:cs="Arial"/>
          <w:szCs w:val="22"/>
        </w:rPr>
        <w:t>to</w:t>
      </w:r>
      <w:r w:rsidR="007006C5" w:rsidRPr="00D2107F">
        <w:rPr>
          <w:rFonts w:ascii="Franklin Gothic Book" w:hAnsi="Franklin Gothic Book" w:cs="Arial"/>
          <w:szCs w:val="22"/>
        </w:rPr>
        <w:t xml:space="preserve"> the </w:t>
      </w:r>
      <w:r w:rsidR="00BF7121" w:rsidRPr="00D2107F">
        <w:rPr>
          <w:rFonts w:ascii="Franklin Gothic Book" w:hAnsi="Franklin Gothic Book" w:cs="Arial"/>
          <w:szCs w:val="22"/>
        </w:rPr>
        <w:t xml:space="preserve">Authorised Staff. The Processor will </w:t>
      </w:r>
      <w:r w:rsidR="00B70B38" w:rsidRPr="00D2107F">
        <w:rPr>
          <w:rFonts w:ascii="Franklin Gothic Book" w:hAnsi="Franklin Gothic Book" w:cs="Arial"/>
          <w:szCs w:val="22"/>
        </w:rPr>
        <w:t xml:space="preserve">take all reasonable steps to ensure the reliability and integrity of the Authorised Staff and will </w:t>
      </w:r>
      <w:r w:rsidR="00BF7121" w:rsidRPr="00D2107F">
        <w:rPr>
          <w:rFonts w:ascii="Franklin Gothic Book" w:hAnsi="Franklin Gothic Book" w:cs="Arial"/>
          <w:szCs w:val="22"/>
        </w:rPr>
        <w:t xml:space="preserve">ensure that the Authorised Staff: </w:t>
      </w:r>
    </w:p>
    <w:p w14:paraId="65AB1451" w14:textId="77777777" w:rsidR="00BF7121" w:rsidRPr="00D2107F" w:rsidRDefault="00B70B38" w:rsidP="00BF7121">
      <w:pPr>
        <w:numPr>
          <w:ilvl w:val="0"/>
          <w:numId w:val="22"/>
        </w:numPr>
        <w:spacing w:after="120"/>
        <w:jc w:val="left"/>
        <w:rPr>
          <w:rFonts w:ascii="Franklin Gothic Book" w:hAnsi="Franklin Gothic Book" w:cs="Arial"/>
          <w:szCs w:val="22"/>
        </w:rPr>
      </w:pPr>
      <w:r w:rsidRPr="00D2107F">
        <w:rPr>
          <w:rFonts w:ascii="Franklin Gothic Book" w:hAnsi="Franklin Gothic Book" w:cs="Arial"/>
          <w:szCs w:val="22"/>
        </w:rPr>
        <w:t xml:space="preserve">are aware of and comply with the Processor’s duties under this Contract; </w:t>
      </w:r>
    </w:p>
    <w:p w14:paraId="6F3741B6" w14:textId="1B46A184" w:rsidR="00B70B38" w:rsidRPr="00D2107F" w:rsidRDefault="00B70B38" w:rsidP="00BF7121">
      <w:pPr>
        <w:numPr>
          <w:ilvl w:val="0"/>
          <w:numId w:val="22"/>
        </w:numPr>
        <w:spacing w:after="120"/>
        <w:jc w:val="left"/>
        <w:rPr>
          <w:rFonts w:ascii="Franklin Gothic Book" w:hAnsi="Franklin Gothic Book" w:cs="Arial"/>
          <w:szCs w:val="22"/>
        </w:rPr>
      </w:pPr>
      <w:r w:rsidRPr="00D2107F">
        <w:rPr>
          <w:rFonts w:ascii="Franklin Gothic Book" w:hAnsi="Franklin Gothic Book" w:cs="Arial"/>
          <w:szCs w:val="22"/>
        </w:rPr>
        <w:t xml:space="preserve">are subject to appropriate confidentiality obligations with regard to the </w:t>
      </w:r>
      <w:r w:rsidR="00A1301B">
        <w:rPr>
          <w:rFonts w:ascii="Franklin Gothic Book" w:hAnsi="Franklin Gothic Book" w:cs="Arial"/>
          <w:szCs w:val="22"/>
        </w:rPr>
        <w:t>NPCC Data</w:t>
      </w:r>
      <w:r w:rsidRPr="00D2107F">
        <w:rPr>
          <w:rFonts w:ascii="Franklin Gothic Book" w:hAnsi="Franklin Gothic Book" w:cs="Arial"/>
          <w:szCs w:val="22"/>
        </w:rPr>
        <w:t xml:space="preserve">; </w:t>
      </w:r>
    </w:p>
    <w:p w14:paraId="35E0DE9A" w14:textId="5FE98B51" w:rsidR="00B70B38" w:rsidRPr="00D2107F" w:rsidRDefault="00B70B38" w:rsidP="00BF7121">
      <w:pPr>
        <w:numPr>
          <w:ilvl w:val="0"/>
          <w:numId w:val="22"/>
        </w:numPr>
        <w:spacing w:after="120"/>
        <w:jc w:val="left"/>
        <w:rPr>
          <w:rFonts w:ascii="Franklin Gothic Book" w:hAnsi="Franklin Gothic Book" w:cs="Arial"/>
          <w:szCs w:val="22"/>
        </w:rPr>
      </w:pPr>
      <w:r w:rsidRPr="00D2107F">
        <w:rPr>
          <w:rFonts w:ascii="Franklin Gothic Book" w:hAnsi="Franklin Gothic Book" w:cs="Arial"/>
          <w:szCs w:val="22"/>
        </w:rPr>
        <w:t xml:space="preserve">are informed of the confidential nature of the </w:t>
      </w:r>
      <w:r w:rsidR="00A1301B">
        <w:rPr>
          <w:rFonts w:ascii="Franklin Gothic Book" w:hAnsi="Franklin Gothic Book" w:cs="Arial"/>
          <w:szCs w:val="22"/>
        </w:rPr>
        <w:t>NPCC Data</w:t>
      </w:r>
      <w:r w:rsidRPr="00D2107F">
        <w:rPr>
          <w:rFonts w:ascii="Franklin Gothic Book" w:hAnsi="Franklin Gothic Book" w:cs="Arial"/>
          <w:szCs w:val="22"/>
        </w:rPr>
        <w:t xml:space="preserve"> and do not publish, disclose or divulge any </w:t>
      </w:r>
      <w:r w:rsidR="00A1301B">
        <w:rPr>
          <w:rFonts w:ascii="Franklin Gothic Book" w:hAnsi="Franklin Gothic Book" w:cs="Arial"/>
          <w:szCs w:val="22"/>
        </w:rPr>
        <w:t>NPCC Data</w:t>
      </w:r>
      <w:r w:rsidRPr="00D2107F">
        <w:rPr>
          <w:rFonts w:ascii="Franklin Gothic Book" w:hAnsi="Franklin Gothic Book" w:cs="Arial"/>
          <w:szCs w:val="22"/>
        </w:rPr>
        <w:t xml:space="preserve"> to any third party unless directed in writing to do so by the Controller or as otherwise permitted by this Contract; and</w:t>
      </w:r>
    </w:p>
    <w:p w14:paraId="0EC87A9D" w14:textId="7345225D" w:rsidR="00B70B38" w:rsidRDefault="00B70B38" w:rsidP="00BF7121">
      <w:pPr>
        <w:numPr>
          <w:ilvl w:val="0"/>
          <w:numId w:val="22"/>
        </w:numPr>
        <w:spacing w:after="120"/>
        <w:jc w:val="left"/>
        <w:rPr>
          <w:rFonts w:ascii="Franklin Gothic Book" w:hAnsi="Franklin Gothic Book" w:cs="Arial"/>
          <w:szCs w:val="22"/>
        </w:rPr>
      </w:pPr>
      <w:r w:rsidRPr="00D2107F">
        <w:rPr>
          <w:rFonts w:ascii="Franklin Gothic Book" w:hAnsi="Franklin Gothic Book" w:cs="Arial"/>
          <w:szCs w:val="22"/>
        </w:rPr>
        <w:t>have undergone adequate training in the use, care, protection and handling of Personal Data.</w:t>
      </w:r>
    </w:p>
    <w:p w14:paraId="3E443EF9" w14:textId="77777777" w:rsidR="0046493E" w:rsidRPr="00D2107F" w:rsidRDefault="0046493E" w:rsidP="0046493E">
      <w:pPr>
        <w:spacing w:after="120"/>
        <w:ind w:left="720"/>
        <w:jc w:val="left"/>
        <w:rPr>
          <w:rFonts w:ascii="Franklin Gothic Book" w:hAnsi="Franklin Gothic Book" w:cs="Arial"/>
          <w:szCs w:val="22"/>
        </w:rPr>
      </w:pPr>
    </w:p>
    <w:p w14:paraId="3C148325" w14:textId="17D88CD3" w:rsidR="00B70B38" w:rsidRPr="00D2107F" w:rsidRDefault="00B70B38"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 xml:space="preserve">Security of </w:t>
      </w:r>
      <w:r w:rsidR="00A1301B">
        <w:rPr>
          <w:rFonts w:ascii="Franklin Gothic Book" w:hAnsi="Franklin Gothic Book" w:cs="Arial"/>
          <w:b/>
          <w:szCs w:val="22"/>
        </w:rPr>
        <w:t>NPCC Data</w:t>
      </w:r>
    </w:p>
    <w:p w14:paraId="79F7FF6D" w14:textId="2C6074FD" w:rsidR="00B70B38" w:rsidRPr="00D2107F" w:rsidRDefault="00B70B38" w:rsidP="00B70B38">
      <w:pPr>
        <w:numPr>
          <w:ilvl w:val="12"/>
          <w:numId w:val="0"/>
        </w:numPr>
        <w:spacing w:after="120"/>
        <w:jc w:val="left"/>
        <w:rPr>
          <w:rFonts w:ascii="Franklin Gothic Book" w:hAnsi="Franklin Gothic Book" w:cs="Arial"/>
          <w:szCs w:val="22"/>
        </w:rPr>
      </w:pPr>
      <w:r w:rsidRPr="00D2107F">
        <w:rPr>
          <w:rFonts w:ascii="Franklin Gothic Book" w:hAnsi="Franklin Gothic Book" w:cs="Arial"/>
          <w:color w:val="000000"/>
          <w:szCs w:val="22"/>
        </w:rPr>
        <w:t>The Processor</w:t>
      </w:r>
      <w:r w:rsidRPr="00D2107F">
        <w:rPr>
          <w:rFonts w:ascii="Franklin Gothic Book" w:hAnsi="Franklin Gothic Book" w:cs="Arial"/>
          <w:color w:val="FF0000"/>
          <w:szCs w:val="22"/>
        </w:rPr>
        <w:t xml:space="preserve"> </w:t>
      </w:r>
      <w:r w:rsidRPr="00D2107F">
        <w:rPr>
          <w:rFonts w:ascii="Franklin Gothic Book" w:hAnsi="Franklin Gothic Book" w:cs="Arial"/>
          <w:szCs w:val="22"/>
        </w:rPr>
        <w:t xml:space="preserve">recognises that the Controller has </w:t>
      </w:r>
      <w:r w:rsidRPr="00D2107F">
        <w:rPr>
          <w:rFonts w:ascii="Franklin Gothic Book" w:hAnsi="Franklin Gothic Book" w:cs="Arial"/>
          <w:color w:val="000000"/>
          <w:szCs w:val="22"/>
        </w:rPr>
        <w:t>obligatio</w:t>
      </w:r>
      <w:r w:rsidR="0049012E" w:rsidRPr="00D2107F">
        <w:rPr>
          <w:rFonts w:ascii="Franklin Gothic Book" w:hAnsi="Franklin Gothic Book" w:cs="Arial"/>
          <w:color w:val="000000"/>
          <w:szCs w:val="22"/>
        </w:rPr>
        <w:t>ns relating to the security of d</w:t>
      </w:r>
      <w:r w:rsidRPr="00D2107F">
        <w:rPr>
          <w:rFonts w:ascii="Franklin Gothic Book" w:hAnsi="Franklin Gothic Book" w:cs="Arial"/>
          <w:color w:val="000000"/>
          <w:szCs w:val="22"/>
        </w:rPr>
        <w:t xml:space="preserve">ata </w:t>
      </w:r>
      <w:r w:rsidR="00502E89">
        <w:rPr>
          <w:rFonts w:ascii="Franklin Gothic Book" w:hAnsi="Franklin Gothic Book" w:cs="Arial"/>
          <w:color w:val="000000"/>
          <w:szCs w:val="22"/>
        </w:rPr>
        <w:t>under their</w:t>
      </w:r>
      <w:r w:rsidRPr="00D2107F">
        <w:rPr>
          <w:rFonts w:ascii="Franklin Gothic Book" w:hAnsi="Franklin Gothic Book" w:cs="Arial"/>
          <w:color w:val="000000"/>
          <w:szCs w:val="22"/>
        </w:rPr>
        <w:t xml:space="preserve"> control</w:t>
      </w:r>
      <w:r w:rsidR="00502E89">
        <w:rPr>
          <w:rFonts w:ascii="Franklin Gothic Book" w:hAnsi="Franklin Gothic Book" w:cs="Arial"/>
          <w:color w:val="000000"/>
          <w:szCs w:val="22"/>
        </w:rPr>
        <w:t>lership</w:t>
      </w:r>
      <w:r w:rsidRPr="00D2107F">
        <w:rPr>
          <w:rFonts w:ascii="Franklin Gothic Book" w:hAnsi="Franklin Gothic Book" w:cs="Arial"/>
          <w:color w:val="000000"/>
          <w:szCs w:val="22"/>
        </w:rPr>
        <w:t xml:space="preserve"> under the </w:t>
      </w:r>
      <w:r w:rsidR="0049012E" w:rsidRPr="00D2107F">
        <w:rPr>
          <w:rFonts w:ascii="Franklin Gothic Book" w:hAnsi="Franklin Gothic Book" w:cs="Arial"/>
          <w:color w:val="000000"/>
          <w:szCs w:val="22"/>
        </w:rPr>
        <w:t>Data Protection Legislation</w:t>
      </w:r>
      <w:r w:rsidRPr="00D2107F">
        <w:rPr>
          <w:rFonts w:ascii="Franklin Gothic Book" w:hAnsi="Franklin Gothic Book" w:cs="Arial"/>
          <w:color w:val="000000"/>
          <w:szCs w:val="22"/>
        </w:rPr>
        <w:t xml:space="preserve">, </w:t>
      </w:r>
      <w:r w:rsidR="00745979">
        <w:rPr>
          <w:rFonts w:ascii="Franklin Gothic Book" w:hAnsi="Franklin Gothic Book" w:cs="Arial"/>
          <w:color w:val="000000"/>
          <w:szCs w:val="22"/>
        </w:rPr>
        <w:t>Her Majesty’s Government’s</w:t>
      </w:r>
      <w:r w:rsidR="006658FE">
        <w:rPr>
          <w:rFonts w:ascii="Franklin Gothic Book" w:hAnsi="Franklin Gothic Book" w:cs="Arial"/>
          <w:color w:val="000000"/>
          <w:szCs w:val="22"/>
        </w:rPr>
        <w:t xml:space="preserve"> Information Assurance Standards</w:t>
      </w:r>
      <w:r w:rsidR="008C17BC" w:rsidRPr="00D2107F">
        <w:rPr>
          <w:rFonts w:ascii="Franklin Gothic Book" w:hAnsi="Franklin Gothic Book" w:cs="Arial"/>
          <w:color w:val="000000"/>
          <w:szCs w:val="22"/>
        </w:rPr>
        <w:t>,</w:t>
      </w:r>
      <w:r w:rsidRPr="00D2107F">
        <w:rPr>
          <w:rFonts w:ascii="Franklin Gothic Book" w:hAnsi="Franklin Gothic Book" w:cs="Arial"/>
          <w:color w:val="000000"/>
          <w:szCs w:val="22"/>
        </w:rPr>
        <w:t xml:space="preserve"> and the National Police Chiefs’ Council’s </w:t>
      </w:r>
      <w:r w:rsidR="00787040">
        <w:rPr>
          <w:rFonts w:ascii="Franklin Gothic Book" w:hAnsi="Franklin Gothic Book" w:cs="Arial"/>
          <w:color w:val="000000"/>
          <w:szCs w:val="22"/>
        </w:rPr>
        <w:t>C</w:t>
      </w:r>
      <w:r w:rsidR="00745979">
        <w:rPr>
          <w:rFonts w:ascii="Franklin Gothic Book" w:hAnsi="Franklin Gothic Book" w:cs="Arial"/>
          <w:color w:val="000000"/>
          <w:szCs w:val="22"/>
        </w:rPr>
        <w:t>ommunity Security Policy</w:t>
      </w:r>
      <w:r w:rsidRPr="00D2107F">
        <w:rPr>
          <w:rFonts w:ascii="Franklin Gothic Book" w:hAnsi="Franklin Gothic Book" w:cs="Arial"/>
          <w:color w:val="000000"/>
          <w:szCs w:val="22"/>
        </w:rPr>
        <w:t>. The Processor will continue to</w:t>
      </w:r>
      <w:r w:rsidRPr="00D2107F">
        <w:rPr>
          <w:rFonts w:ascii="Franklin Gothic Book" w:hAnsi="Franklin Gothic Book" w:cs="Arial"/>
          <w:szCs w:val="22"/>
        </w:rPr>
        <w:t xml:space="preserve"> apply those relevant obligations </w:t>
      </w:r>
      <w:r w:rsidRPr="00D2107F">
        <w:rPr>
          <w:rFonts w:ascii="Franklin Gothic Book" w:hAnsi="Franklin Gothic Book" w:cs="Arial"/>
          <w:color w:val="000000"/>
          <w:szCs w:val="22"/>
        </w:rPr>
        <w:t>as detailed below</w:t>
      </w:r>
      <w:r w:rsidRPr="00D2107F">
        <w:rPr>
          <w:rFonts w:ascii="Franklin Gothic Book" w:hAnsi="Franklin Gothic Book" w:cs="Arial"/>
          <w:szCs w:val="22"/>
        </w:rPr>
        <w:t xml:space="preserve"> on behalf of the Controller </w:t>
      </w:r>
      <w:r w:rsidRPr="00D2107F">
        <w:rPr>
          <w:rFonts w:ascii="Franklin Gothic Book" w:hAnsi="Franklin Gothic Book" w:cs="Arial"/>
          <w:szCs w:val="22"/>
        </w:rPr>
        <w:lastRenderedPageBreak/>
        <w:t>during the term of this Contract</w:t>
      </w:r>
      <w:r w:rsidR="0049012E" w:rsidRPr="00D2107F">
        <w:rPr>
          <w:rFonts w:ascii="Franklin Gothic Book" w:hAnsi="Franklin Gothic Book" w:cs="Arial"/>
          <w:szCs w:val="22"/>
        </w:rPr>
        <w:t xml:space="preserve"> and will assist the Controller in complying with the Controller’s security obligations under the Data Protection Legislation</w:t>
      </w:r>
      <w:r w:rsidRPr="00D2107F">
        <w:rPr>
          <w:rFonts w:ascii="Franklin Gothic Book" w:hAnsi="Franklin Gothic Book" w:cs="Arial"/>
          <w:szCs w:val="22"/>
        </w:rPr>
        <w:t>.</w:t>
      </w:r>
    </w:p>
    <w:p w14:paraId="3A0EE266" w14:textId="4A9DD422" w:rsidR="00B70B38" w:rsidRPr="00D2107F" w:rsidRDefault="00B70B38" w:rsidP="00B70B38">
      <w:pPr>
        <w:pStyle w:val="BodyText"/>
        <w:jc w:val="left"/>
        <w:rPr>
          <w:rFonts w:ascii="Franklin Gothic Book" w:hAnsi="Franklin Gothic Book" w:cs="Arial"/>
          <w:szCs w:val="22"/>
        </w:rPr>
      </w:pPr>
      <w:r w:rsidRPr="00D2107F">
        <w:rPr>
          <w:rFonts w:ascii="Franklin Gothic Book" w:hAnsi="Franklin Gothic Book" w:cs="Arial"/>
          <w:color w:val="000000"/>
          <w:szCs w:val="22"/>
        </w:rPr>
        <w:t>The Processor</w:t>
      </w:r>
      <w:r w:rsidRPr="00D2107F">
        <w:rPr>
          <w:rFonts w:ascii="Franklin Gothic Book" w:hAnsi="Franklin Gothic Book" w:cs="Arial"/>
          <w:szCs w:val="22"/>
        </w:rPr>
        <w:t xml:space="preserve"> shall ensure that it has in place Protective Measures, which protect </w:t>
      </w:r>
      <w:r w:rsidR="00A1301B">
        <w:rPr>
          <w:rFonts w:ascii="Franklin Gothic Book" w:hAnsi="Franklin Gothic Book" w:cs="Arial"/>
          <w:szCs w:val="22"/>
        </w:rPr>
        <w:t>NPCC Data</w:t>
      </w:r>
      <w:r w:rsidRPr="00D2107F">
        <w:rPr>
          <w:rFonts w:ascii="Franklin Gothic Book" w:hAnsi="Franklin Gothic Book" w:cs="Arial"/>
          <w:szCs w:val="22"/>
        </w:rPr>
        <w:t xml:space="preserve"> against a Personal Data Breach, taking into account: </w:t>
      </w:r>
    </w:p>
    <w:p w14:paraId="681028D0" w14:textId="703E12D5" w:rsidR="00B70B38" w:rsidRPr="00D2107F" w:rsidRDefault="00B70B38" w:rsidP="00B70B38">
      <w:pPr>
        <w:pStyle w:val="BodyText"/>
        <w:numPr>
          <w:ilvl w:val="0"/>
          <w:numId w:val="23"/>
        </w:numPr>
        <w:jc w:val="left"/>
        <w:rPr>
          <w:rFonts w:ascii="Franklin Gothic Book" w:hAnsi="Franklin Gothic Book" w:cs="Arial"/>
          <w:szCs w:val="22"/>
        </w:rPr>
      </w:pPr>
      <w:r w:rsidRPr="00D2107F">
        <w:rPr>
          <w:rFonts w:ascii="Franklin Gothic Book" w:hAnsi="Franklin Gothic Book" w:cs="Arial"/>
          <w:szCs w:val="22"/>
        </w:rPr>
        <w:t xml:space="preserve">the nature of the </w:t>
      </w:r>
      <w:r w:rsidR="00A1301B">
        <w:rPr>
          <w:rFonts w:ascii="Franklin Gothic Book" w:hAnsi="Franklin Gothic Book" w:cs="Arial"/>
          <w:szCs w:val="22"/>
        </w:rPr>
        <w:t>NPCC Data</w:t>
      </w:r>
      <w:r w:rsidRPr="00D2107F">
        <w:rPr>
          <w:rFonts w:ascii="Franklin Gothic Book" w:hAnsi="Franklin Gothic Book" w:cs="Arial"/>
          <w:szCs w:val="22"/>
        </w:rPr>
        <w:t xml:space="preserve">; </w:t>
      </w:r>
    </w:p>
    <w:p w14:paraId="4EFA9186" w14:textId="77777777" w:rsidR="00B70B38" w:rsidRPr="00D2107F" w:rsidRDefault="00B70B38" w:rsidP="00B70B38">
      <w:pPr>
        <w:pStyle w:val="BodyText"/>
        <w:numPr>
          <w:ilvl w:val="0"/>
          <w:numId w:val="23"/>
        </w:numPr>
        <w:jc w:val="left"/>
        <w:rPr>
          <w:rFonts w:ascii="Franklin Gothic Book" w:hAnsi="Franklin Gothic Book" w:cs="Arial"/>
          <w:szCs w:val="22"/>
        </w:rPr>
      </w:pPr>
      <w:r w:rsidRPr="00D2107F">
        <w:rPr>
          <w:rFonts w:ascii="Franklin Gothic Book" w:hAnsi="Franklin Gothic Book" w:cs="Arial"/>
          <w:szCs w:val="22"/>
        </w:rPr>
        <w:t xml:space="preserve">the harm that might result from a Personal Data Breach; </w:t>
      </w:r>
    </w:p>
    <w:p w14:paraId="7DAD92F9" w14:textId="77777777" w:rsidR="00B70B38" w:rsidRPr="00D2107F" w:rsidRDefault="00B70B38" w:rsidP="00B70B38">
      <w:pPr>
        <w:pStyle w:val="BodyText"/>
        <w:numPr>
          <w:ilvl w:val="0"/>
          <w:numId w:val="23"/>
        </w:numPr>
        <w:jc w:val="left"/>
        <w:rPr>
          <w:rFonts w:ascii="Franklin Gothic Book" w:hAnsi="Franklin Gothic Book" w:cs="Arial"/>
          <w:szCs w:val="22"/>
        </w:rPr>
      </w:pPr>
      <w:r w:rsidRPr="00D2107F">
        <w:rPr>
          <w:rFonts w:ascii="Franklin Gothic Book" w:hAnsi="Franklin Gothic Book" w:cs="Arial"/>
          <w:szCs w:val="22"/>
        </w:rPr>
        <w:t>the state of technological development; and</w:t>
      </w:r>
    </w:p>
    <w:p w14:paraId="06EC5DBC" w14:textId="77777777" w:rsidR="00B70B38" w:rsidRPr="00D2107F" w:rsidRDefault="00B70B38" w:rsidP="00B70B38">
      <w:pPr>
        <w:pStyle w:val="BodyText"/>
        <w:numPr>
          <w:ilvl w:val="0"/>
          <w:numId w:val="23"/>
        </w:numPr>
        <w:jc w:val="left"/>
        <w:rPr>
          <w:rFonts w:ascii="Franklin Gothic Book" w:hAnsi="Franklin Gothic Book" w:cs="Arial"/>
          <w:szCs w:val="22"/>
        </w:rPr>
      </w:pPr>
      <w:r w:rsidRPr="00D2107F">
        <w:rPr>
          <w:rFonts w:ascii="Franklin Gothic Book" w:hAnsi="Franklin Gothic Book" w:cs="Arial"/>
          <w:szCs w:val="22"/>
        </w:rPr>
        <w:t xml:space="preserve">the cost of implementing measures. </w:t>
      </w:r>
    </w:p>
    <w:p w14:paraId="34D4B1C4" w14:textId="5CE39E8A" w:rsidR="00B70B38" w:rsidRPr="00D2107F" w:rsidRDefault="0049012E" w:rsidP="00B70B38">
      <w:pPr>
        <w:pStyle w:val="BodyText"/>
        <w:jc w:val="left"/>
        <w:rPr>
          <w:rFonts w:ascii="Franklin Gothic Book" w:hAnsi="Franklin Gothic Book" w:cs="Arial"/>
          <w:szCs w:val="22"/>
        </w:rPr>
      </w:pPr>
      <w:r w:rsidRPr="00D2107F">
        <w:rPr>
          <w:rFonts w:ascii="Franklin Gothic Book" w:hAnsi="Franklin Gothic Book" w:cs="Arial"/>
          <w:szCs w:val="22"/>
        </w:rPr>
        <w:t xml:space="preserve">The Protective Measures shall include, as a minimum, those measures set out in </w:t>
      </w:r>
      <w:r w:rsidRPr="00D2107F">
        <w:rPr>
          <w:rFonts w:ascii="Franklin Gothic Book" w:hAnsi="Franklin Gothic Book" w:cs="Arial"/>
          <w:b/>
          <w:szCs w:val="22"/>
        </w:rPr>
        <w:t>Appendix B: Baseline Security Requirements</w:t>
      </w:r>
      <w:r w:rsidRPr="00D2107F">
        <w:rPr>
          <w:rFonts w:ascii="Franklin Gothic Book" w:hAnsi="Franklin Gothic Book" w:cs="Arial"/>
          <w:szCs w:val="22"/>
        </w:rPr>
        <w:t xml:space="preserve">. </w:t>
      </w:r>
      <w:r w:rsidR="00B70B38" w:rsidRPr="00D2107F">
        <w:rPr>
          <w:rFonts w:ascii="Franklin Gothic Book" w:hAnsi="Franklin Gothic Book" w:cs="Arial"/>
          <w:szCs w:val="22"/>
        </w:rPr>
        <w:t>In particular, the Processor shall ensure that measures are in place to do everything reasonable to:</w:t>
      </w:r>
    </w:p>
    <w:p w14:paraId="5EB47615" w14:textId="77777777" w:rsidR="00B70B38" w:rsidRPr="00D2107F" w:rsidRDefault="00B70B38" w:rsidP="00B70B38">
      <w:pPr>
        <w:widowControl/>
        <w:numPr>
          <w:ilvl w:val="0"/>
          <w:numId w:val="3"/>
        </w:numPr>
        <w:tabs>
          <w:tab w:val="clear" w:pos="360"/>
          <w:tab w:val="num" w:pos="1080"/>
        </w:tabs>
        <w:spacing w:after="120"/>
        <w:ind w:left="1080"/>
        <w:jc w:val="left"/>
        <w:rPr>
          <w:rFonts w:ascii="Franklin Gothic Book" w:hAnsi="Franklin Gothic Book" w:cs="Arial"/>
          <w:szCs w:val="22"/>
        </w:rPr>
      </w:pPr>
      <w:r w:rsidRPr="00D2107F">
        <w:rPr>
          <w:rFonts w:ascii="Franklin Gothic Book" w:hAnsi="Franklin Gothic Book" w:cs="Arial"/>
          <w:szCs w:val="22"/>
        </w:rPr>
        <w:t>make accidental compromise or damage unlikely during storage, handling, use, processing transmission or transport;</w:t>
      </w:r>
    </w:p>
    <w:p w14:paraId="4C22E137" w14:textId="77777777" w:rsidR="00B70B38" w:rsidRPr="00D2107F" w:rsidRDefault="00B70B38" w:rsidP="00B70B38">
      <w:pPr>
        <w:widowControl/>
        <w:numPr>
          <w:ilvl w:val="0"/>
          <w:numId w:val="3"/>
        </w:numPr>
        <w:tabs>
          <w:tab w:val="clear" w:pos="360"/>
          <w:tab w:val="num" w:pos="1080"/>
        </w:tabs>
        <w:spacing w:after="120"/>
        <w:ind w:left="1080"/>
        <w:jc w:val="left"/>
        <w:rPr>
          <w:rFonts w:ascii="Franklin Gothic Book" w:hAnsi="Franklin Gothic Book" w:cs="Arial"/>
          <w:szCs w:val="22"/>
        </w:rPr>
      </w:pPr>
      <w:r w:rsidRPr="00D2107F">
        <w:rPr>
          <w:rFonts w:ascii="Franklin Gothic Book" w:hAnsi="Franklin Gothic Book" w:cs="Arial"/>
          <w:szCs w:val="22"/>
        </w:rPr>
        <w:t>deter deliberate compromise or opportunist attack; and</w:t>
      </w:r>
    </w:p>
    <w:p w14:paraId="7126CFCC" w14:textId="77777777" w:rsidR="00B70B38" w:rsidRPr="00D2107F" w:rsidRDefault="00B70B38" w:rsidP="00B70B38">
      <w:pPr>
        <w:widowControl/>
        <w:numPr>
          <w:ilvl w:val="0"/>
          <w:numId w:val="3"/>
        </w:numPr>
        <w:tabs>
          <w:tab w:val="clear" w:pos="360"/>
          <w:tab w:val="num" w:pos="1080"/>
        </w:tabs>
        <w:spacing w:after="120"/>
        <w:ind w:left="1080"/>
        <w:jc w:val="left"/>
        <w:rPr>
          <w:rFonts w:ascii="Franklin Gothic Book" w:hAnsi="Franklin Gothic Book" w:cs="Arial"/>
          <w:szCs w:val="22"/>
        </w:rPr>
      </w:pPr>
      <w:r w:rsidRPr="00D2107F">
        <w:rPr>
          <w:rFonts w:ascii="Franklin Gothic Book" w:hAnsi="Franklin Gothic Book" w:cs="Arial"/>
          <w:szCs w:val="22"/>
        </w:rPr>
        <w:t xml:space="preserve">promote discretion in order to avoid unauthorised access. </w:t>
      </w:r>
    </w:p>
    <w:p w14:paraId="78FEB69F" w14:textId="680F3408" w:rsidR="00B70B38" w:rsidRPr="00D2107F" w:rsidRDefault="00B70B38" w:rsidP="00B70B38">
      <w:pPr>
        <w:pStyle w:val="BodyTextIndent"/>
        <w:spacing w:after="120"/>
        <w:ind w:left="0"/>
        <w:jc w:val="left"/>
        <w:rPr>
          <w:rFonts w:ascii="Franklin Gothic Book" w:hAnsi="Franklin Gothic Book" w:cs="Arial"/>
          <w:color w:val="auto"/>
          <w:szCs w:val="22"/>
          <w:lang w:eastAsia="en-GB"/>
        </w:rPr>
      </w:pPr>
      <w:r w:rsidRPr="00D2107F">
        <w:rPr>
          <w:rFonts w:ascii="Franklin Gothic Book" w:hAnsi="Franklin Gothic Book" w:cs="Arial"/>
          <w:color w:val="auto"/>
          <w:szCs w:val="22"/>
          <w:lang w:eastAsia="en-GB"/>
        </w:rPr>
        <w:t>During the term of this Contract, the Pro</w:t>
      </w:r>
      <w:r w:rsidR="00B87D91">
        <w:rPr>
          <w:rFonts w:ascii="Franklin Gothic Book" w:hAnsi="Franklin Gothic Book" w:cs="Arial"/>
          <w:color w:val="auto"/>
          <w:szCs w:val="22"/>
          <w:lang w:eastAsia="en-GB"/>
        </w:rPr>
        <w:t>cessor</w:t>
      </w:r>
      <w:r w:rsidRPr="00D2107F">
        <w:rPr>
          <w:rFonts w:ascii="Franklin Gothic Book" w:hAnsi="Franklin Gothic Book" w:cs="Arial"/>
          <w:color w:val="auto"/>
          <w:szCs w:val="22"/>
          <w:lang w:eastAsia="en-GB"/>
        </w:rPr>
        <w:t xml:space="preserve"> Manager shall carry out any checks as are reasonably necessary to ensure that the above arrangements are not compromised.</w:t>
      </w:r>
    </w:p>
    <w:p w14:paraId="5EB0F928" w14:textId="06097624" w:rsidR="00B70B38" w:rsidRPr="00D2107F" w:rsidRDefault="002E6BC0" w:rsidP="00B70B38">
      <w:pPr>
        <w:numPr>
          <w:ilvl w:val="12"/>
          <w:numId w:val="0"/>
        </w:numPr>
        <w:spacing w:after="120"/>
        <w:ind w:left="3"/>
        <w:jc w:val="left"/>
        <w:rPr>
          <w:rFonts w:ascii="Franklin Gothic Book" w:hAnsi="Franklin Gothic Book" w:cs="Arial"/>
          <w:color w:val="FF0000"/>
          <w:szCs w:val="22"/>
        </w:rPr>
      </w:pPr>
      <w:r w:rsidRPr="00D2107F">
        <w:rPr>
          <w:rFonts w:ascii="Franklin Gothic Book" w:hAnsi="Franklin Gothic Book" w:cs="Arial"/>
          <w:szCs w:val="22"/>
        </w:rPr>
        <w:t>The</w:t>
      </w:r>
      <w:r w:rsidR="00B70B38" w:rsidRPr="00D2107F">
        <w:rPr>
          <w:rFonts w:ascii="Franklin Gothic Book" w:hAnsi="Franklin Gothic Book" w:cs="Arial"/>
          <w:szCs w:val="22"/>
        </w:rPr>
        <w:t xml:space="preserve"> Controller will undertake any suitability checks on any persons having access to police premises and the </w:t>
      </w:r>
      <w:r w:rsidR="00A1301B">
        <w:rPr>
          <w:rFonts w:ascii="Franklin Gothic Book" w:hAnsi="Franklin Gothic Book" w:cs="Arial"/>
          <w:szCs w:val="22"/>
        </w:rPr>
        <w:t>NPCC Data</w:t>
      </w:r>
      <w:r w:rsidR="00B70B38" w:rsidRPr="00D2107F">
        <w:rPr>
          <w:rFonts w:ascii="Franklin Gothic Book" w:hAnsi="Franklin Gothic Book" w:cs="Arial"/>
          <w:szCs w:val="22"/>
        </w:rPr>
        <w:t xml:space="preserve"> and further reserves the right to issue instructions that particular individuals shall not be able to participate in the Purpose without reasons being given for this decision. </w:t>
      </w:r>
      <w:r w:rsidR="00B70B38" w:rsidRPr="00D2107F">
        <w:rPr>
          <w:rFonts w:ascii="Franklin Gothic Book" w:hAnsi="Franklin Gothic Book" w:cs="Arial"/>
          <w:color w:val="000000"/>
          <w:szCs w:val="22"/>
        </w:rPr>
        <w:t>The Processor</w:t>
      </w:r>
      <w:r w:rsidR="00B70B38" w:rsidRPr="00D2107F">
        <w:rPr>
          <w:rFonts w:ascii="Franklin Gothic Book" w:hAnsi="Franklin Gothic Book" w:cs="Arial"/>
          <w:szCs w:val="22"/>
        </w:rPr>
        <w:t xml:space="preserve"> will ensure that each person who will participate in the Purpose understands this</w:t>
      </w:r>
      <w:r w:rsidRPr="00D2107F">
        <w:rPr>
          <w:rFonts w:ascii="Franklin Gothic Book" w:hAnsi="Franklin Gothic Book" w:cs="Arial"/>
          <w:szCs w:val="22"/>
        </w:rPr>
        <w:t xml:space="preserve"> and will provide all required assistance to enable the Controller to exercise its rights under this provision</w:t>
      </w:r>
      <w:r w:rsidR="00B70B38" w:rsidRPr="00D2107F">
        <w:rPr>
          <w:rFonts w:ascii="Franklin Gothic Book" w:hAnsi="Franklin Gothic Book" w:cs="Arial"/>
          <w:color w:val="FF0000"/>
          <w:szCs w:val="22"/>
        </w:rPr>
        <w:t>.</w:t>
      </w:r>
    </w:p>
    <w:p w14:paraId="46535610" w14:textId="77777777" w:rsidR="00570DDA" w:rsidRPr="00D2107F" w:rsidRDefault="00570DDA" w:rsidP="00570DDA">
      <w:pPr>
        <w:pStyle w:val="BodyTextIndent2"/>
        <w:spacing w:after="120"/>
        <w:ind w:left="0" w:firstLine="0"/>
        <w:jc w:val="left"/>
        <w:rPr>
          <w:rFonts w:ascii="Franklin Gothic Book" w:hAnsi="Franklin Gothic Book"/>
          <w:szCs w:val="22"/>
          <w:lang w:eastAsia="en-GB"/>
        </w:rPr>
      </w:pPr>
      <w:r w:rsidRPr="00D2107F">
        <w:rPr>
          <w:rFonts w:ascii="Franklin Gothic Book" w:hAnsi="Franklin Gothic Book"/>
          <w:szCs w:val="22"/>
          <w:lang w:eastAsia="en-GB"/>
        </w:rPr>
        <w:t>The Controller reserves the right to undertake a review of security provided by any Processor and may request reasonable access during normal working hours to the Processor</w:t>
      </w:r>
      <w:r w:rsidR="00477E2F" w:rsidRPr="00D2107F">
        <w:rPr>
          <w:rFonts w:ascii="Franklin Gothic Book" w:hAnsi="Franklin Gothic Book"/>
          <w:szCs w:val="22"/>
          <w:lang w:eastAsia="en-GB"/>
        </w:rPr>
        <w:t>’s</w:t>
      </w:r>
      <w:r w:rsidRPr="00D2107F">
        <w:rPr>
          <w:rFonts w:ascii="Franklin Gothic Book" w:hAnsi="Franklin Gothic Book"/>
          <w:szCs w:val="22"/>
          <w:lang w:eastAsia="en-GB"/>
        </w:rPr>
        <w:t xml:space="preserve"> premises for this purpose.  Failure to provide sufficient guarantees in respect of adequate security measures will result in the termination of this Contract.</w:t>
      </w:r>
    </w:p>
    <w:p w14:paraId="06197830" w14:textId="77777777" w:rsidR="002E6BC0" w:rsidRPr="00D2107F" w:rsidRDefault="002E6BC0"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Sub-processors</w:t>
      </w:r>
    </w:p>
    <w:p w14:paraId="1A246AC9" w14:textId="6CD4BEED" w:rsidR="002E6BC0" w:rsidRPr="00D2107F" w:rsidRDefault="002E6BC0" w:rsidP="002E6BC0">
      <w:pPr>
        <w:spacing w:after="120"/>
        <w:jc w:val="left"/>
        <w:rPr>
          <w:rFonts w:ascii="Franklin Gothic Book" w:hAnsi="Franklin Gothic Book" w:cs="Arial"/>
          <w:szCs w:val="22"/>
        </w:rPr>
      </w:pPr>
      <w:r w:rsidRPr="00D2107F">
        <w:rPr>
          <w:rFonts w:ascii="Franklin Gothic Book" w:hAnsi="Franklin Gothic Book" w:cs="Arial"/>
          <w:szCs w:val="22"/>
        </w:rPr>
        <w:t>Before allowing any third</w:t>
      </w:r>
      <w:r w:rsidR="00EF640C">
        <w:rPr>
          <w:rFonts w:ascii="Franklin Gothic Book" w:hAnsi="Franklin Gothic Book" w:cs="Arial"/>
          <w:szCs w:val="22"/>
        </w:rPr>
        <w:t>-</w:t>
      </w:r>
      <w:r w:rsidRPr="00D2107F">
        <w:rPr>
          <w:rFonts w:ascii="Franklin Gothic Book" w:hAnsi="Franklin Gothic Book" w:cs="Arial"/>
          <w:szCs w:val="22"/>
        </w:rPr>
        <w:t xml:space="preserve">party Processor (a </w:t>
      </w:r>
      <w:r w:rsidRPr="00D2107F">
        <w:rPr>
          <w:rFonts w:ascii="Franklin Gothic Book" w:hAnsi="Franklin Gothic Book" w:cs="Arial"/>
          <w:b/>
          <w:szCs w:val="22"/>
        </w:rPr>
        <w:t>Sub-processor</w:t>
      </w:r>
      <w:r w:rsidRPr="00D2107F">
        <w:rPr>
          <w:rFonts w:ascii="Franklin Gothic Book" w:hAnsi="Franklin Gothic Book" w:cs="Arial"/>
          <w:szCs w:val="22"/>
        </w:rPr>
        <w:t xml:space="preserve">) to </w:t>
      </w:r>
      <w:r w:rsidR="00EF640C">
        <w:rPr>
          <w:rFonts w:ascii="Franklin Gothic Book" w:hAnsi="Franklin Gothic Book" w:cs="Arial"/>
          <w:szCs w:val="22"/>
        </w:rPr>
        <w:t>p</w:t>
      </w:r>
      <w:r w:rsidRPr="00D2107F">
        <w:rPr>
          <w:rFonts w:ascii="Franklin Gothic Book" w:hAnsi="Franklin Gothic Book" w:cs="Arial"/>
          <w:szCs w:val="22"/>
        </w:rPr>
        <w:t xml:space="preserve">rocess </w:t>
      </w:r>
      <w:r w:rsidR="00A1301B">
        <w:rPr>
          <w:rFonts w:ascii="Franklin Gothic Book" w:hAnsi="Franklin Gothic Book" w:cs="Arial"/>
          <w:szCs w:val="22"/>
        </w:rPr>
        <w:t>NPCC Data</w:t>
      </w:r>
      <w:r w:rsidRPr="00D2107F">
        <w:rPr>
          <w:rFonts w:ascii="Franklin Gothic Book" w:hAnsi="Franklin Gothic Book" w:cs="Arial"/>
          <w:szCs w:val="22"/>
        </w:rPr>
        <w:t xml:space="preserve">, the Processor must: </w:t>
      </w:r>
    </w:p>
    <w:p w14:paraId="02214DFB" w14:textId="1B78B6AB" w:rsidR="002E6BC0" w:rsidRPr="00D2107F" w:rsidRDefault="002E6BC0" w:rsidP="002E6BC0">
      <w:pPr>
        <w:numPr>
          <w:ilvl w:val="0"/>
          <w:numId w:val="24"/>
        </w:numPr>
        <w:spacing w:after="120"/>
        <w:jc w:val="left"/>
        <w:rPr>
          <w:rFonts w:ascii="Franklin Gothic Book" w:hAnsi="Franklin Gothic Book" w:cs="Arial"/>
          <w:szCs w:val="22"/>
        </w:rPr>
      </w:pPr>
      <w:r w:rsidRPr="00D2107F">
        <w:rPr>
          <w:rFonts w:ascii="Franklin Gothic Book" w:hAnsi="Franklin Gothic Book" w:cs="Arial"/>
          <w:szCs w:val="22"/>
        </w:rPr>
        <w:t xml:space="preserve">notify the Controller in writing of the intended Sub-processor and the </w:t>
      </w:r>
      <w:r w:rsidR="0046493E">
        <w:rPr>
          <w:rFonts w:ascii="Franklin Gothic Book" w:hAnsi="Franklin Gothic Book" w:cs="Arial"/>
          <w:szCs w:val="22"/>
        </w:rPr>
        <w:t>processing</w:t>
      </w:r>
      <w:r w:rsidRPr="00D2107F">
        <w:rPr>
          <w:rFonts w:ascii="Franklin Gothic Book" w:hAnsi="Franklin Gothic Book" w:cs="Arial"/>
          <w:szCs w:val="22"/>
        </w:rPr>
        <w:t xml:space="preserve"> intended to be carried out by that Sub-processor; </w:t>
      </w:r>
    </w:p>
    <w:p w14:paraId="52B9490F" w14:textId="77777777" w:rsidR="002E6BC0" w:rsidRPr="00D2107F" w:rsidRDefault="002E6BC0" w:rsidP="002E6BC0">
      <w:pPr>
        <w:numPr>
          <w:ilvl w:val="0"/>
          <w:numId w:val="24"/>
        </w:numPr>
        <w:spacing w:after="120"/>
        <w:jc w:val="left"/>
        <w:rPr>
          <w:rFonts w:ascii="Franklin Gothic Book" w:hAnsi="Franklin Gothic Book" w:cs="Arial"/>
          <w:szCs w:val="22"/>
        </w:rPr>
      </w:pPr>
      <w:r w:rsidRPr="00D2107F">
        <w:rPr>
          <w:rFonts w:ascii="Franklin Gothic Book" w:hAnsi="Franklin Gothic Book" w:cs="Arial"/>
          <w:szCs w:val="22"/>
        </w:rPr>
        <w:t xml:space="preserve">obtain the Controller’s written consent to the use of that Sub-processor; </w:t>
      </w:r>
    </w:p>
    <w:p w14:paraId="2934AB1B" w14:textId="5D673C5B" w:rsidR="002E6BC0" w:rsidRPr="00D2107F" w:rsidRDefault="002E6BC0" w:rsidP="002E6BC0">
      <w:pPr>
        <w:numPr>
          <w:ilvl w:val="0"/>
          <w:numId w:val="24"/>
        </w:numPr>
        <w:spacing w:after="120"/>
        <w:jc w:val="left"/>
        <w:rPr>
          <w:rFonts w:ascii="Franklin Gothic Book" w:hAnsi="Franklin Gothic Book" w:cs="Arial"/>
          <w:szCs w:val="22"/>
        </w:rPr>
      </w:pPr>
      <w:r w:rsidRPr="00D2107F">
        <w:rPr>
          <w:rFonts w:ascii="Franklin Gothic Book" w:hAnsi="Franklin Gothic Book" w:cs="Arial"/>
          <w:szCs w:val="22"/>
        </w:rPr>
        <w:t xml:space="preserve">enter into a written contract with the Sub-processor imposing on the Sub-processor terms that are substantially equivalent to those set out in this Contract in respect of the </w:t>
      </w:r>
      <w:r w:rsidR="00A1301B">
        <w:rPr>
          <w:rFonts w:ascii="Franklin Gothic Book" w:hAnsi="Franklin Gothic Book" w:cs="Arial"/>
          <w:szCs w:val="22"/>
        </w:rPr>
        <w:t>NPCC Data</w:t>
      </w:r>
      <w:r w:rsidRPr="00D2107F">
        <w:rPr>
          <w:rFonts w:ascii="Franklin Gothic Book" w:hAnsi="Franklin Gothic Book" w:cs="Arial"/>
          <w:szCs w:val="22"/>
        </w:rPr>
        <w:t>; and</w:t>
      </w:r>
    </w:p>
    <w:p w14:paraId="6494EF71" w14:textId="77777777" w:rsidR="002E6BC0" w:rsidRPr="00D2107F" w:rsidRDefault="002E6BC0" w:rsidP="002E6BC0">
      <w:pPr>
        <w:numPr>
          <w:ilvl w:val="0"/>
          <w:numId w:val="24"/>
        </w:numPr>
        <w:spacing w:after="120"/>
        <w:jc w:val="left"/>
        <w:rPr>
          <w:rFonts w:ascii="Franklin Gothic Book" w:hAnsi="Franklin Gothic Book" w:cs="Arial"/>
          <w:szCs w:val="22"/>
        </w:rPr>
      </w:pPr>
      <w:r w:rsidRPr="00D2107F">
        <w:rPr>
          <w:rFonts w:ascii="Franklin Gothic Book" w:hAnsi="Franklin Gothic Book" w:cs="Arial"/>
          <w:szCs w:val="22"/>
        </w:rPr>
        <w:t xml:space="preserve">provide the Controller with such information regarding the Sub-processor as the Controller may reasonably require. </w:t>
      </w:r>
    </w:p>
    <w:p w14:paraId="40B2AA93" w14:textId="77777777" w:rsidR="002E6BC0" w:rsidRPr="00D2107F" w:rsidRDefault="002E6BC0" w:rsidP="002E6BC0">
      <w:p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 shall remain fully liable for all acts or omissions of any Sub-processor. </w:t>
      </w:r>
    </w:p>
    <w:p w14:paraId="2146B227" w14:textId="0703EDCD" w:rsidR="00570DDA" w:rsidRPr="00D2107F" w:rsidRDefault="00570DDA"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 xml:space="preserve">Transfers </w:t>
      </w:r>
      <w:r w:rsidR="00290C87">
        <w:rPr>
          <w:rFonts w:ascii="Franklin Gothic Book" w:hAnsi="Franklin Gothic Book" w:cs="Arial"/>
          <w:b/>
          <w:szCs w:val="22"/>
        </w:rPr>
        <w:t>beyond the UK</w:t>
      </w:r>
    </w:p>
    <w:p w14:paraId="302D5976" w14:textId="1C4270F9" w:rsidR="00570DDA" w:rsidRPr="00D2107F" w:rsidRDefault="00570DDA" w:rsidP="00570DDA">
      <w:p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 shall not transfer </w:t>
      </w:r>
      <w:r w:rsidR="00A1301B">
        <w:rPr>
          <w:rFonts w:ascii="Franklin Gothic Book" w:hAnsi="Franklin Gothic Book" w:cs="Arial"/>
          <w:szCs w:val="22"/>
        </w:rPr>
        <w:t>NPCC Data</w:t>
      </w:r>
      <w:r w:rsidRPr="00D2107F">
        <w:rPr>
          <w:rFonts w:ascii="Franklin Gothic Book" w:hAnsi="Franklin Gothic Book" w:cs="Arial"/>
          <w:szCs w:val="22"/>
        </w:rPr>
        <w:t xml:space="preserve"> </w:t>
      </w:r>
      <w:r w:rsidR="001A3E28">
        <w:rPr>
          <w:rFonts w:ascii="Franklin Gothic Book" w:hAnsi="Franklin Gothic Book" w:cs="Arial"/>
          <w:szCs w:val="22"/>
        </w:rPr>
        <w:t>beyond the UK</w:t>
      </w:r>
      <w:r w:rsidRPr="00D2107F">
        <w:rPr>
          <w:rFonts w:ascii="Franklin Gothic Book" w:hAnsi="Franklin Gothic Book" w:cs="Arial"/>
          <w:szCs w:val="22"/>
        </w:rPr>
        <w:t xml:space="preserve"> unless the Controller’s prior written consent is obtained and the following conditions are fulfilled: </w:t>
      </w:r>
    </w:p>
    <w:p w14:paraId="56CDCECB" w14:textId="714D5CF2" w:rsidR="00570DDA" w:rsidRPr="00D2107F" w:rsidRDefault="00570DDA" w:rsidP="00570DDA">
      <w:pPr>
        <w:numPr>
          <w:ilvl w:val="0"/>
          <w:numId w:val="28"/>
        </w:numPr>
        <w:spacing w:after="120"/>
        <w:jc w:val="left"/>
        <w:rPr>
          <w:rFonts w:ascii="Franklin Gothic Book" w:hAnsi="Franklin Gothic Book" w:cs="Arial"/>
          <w:szCs w:val="22"/>
        </w:rPr>
      </w:pPr>
      <w:r w:rsidRPr="00D2107F">
        <w:rPr>
          <w:rFonts w:ascii="Franklin Gothic Book" w:hAnsi="Franklin Gothic Book" w:cs="Arial"/>
          <w:szCs w:val="22"/>
        </w:rPr>
        <w:t xml:space="preserve">the Controller or the Processor has provided appropriate safeguards in relation to the transfer in accordance with </w:t>
      </w:r>
      <w:hyperlink r:id="rId21" w:history="1">
        <w:r w:rsidR="00544C48" w:rsidRPr="00354104">
          <w:rPr>
            <w:rStyle w:val="Hyperlink"/>
            <w:rFonts w:ascii="Franklin Gothic Book" w:hAnsi="Franklin Gothic Book" w:cs="Arial"/>
          </w:rPr>
          <w:t xml:space="preserve">Part 3 </w:t>
        </w:r>
        <w:r w:rsidR="00230411" w:rsidRPr="00354104">
          <w:rPr>
            <w:rStyle w:val="Hyperlink"/>
            <w:rFonts w:ascii="Franklin Gothic Book" w:hAnsi="Franklin Gothic Book" w:cs="Arial"/>
          </w:rPr>
          <w:t>Chapter 5 of the DPA</w:t>
        </w:r>
      </w:hyperlink>
      <w:r w:rsidR="00F651DF" w:rsidRPr="00D2107F">
        <w:rPr>
          <w:rFonts w:ascii="Franklin Gothic Book" w:hAnsi="Franklin Gothic Book" w:cs="Arial"/>
          <w:szCs w:val="22"/>
        </w:rPr>
        <w:t xml:space="preserve"> and any other applicable </w:t>
      </w:r>
      <w:r w:rsidRPr="00D2107F">
        <w:rPr>
          <w:rFonts w:ascii="Franklin Gothic Book" w:hAnsi="Franklin Gothic Book" w:cs="Arial"/>
          <w:szCs w:val="22"/>
        </w:rPr>
        <w:t xml:space="preserve">Data Protection Legislation, as determined by the Controller; </w:t>
      </w:r>
    </w:p>
    <w:p w14:paraId="3083342A" w14:textId="77777777" w:rsidR="00570DDA" w:rsidRPr="00D2107F" w:rsidRDefault="00570DDA" w:rsidP="00570DDA">
      <w:pPr>
        <w:numPr>
          <w:ilvl w:val="0"/>
          <w:numId w:val="28"/>
        </w:numPr>
        <w:spacing w:after="120"/>
        <w:jc w:val="left"/>
        <w:rPr>
          <w:rFonts w:ascii="Franklin Gothic Book" w:hAnsi="Franklin Gothic Book" w:cs="Arial"/>
          <w:szCs w:val="22"/>
        </w:rPr>
      </w:pPr>
      <w:r w:rsidRPr="00D2107F">
        <w:rPr>
          <w:rFonts w:ascii="Franklin Gothic Book" w:hAnsi="Franklin Gothic Book" w:cs="Arial"/>
          <w:szCs w:val="22"/>
        </w:rPr>
        <w:t xml:space="preserve">the Data Subject has enforceable rights and effective legal remedies; </w:t>
      </w:r>
    </w:p>
    <w:p w14:paraId="3474F0BF" w14:textId="77777777" w:rsidR="00570DDA" w:rsidRPr="00D2107F" w:rsidRDefault="00570DDA" w:rsidP="00570DDA">
      <w:pPr>
        <w:numPr>
          <w:ilvl w:val="0"/>
          <w:numId w:val="28"/>
        </w:numPr>
        <w:spacing w:after="120"/>
        <w:jc w:val="left"/>
        <w:rPr>
          <w:rFonts w:ascii="Franklin Gothic Book" w:hAnsi="Franklin Gothic Book" w:cs="Arial"/>
          <w:szCs w:val="22"/>
        </w:rPr>
      </w:pPr>
      <w:r w:rsidRPr="00D2107F">
        <w:rPr>
          <w:rFonts w:ascii="Franklin Gothic Book" w:hAnsi="Franklin Gothic Book" w:cs="Arial"/>
          <w:szCs w:val="22"/>
        </w:rPr>
        <w:t>the Processor complies with its obligations under the Data Protection Legislation in respect of such transfer; and</w:t>
      </w:r>
    </w:p>
    <w:p w14:paraId="05449FCA" w14:textId="77777777" w:rsidR="00570DDA" w:rsidRPr="00D2107F" w:rsidRDefault="00570DDA" w:rsidP="00570DDA">
      <w:pPr>
        <w:numPr>
          <w:ilvl w:val="0"/>
          <w:numId w:val="28"/>
        </w:num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 complies with any reasonable instructions notified to it by the Controller with respect to the transfer. </w:t>
      </w:r>
    </w:p>
    <w:p w14:paraId="34B2B80A" w14:textId="4D317950" w:rsidR="002E6BC0" w:rsidRPr="00D2107F" w:rsidRDefault="002E6BC0"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lastRenderedPageBreak/>
        <w:t xml:space="preserve">Data Subject Rights </w:t>
      </w:r>
      <w:r w:rsidR="00F94023">
        <w:rPr>
          <w:rFonts w:ascii="Franklin Gothic Book" w:hAnsi="Franklin Gothic Book" w:cs="Arial"/>
          <w:b/>
          <w:szCs w:val="22"/>
        </w:rPr>
        <w:t>Application</w:t>
      </w:r>
    </w:p>
    <w:p w14:paraId="474B1F30" w14:textId="77777777" w:rsidR="002E6BC0" w:rsidRPr="00D2107F" w:rsidRDefault="002E6BC0" w:rsidP="002E6BC0">
      <w:p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 shall: </w:t>
      </w:r>
    </w:p>
    <w:p w14:paraId="27F86030" w14:textId="3CC209BA" w:rsidR="002E6BC0" w:rsidRPr="00D2107F" w:rsidRDefault="002E6BC0" w:rsidP="002E6BC0">
      <w:pPr>
        <w:numPr>
          <w:ilvl w:val="0"/>
          <w:numId w:val="25"/>
        </w:numPr>
        <w:spacing w:after="120"/>
        <w:jc w:val="left"/>
        <w:rPr>
          <w:rFonts w:ascii="Franklin Gothic Book" w:hAnsi="Franklin Gothic Book" w:cs="Arial"/>
          <w:szCs w:val="22"/>
        </w:rPr>
      </w:pPr>
      <w:r w:rsidRPr="00D2107F">
        <w:rPr>
          <w:rFonts w:ascii="Franklin Gothic Book" w:hAnsi="Franklin Gothic Book" w:cs="Arial"/>
          <w:szCs w:val="22"/>
        </w:rPr>
        <w:t xml:space="preserve">notify the Controller immediately (and in any event within two business days) if it receives a Data Subject Rights </w:t>
      </w:r>
      <w:r w:rsidR="00F94023">
        <w:rPr>
          <w:rFonts w:ascii="Franklin Gothic Book" w:hAnsi="Franklin Gothic Book" w:cs="Arial"/>
          <w:szCs w:val="22"/>
        </w:rPr>
        <w:t>Application</w:t>
      </w:r>
      <w:r w:rsidRPr="00D2107F">
        <w:rPr>
          <w:rFonts w:ascii="Franklin Gothic Book" w:hAnsi="Franklin Gothic Book" w:cs="Arial"/>
          <w:szCs w:val="22"/>
        </w:rPr>
        <w:t xml:space="preserve"> (or purported Data Subject Rights Request) relating to the </w:t>
      </w:r>
      <w:r w:rsidR="00A1301B">
        <w:rPr>
          <w:rFonts w:ascii="Franklin Gothic Book" w:hAnsi="Franklin Gothic Book" w:cs="Arial"/>
          <w:szCs w:val="22"/>
        </w:rPr>
        <w:t>NPCC Data</w:t>
      </w:r>
      <w:r w:rsidRPr="00D2107F">
        <w:rPr>
          <w:rFonts w:ascii="Franklin Gothic Book" w:hAnsi="Franklin Gothic Book" w:cs="Arial"/>
          <w:szCs w:val="22"/>
        </w:rPr>
        <w:t xml:space="preserve">; </w:t>
      </w:r>
    </w:p>
    <w:p w14:paraId="7E8ECC8D" w14:textId="0F221E4A" w:rsidR="002E6BC0" w:rsidRPr="00D2107F" w:rsidRDefault="002E6BC0" w:rsidP="002E6BC0">
      <w:pPr>
        <w:numPr>
          <w:ilvl w:val="0"/>
          <w:numId w:val="25"/>
        </w:numPr>
        <w:spacing w:after="120"/>
        <w:jc w:val="left"/>
        <w:rPr>
          <w:rFonts w:ascii="Franklin Gothic Book" w:hAnsi="Franklin Gothic Book" w:cs="Arial"/>
          <w:szCs w:val="22"/>
        </w:rPr>
      </w:pPr>
      <w:r w:rsidRPr="00D2107F">
        <w:rPr>
          <w:rFonts w:ascii="Franklin Gothic Book" w:hAnsi="Franklin Gothic Book" w:cs="Arial"/>
          <w:szCs w:val="22"/>
        </w:rPr>
        <w:t xml:space="preserve">provide the Controller with full details and copies of the Data Subject Rights </w:t>
      </w:r>
      <w:r w:rsidR="00F94023">
        <w:rPr>
          <w:rFonts w:ascii="Franklin Gothic Book" w:hAnsi="Franklin Gothic Book" w:cs="Arial"/>
          <w:szCs w:val="22"/>
        </w:rPr>
        <w:t>Application</w:t>
      </w:r>
      <w:r w:rsidRPr="00D2107F">
        <w:rPr>
          <w:rFonts w:ascii="Franklin Gothic Book" w:hAnsi="Franklin Gothic Book" w:cs="Arial"/>
          <w:szCs w:val="22"/>
        </w:rPr>
        <w:t>; and</w:t>
      </w:r>
    </w:p>
    <w:p w14:paraId="474A497D" w14:textId="67E51792" w:rsidR="002E6BC0" w:rsidRDefault="002E6BC0" w:rsidP="002E6BC0">
      <w:pPr>
        <w:numPr>
          <w:ilvl w:val="0"/>
          <w:numId w:val="25"/>
        </w:numPr>
        <w:spacing w:after="120"/>
        <w:jc w:val="left"/>
        <w:rPr>
          <w:rFonts w:ascii="Franklin Gothic Book" w:hAnsi="Franklin Gothic Book" w:cs="Arial"/>
          <w:szCs w:val="22"/>
        </w:rPr>
      </w:pPr>
      <w:r w:rsidRPr="00D2107F">
        <w:rPr>
          <w:rFonts w:ascii="Franklin Gothic Book" w:hAnsi="Franklin Gothic Book" w:cs="Arial"/>
          <w:szCs w:val="22"/>
        </w:rPr>
        <w:t xml:space="preserve">provide full assistance to the Controller to enable the Controller to comply with a Data Subject Rights </w:t>
      </w:r>
      <w:r w:rsidR="004E1F12">
        <w:rPr>
          <w:rFonts w:ascii="Franklin Gothic Book" w:hAnsi="Franklin Gothic Book" w:cs="Arial"/>
          <w:szCs w:val="22"/>
        </w:rPr>
        <w:t>Application</w:t>
      </w:r>
      <w:r w:rsidRPr="00D2107F">
        <w:rPr>
          <w:rFonts w:ascii="Franklin Gothic Book" w:hAnsi="Franklin Gothic Book" w:cs="Arial"/>
          <w:szCs w:val="22"/>
        </w:rPr>
        <w:t xml:space="preserve"> within the relevant timescales set out in the Data Protection Legislation. </w:t>
      </w:r>
    </w:p>
    <w:p w14:paraId="5AC6223D" w14:textId="77777777" w:rsidR="004E1F12" w:rsidRPr="00D2107F" w:rsidRDefault="004E1F12" w:rsidP="004E1F12">
      <w:pPr>
        <w:spacing w:after="120"/>
        <w:ind w:left="720"/>
        <w:jc w:val="left"/>
        <w:rPr>
          <w:rFonts w:ascii="Franklin Gothic Book" w:hAnsi="Franklin Gothic Book" w:cs="Arial"/>
          <w:szCs w:val="22"/>
        </w:rPr>
      </w:pPr>
    </w:p>
    <w:p w14:paraId="07F21B74" w14:textId="77777777" w:rsidR="00BE340F" w:rsidRPr="00D2107F" w:rsidRDefault="004D1ECE" w:rsidP="00115689">
      <w:pPr>
        <w:numPr>
          <w:ilvl w:val="0"/>
          <w:numId w:val="20"/>
        </w:numPr>
        <w:spacing w:after="120"/>
        <w:ind w:left="426" w:hanging="426"/>
        <w:jc w:val="left"/>
        <w:rPr>
          <w:rFonts w:ascii="Franklin Gothic Book" w:hAnsi="Franklin Gothic Book" w:cs="Arial"/>
          <w:b/>
          <w:color w:val="000000"/>
          <w:szCs w:val="22"/>
        </w:rPr>
      </w:pPr>
      <w:bookmarkStart w:id="1" w:name="_Ref29301762"/>
      <w:r w:rsidRPr="00D2107F">
        <w:rPr>
          <w:rFonts w:ascii="Franklin Gothic Book" w:hAnsi="Franklin Gothic Book" w:cs="Arial"/>
          <w:b/>
          <w:color w:val="000000"/>
          <w:szCs w:val="22"/>
        </w:rPr>
        <w:t>Personal Data Breaches and data protection communications</w:t>
      </w:r>
      <w:bookmarkEnd w:id="1"/>
    </w:p>
    <w:p w14:paraId="6E13D8DA" w14:textId="77777777" w:rsidR="004D1ECE" w:rsidRPr="00D2107F" w:rsidRDefault="004D1ECE" w:rsidP="004D1ECE">
      <w:pPr>
        <w:spacing w:after="120"/>
        <w:jc w:val="left"/>
        <w:rPr>
          <w:rFonts w:ascii="Franklin Gothic Book" w:hAnsi="Franklin Gothic Book" w:cs="Arial"/>
          <w:color w:val="000000"/>
          <w:szCs w:val="22"/>
        </w:rPr>
      </w:pPr>
      <w:r w:rsidRPr="00D2107F">
        <w:rPr>
          <w:rFonts w:ascii="Franklin Gothic Book" w:hAnsi="Franklin Gothic Book" w:cs="Arial"/>
          <w:color w:val="000000"/>
          <w:szCs w:val="22"/>
        </w:rPr>
        <w:t xml:space="preserve">The Processor shall: </w:t>
      </w:r>
    </w:p>
    <w:p w14:paraId="0A730761" w14:textId="2F31EE75" w:rsidR="004D1ECE" w:rsidRPr="00D2107F" w:rsidRDefault="004D1ECE" w:rsidP="004D1ECE">
      <w:pPr>
        <w:numPr>
          <w:ilvl w:val="0"/>
          <w:numId w:val="26"/>
        </w:numPr>
        <w:spacing w:after="120"/>
        <w:jc w:val="left"/>
        <w:rPr>
          <w:rFonts w:ascii="Franklin Gothic Book" w:hAnsi="Franklin Gothic Book" w:cs="Arial"/>
          <w:color w:val="000000"/>
          <w:szCs w:val="22"/>
        </w:rPr>
      </w:pPr>
      <w:r w:rsidRPr="00D2107F">
        <w:rPr>
          <w:rFonts w:ascii="Franklin Gothic Book" w:hAnsi="Franklin Gothic Book" w:cs="Arial"/>
          <w:color w:val="000000"/>
          <w:szCs w:val="22"/>
        </w:rPr>
        <w:t xml:space="preserve">notify the Controller immediately (and in any event within 24 hours) upon becoming aware of a Personal Data Breach affecting the </w:t>
      </w:r>
      <w:r w:rsidR="00A1301B">
        <w:rPr>
          <w:rFonts w:ascii="Franklin Gothic Book" w:hAnsi="Franklin Gothic Book" w:cs="Arial"/>
          <w:color w:val="000000"/>
          <w:szCs w:val="22"/>
        </w:rPr>
        <w:t>NPCC Data</w:t>
      </w:r>
      <w:r w:rsidRPr="00D2107F">
        <w:rPr>
          <w:rFonts w:ascii="Franklin Gothic Book" w:hAnsi="Franklin Gothic Book" w:cs="Arial"/>
          <w:color w:val="000000"/>
          <w:szCs w:val="22"/>
        </w:rPr>
        <w:t xml:space="preserve">, including full details of the Personal Data Breach; </w:t>
      </w:r>
    </w:p>
    <w:p w14:paraId="79EEC22B" w14:textId="3A046865" w:rsidR="004D1ECE" w:rsidRPr="00D2107F" w:rsidRDefault="004D1ECE" w:rsidP="004D1ECE">
      <w:pPr>
        <w:numPr>
          <w:ilvl w:val="0"/>
          <w:numId w:val="26"/>
        </w:numPr>
        <w:spacing w:after="120"/>
        <w:jc w:val="left"/>
        <w:rPr>
          <w:rFonts w:ascii="Franklin Gothic Book" w:hAnsi="Franklin Gothic Book" w:cs="Arial"/>
          <w:color w:val="000000"/>
          <w:szCs w:val="22"/>
        </w:rPr>
      </w:pPr>
      <w:r w:rsidRPr="00D2107F">
        <w:rPr>
          <w:rFonts w:ascii="Franklin Gothic Book" w:hAnsi="Franklin Gothic Book" w:cs="Arial"/>
          <w:color w:val="000000"/>
          <w:szCs w:val="22"/>
        </w:rPr>
        <w:t xml:space="preserve">notify the Controller immediately (and in any event within two business days) if it receives any claim, request, complaint, notification or communication from a Data Subject, </w:t>
      </w:r>
      <w:r w:rsidR="00862109">
        <w:rPr>
          <w:rFonts w:ascii="Franklin Gothic Book" w:hAnsi="Franklin Gothic Book" w:cs="Arial"/>
          <w:color w:val="000000"/>
          <w:szCs w:val="22"/>
        </w:rPr>
        <w:t xml:space="preserve">ICO </w:t>
      </w:r>
      <w:r w:rsidRPr="00D2107F">
        <w:rPr>
          <w:rFonts w:ascii="Franklin Gothic Book" w:hAnsi="Franklin Gothic Book" w:cs="Arial"/>
          <w:color w:val="000000"/>
          <w:szCs w:val="22"/>
        </w:rPr>
        <w:t xml:space="preserve">or another third party relating to either Party’s </w:t>
      </w:r>
      <w:r w:rsidR="0046493E">
        <w:rPr>
          <w:rFonts w:ascii="Franklin Gothic Book" w:hAnsi="Franklin Gothic Book" w:cs="Arial"/>
          <w:color w:val="000000"/>
          <w:szCs w:val="22"/>
        </w:rPr>
        <w:t>processing</w:t>
      </w:r>
      <w:r w:rsidRPr="00D2107F">
        <w:rPr>
          <w:rFonts w:ascii="Franklin Gothic Book" w:hAnsi="Franklin Gothic Book" w:cs="Arial"/>
          <w:color w:val="000000"/>
          <w:szCs w:val="22"/>
        </w:rPr>
        <w:t xml:space="preserve"> of </w:t>
      </w:r>
      <w:r w:rsidR="00575BB9" w:rsidRPr="00D2107F">
        <w:rPr>
          <w:rFonts w:ascii="Franklin Gothic Book" w:hAnsi="Franklin Gothic Book" w:cs="Arial"/>
          <w:color w:val="000000"/>
          <w:szCs w:val="22"/>
        </w:rPr>
        <w:t xml:space="preserve">the </w:t>
      </w:r>
      <w:r w:rsidR="00A1301B">
        <w:rPr>
          <w:rFonts w:ascii="Franklin Gothic Book" w:hAnsi="Franklin Gothic Book" w:cs="Arial"/>
          <w:color w:val="000000"/>
          <w:szCs w:val="22"/>
        </w:rPr>
        <w:t>NPCC Data</w:t>
      </w:r>
      <w:r w:rsidRPr="00D2107F">
        <w:rPr>
          <w:rFonts w:ascii="Franklin Gothic Book" w:hAnsi="Franklin Gothic Book" w:cs="Arial"/>
          <w:color w:val="000000"/>
          <w:szCs w:val="22"/>
        </w:rPr>
        <w:t xml:space="preserve"> (a </w:t>
      </w:r>
      <w:r w:rsidRPr="00D2107F">
        <w:rPr>
          <w:rFonts w:ascii="Franklin Gothic Book" w:hAnsi="Franklin Gothic Book" w:cs="Arial"/>
          <w:b/>
          <w:color w:val="000000"/>
          <w:szCs w:val="22"/>
        </w:rPr>
        <w:t>Data Protection Communication</w:t>
      </w:r>
      <w:r w:rsidRPr="00D2107F">
        <w:rPr>
          <w:rFonts w:ascii="Franklin Gothic Book" w:hAnsi="Franklin Gothic Book" w:cs="Arial"/>
          <w:color w:val="000000"/>
          <w:szCs w:val="22"/>
        </w:rPr>
        <w:t>) and provide the Controller will full details and copies of the Data Protection Communication; and</w:t>
      </w:r>
    </w:p>
    <w:p w14:paraId="579BD2B9" w14:textId="77777777" w:rsidR="004D1ECE" w:rsidRPr="00D2107F" w:rsidRDefault="004D1ECE" w:rsidP="004D1ECE">
      <w:pPr>
        <w:numPr>
          <w:ilvl w:val="0"/>
          <w:numId w:val="26"/>
        </w:numPr>
        <w:spacing w:after="120"/>
        <w:jc w:val="left"/>
        <w:rPr>
          <w:rFonts w:ascii="Franklin Gothic Book" w:hAnsi="Franklin Gothic Book" w:cs="Arial"/>
          <w:color w:val="000000"/>
          <w:szCs w:val="22"/>
        </w:rPr>
      </w:pPr>
      <w:r w:rsidRPr="00D2107F">
        <w:rPr>
          <w:rFonts w:ascii="Franklin Gothic Book" w:hAnsi="Franklin Gothic Book" w:cs="Arial"/>
          <w:color w:val="000000"/>
          <w:szCs w:val="22"/>
        </w:rPr>
        <w:t>provide the Controller will full assistance following any Personal Data Breach or the receipt of any Data Protection Communication to enable the Controller to handle such Personal Data Breach or Data Protection Communication in accordance with the Controller’s obligations under Data Protection Legislation.</w:t>
      </w:r>
    </w:p>
    <w:p w14:paraId="0FEFDAA7" w14:textId="66CA1784" w:rsidR="004D1ECE" w:rsidRPr="00D2107F" w:rsidRDefault="004D1ECE" w:rsidP="004D1ECE">
      <w:p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 shall not contact any Data Subject directly or respond to a Data Subject Rights </w:t>
      </w:r>
      <w:r w:rsidR="0042406A">
        <w:rPr>
          <w:rFonts w:ascii="Franklin Gothic Book" w:hAnsi="Franklin Gothic Book" w:cs="Arial"/>
          <w:szCs w:val="22"/>
        </w:rPr>
        <w:t>Application</w:t>
      </w:r>
      <w:r w:rsidRPr="00D2107F">
        <w:rPr>
          <w:rFonts w:ascii="Franklin Gothic Book" w:hAnsi="Franklin Gothic Book" w:cs="Arial"/>
          <w:szCs w:val="22"/>
        </w:rPr>
        <w:t xml:space="preserve"> </w:t>
      </w:r>
      <w:r w:rsidR="00575BB9" w:rsidRPr="00D2107F">
        <w:rPr>
          <w:rFonts w:ascii="Franklin Gothic Book" w:hAnsi="Franklin Gothic Book" w:cs="Arial"/>
          <w:szCs w:val="22"/>
        </w:rPr>
        <w:t xml:space="preserve">or Data Protection Communication </w:t>
      </w:r>
      <w:r w:rsidRPr="00D2107F">
        <w:rPr>
          <w:rFonts w:ascii="Franklin Gothic Book" w:hAnsi="Franklin Gothic Book" w:cs="Arial"/>
          <w:szCs w:val="22"/>
        </w:rPr>
        <w:t xml:space="preserve">without the Controller’s prior written consent or as permitted by Appendix A. </w:t>
      </w:r>
    </w:p>
    <w:p w14:paraId="7FA3EB2B" w14:textId="71F504BB" w:rsidR="004D1ECE" w:rsidRDefault="004D1ECE" w:rsidP="004D1ECE">
      <w:p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Processor’s obligations to notify the Controller under this clause </w:t>
      </w:r>
      <w:r w:rsidRPr="00D2107F">
        <w:rPr>
          <w:rFonts w:ascii="Franklin Gothic Book" w:hAnsi="Franklin Gothic Book" w:cs="Arial"/>
          <w:szCs w:val="22"/>
        </w:rPr>
        <w:fldChar w:fldCharType="begin"/>
      </w:r>
      <w:r w:rsidRPr="00D2107F">
        <w:rPr>
          <w:rFonts w:ascii="Franklin Gothic Book" w:hAnsi="Franklin Gothic Book" w:cs="Arial"/>
          <w:szCs w:val="22"/>
        </w:rPr>
        <w:instrText xml:space="preserve"> REF _Ref29301762 \r \h </w:instrText>
      </w:r>
      <w:r w:rsidR="00D239E2" w:rsidRPr="00D2107F">
        <w:rPr>
          <w:rFonts w:ascii="Franklin Gothic Book" w:hAnsi="Franklin Gothic Book" w:cs="Arial"/>
          <w:szCs w:val="22"/>
        </w:rPr>
        <w:instrText xml:space="preserve"> \* MERGEFORMAT </w:instrText>
      </w:r>
      <w:r w:rsidRPr="00D2107F">
        <w:rPr>
          <w:rFonts w:ascii="Franklin Gothic Book" w:hAnsi="Franklin Gothic Book" w:cs="Arial"/>
          <w:szCs w:val="22"/>
        </w:rPr>
      </w:r>
      <w:r w:rsidRPr="00D2107F">
        <w:rPr>
          <w:rFonts w:ascii="Franklin Gothic Book" w:hAnsi="Franklin Gothic Book" w:cs="Arial"/>
          <w:szCs w:val="22"/>
        </w:rPr>
        <w:fldChar w:fldCharType="separate"/>
      </w:r>
      <w:r w:rsidR="00F651DF" w:rsidRPr="00D2107F">
        <w:rPr>
          <w:rFonts w:ascii="Franklin Gothic Book" w:hAnsi="Franklin Gothic Book" w:cs="Arial"/>
          <w:szCs w:val="22"/>
        </w:rPr>
        <w:t>8</w:t>
      </w:r>
      <w:r w:rsidRPr="00D2107F">
        <w:rPr>
          <w:rFonts w:ascii="Franklin Gothic Book" w:hAnsi="Franklin Gothic Book" w:cs="Arial"/>
          <w:szCs w:val="22"/>
        </w:rPr>
        <w:fldChar w:fldCharType="end"/>
      </w:r>
      <w:r w:rsidRPr="00D2107F">
        <w:rPr>
          <w:rFonts w:ascii="Franklin Gothic Book" w:hAnsi="Franklin Gothic Book" w:cs="Arial"/>
          <w:szCs w:val="22"/>
        </w:rPr>
        <w:t xml:space="preserve"> shall include an obligation to provide further information to the Controller in phases, as details become available, if full information is not available at the time of notification. </w:t>
      </w:r>
    </w:p>
    <w:p w14:paraId="5FC37BB5" w14:textId="77777777" w:rsidR="0042406A" w:rsidRPr="00D2107F" w:rsidRDefault="0042406A" w:rsidP="004D1ECE">
      <w:pPr>
        <w:spacing w:after="120"/>
        <w:jc w:val="left"/>
        <w:rPr>
          <w:rFonts w:ascii="Franklin Gothic Book" w:hAnsi="Franklin Gothic Book" w:cs="Arial"/>
          <w:szCs w:val="22"/>
        </w:rPr>
      </w:pPr>
    </w:p>
    <w:p w14:paraId="4E81BACB" w14:textId="77777777" w:rsidR="004D1ECE" w:rsidRPr="00D2107F" w:rsidRDefault="004D1ECE"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Data Protection Impact Assessments</w:t>
      </w:r>
    </w:p>
    <w:p w14:paraId="61E7E66B" w14:textId="5863E9F7" w:rsidR="004D1ECE" w:rsidRPr="00D2107F" w:rsidRDefault="004D1ECE" w:rsidP="004D1ECE">
      <w:p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 shall provide all reasonable assistance to the Controller in the preparation of any Data Protection Impact Assessment relating to the </w:t>
      </w:r>
      <w:r w:rsidR="0046493E">
        <w:rPr>
          <w:rFonts w:ascii="Franklin Gothic Book" w:hAnsi="Franklin Gothic Book" w:cs="Arial"/>
          <w:szCs w:val="22"/>
        </w:rPr>
        <w:t>processing</w:t>
      </w:r>
      <w:r w:rsidRPr="00D2107F">
        <w:rPr>
          <w:rFonts w:ascii="Franklin Gothic Book" w:hAnsi="Franklin Gothic Book" w:cs="Arial"/>
          <w:szCs w:val="22"/>
        </w:rPr>
        <w:t xml:space="preserve"> of the </w:t>
      </w:r>
      <w:r w:rsidR="00A1301B">
        <w:rPr>
          <w:rFonts w:ascii="Franklin Gothic Book" w:hAnsi="Franklin Gothic Book" w:cs="Arial"/>
          <w:szCs w:val="22"/>
        </w:rPr>
        <w:t>NPCC Data</w:t>
      </w:r>
      <w:r w:rsidRPr="00D2107F">
        <w:rPr>
          <w:rFonts w:ascii="Franklin Gothic Book" w:hAnsi="Franklin Gothic Book" w:cs="Arial"/>
          <w:szCs w:val="22"/>
        </w:rPr>
        <w:t xml:space="preserve">. Such assistance may, at the discretion of the Controller, include: </w:t>
      </w:r>
    </w:p>
    <w:p w14:paraId="187F8D8F" w14:textId="64CF7DD6" w:rsidR="004D1ECE" w:rsidRPr="00D2107F" w:rsidRDefault="0063476D" w:rsidP="004D1ECE">
      <w:pPr>
        <w:numPr>
          <w:ilvl w:val="0"/>
          <w:numId w:val="27"/>
        </w:numPr>
        <w:spacing w:after="120"/>
        <w:jc w:val="left"/>
        <w:rPr>
          <w:rFonts w:ascii="Franklin Gothic Book" w:hAnsi="Franklin Gothic Book" w:cs="Arial"/>
          <w:szCs w:val="22"/>
        </w:rPr>
      </w:pPr>
      <w:r w:rsidRPr="00D2107F">
        <w:rPr>
          <w:rFonts w:ascii="Franklin Gothic Book" w:hAnsi="Franklin Gothic Book" w:cs="Arial"/>
          <w:szCs w:val="22"/>
        </w:rPr>
        <w:t xml:space="preserve">assisting the Controller in preparing a systematic description of the envisaged </w:t>
      </w:r>
      <w:r w:rsidR="0046493E">
        <w:rPr>
          <w:rFonts w:ascii="Franklin Gothic Book" w:hAnsi="Franklin Gothic Book" w:cs="Arial"/>
          <w:szCs w:val="22"/>
        </w:rPr>
        <w:t>processing</w:t>
      </w:r>
      <w:r w:rsidRPr="00D2107F">
        <w:rPr>
          <w:rFonts w:ascii="Franklin Gothic Book" w:hAnsi="Franklin Gothic Book" w:cs="Arial"/>
          <w:szCs w:val="22"/>
        </w:rPr>
        <w:t xml:space="preserve"> operations and the Purpose; </w:t>
      </w:r>
    </w:p>
    <w:p w14:paraId="706675FF" w14:textId="422EDFC5" w:rsidR="0063476D" w:rsidRPr="00D2107F" w:rsidRDefault="0063476D" w:rsidP="004D1ECE">
      <w:pPr>
        <w:numPr>
          <w:ilvl w:val="0"/>
          <w:numId w:val="27"/>
        </w:numPr>
        <w:spacing w:after="120"/>
        <w:jc w:val="left"/>
        <w:rPr>
          <w:rFonts w:ascii="Franklin Gothic Book" w:hAnsi="Franklin Gothic Book" w:cs="Arial"/>
          <w:szCs w:val="22"/>
        </w:rPr>
      </w:pPr>
      <w:r w:rsidRPr="00D2107F">
        <w:rPr>
          <w:rFonts w:ascii="Franklin Gothic Book" w:hAnsi="Franklin Gothic Book" w:cs="Arial"/>
          <w:szCs w:val="22"/>
        </w:rPr>
        <w:t xml:space="preserve">assisting the Controller in conducting an assessment of: i) the necessity and proportionality of the </w:t>
      </w:r>
      <w:r w:rsidR="0046493E">
        <w:rPr>
          <w:rFonts w:ascii="Franklin Gothic Book" w:hAnsi="Franklin Gothic Book" w:cs="Arial"/>
          <w:szCs w:val="22"/>
        </w:rPr>
        <w:t>processing</w:t>
      </w:r>
      <w:r w:rsidRPr="00D2107F">
        <w:rPr>
          <w:rFonts w:ascii="Franklin Gothic Book" w:hAnsi="Franklin Gothic Book" w:cs="Arial"/>
          <w:szCs w:val="22"/>
        </w:rPr>
        <w:t xml:space="preserve"> operations in relation to the Purpose; and ii) the risks to the rights and freedoms of Data Subjects; and</w:t>
      </w:r>
    </w:p>
    <w:p w14:paraId="25C9A9AE" w14:textId="77777777" w:rsidR="0063476D" w:rsidRPr="00D2107F" w:rsidRDefault="0063476D" w:rsidP="004D1ECE">
      <w:pPr>
        <w:numPr>
          <w:ilvl w:val="0"/>
          <w:numId w:val="27"/>
        </w:numPr>
        <w:spacing w:after="120"/>
        <w:jc w:val="left"/>
        <w:rPr>
          <w:rFonts w:ascii="Franklin Gothic Book" w:hAnsi="Franklin Gothic Book" w:cs="Arial"/>
          <w:szCs w:val="22"/>
        </w:rPr>
      </w:pPr>
      <w:r w:rsidRPr="00D2107F">
        <w:rPr>
          <w:rFonts w:ascii="Franklin Gothic Book" w:hAnsi="Franklin Gothic Book" w:cs="Arial"/>
          <w:szCs w:val="22"/>
        </w:rPr>
        <w:t xml:space="preserve">providing the Controller with full information about the Protective Measures in place. </w:t>
      </w:r>
    </w:p>
    <w:p w14:paraId="447F3D5F" w14:textId="5AF30C7A" w:rsidR="0063476D" w:rsidRDefault="0063476D" w:rsidP="0063476D">
      <w:pPr>
        <w:spacing w:after="120"/>
        <w:jc w:val="left"/>
        <w:rPr>
          <w:rFonts w:ascii="Franklin Gothic Book" w:hAnsi="Franklin Gothic Book" w:cs="Arial"/>
          <w:szCs w:val="22"/>
        </w:rPr>
      </w:pPr>
      <w:r w:rsidRPr="00D2107F">
        <w:rPr>
          <w:rFonts w:ascii="Franklin Gothic Book" w:hAnsi="Franklin Gothic Book" w:cs="Arial"/>
          <w:szCs w:val="22"/>
        </w:rPr>
        <w:t xml:space="preserve">The Processor shall provide all reasonable assistance to the Controller in complying with the Controller’s obligations to carry out prior consultation with </w:t>
      </w:r>
      <w:r w:rsidR="00862109">
        <w:rPr>
          <w:rFonts w:ascii="Franklin Gothic Book" w:hAnsi="Franklin Gothic Book" w:cs="Arial"/>
          <w:szCs w:val="22"/>
        </w:rPr>
        <w:t>the ICO</w:t>
      </w:r>
      <w:r w:rsidRPr="00D2107F">
        <w:rPr>
          <w:rFonts w:ascii="Franklin Gothic Book" w:hAnsi="Franklin Gothic Book" w:cs="Arial"/>
          <w:szCs w:val="22"/>
        </w:rPr>
        <w:t xml:space="preserve"> in accordance with the Data Protection Legislation. </w:t>
      </w:r>
    </w:p>
    <w:p w14:paraId="3932831B" w14:textId="77777777" w:rsidR="00CB3093" w:rsidRPr="00D2107F" w:rsidRDefault="00CB3093" w:rsidP="0063476D">
      <w:pPr>
        <w:spacing w:after="120"/>
        <w:jc w:val="left"/>
        <w:rPr>
          <w:rFonts w:ascii="Franklin Gothic Book" w:hAnsi="Franklin Gothic Book" w:cs="Arial"/>
          <w:szCs w:val="22"/>
        </w:rPr>
      </w:pPr>
    </w:p>
    <w:p w14:paraId="60623216" w14:textId="77777777" w:rsidR="0063476D" w:rsidRPr="00D2107F" w:rsidRDefault="0063476D"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Retention, Review and Deletion</w:t>
      </w:r>
    </w:p>
    <w:p w14:paraId="32286842" w14:textId="478404CB" w:rsidR="0063476D" w:rsidRDefault="0063476D" w:rsidP="0063476D">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color w:val="000000"/>
          <w:szCs w:val="22"/>
        </w:rPr>
        <w:t xml:space="preserve">The </w:t>
      </w:r>
      <w:r w:rsidR="00A1301B">
        <w:rPr>
          <w:rFonts w:ascii="Franklin Gothic Book" w:hAnsi="Franklin Gothic Book" w:cs="Arial"/>
          <w:color w:val="000000"/>
          <w:szCs w:val="22"/>
        </w:rPr>
        <w:t>NPCC Data</w:t>
      </w:r>
      <w:r w:rsidRPr="00D2107F">
        <w:rPr>
          <w:rFonts w:ascii="Franklin Gothic Book" w:hAnsi="Franklin Gothic Book" w:cs="Arial"/>
          <w:color w:val="000000"/>
          <w:szCs w:val="22"/>
        </w:rPr>
        <w:t xml:space="preserve"> will be retained by the Processor and then securely disposed by the Processor when no longer required for the Purpose</w:t>
      </w:r>
      <w:r w:rsidR="00C864EB" w:rsidRPr="00D2107F">
        <w:rPr>
          <w:rFonts w:ascii="Franklin Gothic Book" w:hAnsi="Franklin Gothic Book" w:cs="Arial"/>
          <w:color w:val="000000"/>
          <w:szCs w:val="22"/>
        </w:rPr>
        <w:t xml:space="preserve">, </w:t>
      </w:r>
      <w:r w:rsidR="00575BB9" w:rsidRPr="00D2107F">
        <w:rPr>
          <w:rFonts w:ascii="Franklin Gothic Book" w:hAnsi="Franklin Gothic Book" w:cs="Arial"/>
          <w:color w:val="000000"/>
          <w:szCs w:val="22"/>
        </w:rPr>
        <w:t>in accordance with</w:t>
      </w:r>
      <w:r w:rsidR="00C864EB" w:rsidRPr="00D2107F">
        <w:rPr>
          <w:rFonts w:ascii="Franklin Gothic Book" w:hAnsi="Franklin Gothic Book" w:cs="Arial"/>
          <w:color w:val="000000"/>
          <w:szCs w:val="22"/>
        </w:rPr>
        <w:t xml:space="preserve"> Appendix A</w:t>
      </w:r>
      <w:r w:rsidRPr="00D2107F">
        <w:rPr>
          <w:rFonts w:ascii="Franklin Gothic Book" w:hAnsi="Franklin Gothic Book" w:cs="Arial"/>
          <w:color w:val="000000"/>
          <w:szCs w:val="22"/>
        </w:rPr>
        <w:t>.</w:t>
      </w:r>
      <w:r w:rsidR="00C864EB" w:rsidRPr="00D2107F">
        <w:rPr>
          <w:rFonts w:ascii="Franklin Gothic Book" w:hAnsi="Franklin Gothic Book" w:cs="Arial"/>
          <w:color w:val="000000"/>
          <w:szCs w:val="22"/>
        </w:rPr>
        <w:t xml:space="preserve"> In any event, on termination of the Contract, </w:t>
      </w:r>
      <w:r w:rsidR="00570DDA" w:rsidRPr="00D2107F">
        <w:rPr>
          <w:rFonts w:ascii="Franklin Gothic Book" w:hAnsi="Franklin Gothic Book" w:cs="Arial"/>
          <w:color w:val="000000"/>
          <w:szCs w:val="22"/>
        </w:rPr>
        <w:t xml:space="preserve">the Processor shall, at the written direction of the Controller, delete or return Personal Data </w:t>
      </w:r>
      <w:r w:rsidR="00570DDA" w:rsidRPr="00D2107F">
        <w:rPr>
          <w:rFonts w:ascii="Franklin Gothic Book" w:hAnsi="Franklin Gothic Book" w:cs="Arial"/>
          <w:color w:val="000000"/>
          <w:szCs w:val="22"/>
        </w:rPr>
        <w:lastRenderedPageBreak/>
        <w:t xml:space="preserve">(and any copies of it) to the Controller unless the Processor is required by law to retain the Personal Data. </w:t>
      </w:r>
    </w:p>
    <w:p w14:paraId="2EB8A907" w14:textId="77777777" w:rsidR="00AF683A" w:rsidRPr="00D2107F" w:rsidRDefault="00AF683A" w:rsidP="0063476D">
      <w:pPr>
        <w:numPr>
          <w:ilvl w:val="12"/>
          <w:numId w:val="0"/>
        </w:numPr>
        <w:spacing w:after="120"/>
        <w:jc w:val="left"/>
        <w:rPr>
          <w:rFonts w:ascii="Franklin Gothic Book" w:hAnsi="Franklin Gothic Book" w:cs="Arial"/>
          <w:color w:val="000000"/>
          <w:szCs w:val="22"/>
        </w:rPr>
      </w:pPr>
    </w:p>
    <w:p w14:paraId="533485E4" w14:textId="77777777" w:rsidR="00570DDA" w:rsidRPr="00D2107F" w:rsidRDefault="00570DDA" w:rsidP="00115689">
      <w:pPr>
        <w:numPr>
          <w:ilvl w:val="0"/>
          <w:numId w:val="20"/>
        </w:numPr>
        <w:spacing w:after="120"/>
        <w:ind w:left="426" w:hanging="426"/>
        <w:jc w:val="left"/>
        <w:rPr>
          <w:rFonts w:ascii="Franklin Gothic Book" w:hAnsi="Franklin Gothic Book" w:cs="Arial"/>
          <w:b/>
          <w:color w:val="000000"/>
          <w:szCs w:val="22"/>
        </w:rPr>
      </w:pPr>
      <w:r w:rsidRPr="00D2107F">
        <w:rPr>
          <w:rFonts w:ascii="Franklin Gothic Book" w:hAnsi="Franklin Gothic Book" w:cs="Arial"/>
          <w:b/>
          <w:color w:val="000000"/>
          <w:szCs w:val="22"/>
        </w:rPr>
        <w:t>Audit</w:t>
      </w:r>
    </w:p>
    <w:p w14:paraId="21015478" w14:textId="77777777" w:rsidR="00570DDA" w:rsidRPr="00D2107F" w:rsidRDefault="00570DDA" w:rsidP="00570DDA">
      <w:pPr>
        <w:pStyle w:val="BodyTextIndent2"/>
        <w:spacing w:after="120"/>
        <w:ind w:left="0" w:firstLine="0"/>
        <w:jc w:val="left"/>
        <w:rPr>
          <w:rFonts w:ascii="Franklin Gothic Book" w:hAnsi="Franklin Gothic Book"/>
          <w:szCs w:val="22"/>
          <w:lang w:eastAsia="en-GB"/>
        </w:rPr>
      </w:pPr>
      <w:r w:rsidRPr="00D2107F">
        <w:rPr>
          <w:rFonts w:ascii="Franklin Gothic Book" w:hAnsi="Franklin Gothic Book"/>
          <w:szCs w:val="22"/>
          <w:lang w:eastAsia="en-GB"/>
        </w:rPr>
        <w:t xml:space="preserve">The Processor shall make available to the Controller all information necessary to demonstrate compliance with the obligations in this Contract and shall allow for and contribute to audits, including inspections, conducted by the Controller or an auditor mandated by the Controller. </w:t>
      </w:r>
    </w:p>
    <w:p w14:paraId="4B1254DD" w14:textId="7D393DBE" w:rsidR="00570DDA" w:rsidRDefault="00DD4545" w:rsidP="00570DDA">
      <w:pPr>
        <w:pStyle w:val="BodyTextIndent2"/>
        <w:spacing w:after="120"/>
        <w:ind w:left="0" w:firstLine="0"/>
        <w:jc w:val="left"/>
        <w:rPr>
          <w:rFonts w:ascii="Franklin Gothic Book" w:hAnsi="Franklin Gothic Book"/>
          <w:szCs w:val="22"/>
          <w:lang w:eastAsia="en-GB"/>
        </w:rPr>
      </w:pPr>
      <w:r w:rsidRPr="00D2107F">
        <w:rPr>
          <w:rFonts w:ascii="Franklin Gothic Book" w:hAnsi="Franklin Gothic Book"/>
          <w:szCs w:val="22"/>
          <w:lang w:eastAsia="en-GB"/>
        </w:rPr>
        <w:t>Upon request, t</w:t>
      </w:r>
      <w:r w:rsidR="00570DDA" w:rsidRPr="00D2107F">
        <w:rPr>
          <w:rFonts w:ascii="Franklin Gothic Book" w:hAnsi="Franklin Gothic Book"/>
          <w:szCs w:val="22"/>
          <w:lang w:eastAsia="en-GB"/>
        </w:rPr>
        <w:t>he Processor shall allow the Controller</w:t>
      </w:r>
      <w:r w:rsidRPr="00D2107F">
        <w:rPr>
          <w:rFonts w:ascii="Franklin Gothic Book" w:hAnsi="Franklin Gothic Book"/>
          <w:szCs w:val="22"/>
          <w:lang w:eastAsia="en-GB"/>
        </w:rPr>
        <w:t xml:space="preserve">, </w:t>
      </w:r>
      <w:r w:rsidR="00862109">
        <w:rPr>
          <w:rFonts w:ascii="Franklin Gothic Book" w:hAnsi="Franklin Gothic Book"/>
          <w:szCs w:val="22"/>
          <w:lang w:eastAsia="en-GB"/>
        </w:rPr>
        <w:t>the ICO</w:t>
      </w:r>
      <w:r w:rsidRPr="00D2107F">
        <w:rPr>
          <w:rFonts w:ascii="Franklin Gothic Book" w:hAnsi="Franklin Gothic Book"/>
          <w:szCs w:val="22"/>
          <w:lang w:eastAsia="en-GB"/>
        </w:rPr>
        <w:t xml:space="preserve"> and their representatives</w:t>
      </w:r>
      <w:r w:rsidR="00570DDA" w:rsidRPr="00D2107F">
        <w:rPr>
          <w:rFonts w:ascii="Franklin Gothic Book" w:hAnsi="Franklin Gothic Book"/>
          <w:szCs w:val="22"/>
          <w:lang w:eastAsia="en-GB"/>
        </w:rPr>
        <w:t xml:space="preserve"> access to its premises, </w:t>
      </w:r>
      <w:r w:rsidRPr="00D2107F">
        <w:rPr>
          <w:rFonts w:ascii="Franklin Gothic Book" w:hAnsi="Franklin Gothic Book"/>
          <w:szCs w:val="22"/>
          <w:lang w:eastAsia="en-GB"/>
        </w:rPr>
        <w:t>records</w:t>
      </w:r>
      <w:r w:rsidR="00570DDA" w:rsidRPr="00D2107F">
        <w:rPr>
          <w:rFonts w:ascii="Franklin Gothic Book" w:hAnsi="Franklin Gothic Book"/>
          <w:szCs w:val="22"/>
          <w:lang w:eastAsia="en-GB"/>
        </w:rPr>
        <w:t xml:space="preserve"> and personnel </w:t>
      </w:r>
      <w:r w:rsidRPr="00D2107F">
        <w:rPr>
          <w:rFonts w:ascii="Franklin Gothic Book" w:hAnsi="Franklin Gothic Book"/>
          <w:szCs w:val="22"/>
          <w:lang w:eastAsia="en-GB"/>
        </w:rPr>
        <w:t xml:space="preserve">for the purpose of assessing the Processor’s compliance with its obligations under this Contract. </w:t>
      </w:r>
    </w:p>
    <w:p w14:paraId="180297D0" w14:textId="77777777" w:rsidR="00AF683A" w:rsidRPr="00D2107F" w:rsidRDefault="00AF683A" w:rsidP="00570DDA">
      <w:pPr>
        <w:pStyle w:val="BodyTextIndent2"/>
        <w:spacing w:after="120"/>
        <w:ind w:left="0" w:firstLine="0"/>
        <w:jc w:val="left"/>
        <w:rPr>
          <w:rFonts w:ascii="Franklin Gothic Book" w:hAnsi="Franklin Gothic Book"/>
          <w:szCs w:val="22"/>
          <w:lang w:eastAsia="en-GB"/>
        </w:rPr>
      </w:pPr>
    </w:p>
    <w:p w14:paraId="194E70E3" w14:textId="04DBBC07" w:rsidR="00BE340F" w:rsidRPr="00D2107F" w:rsidRDefault="00BE340F"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Human Rights</w:t>
      </w:r>
      <w:r w:rsidR="004D7031">
        <w:rPr>
          <w:rFonts w:ascii="Franklin Gothic Book" w:hAnsi="Franklin Gothic Book" w:cs="Arial"/>
          <w:b/>
          <w:szCs w:val="22"/>
        </w:rPr>
        <w:t xml:space="preserve"> &amp; Freedom of Information</w:t>
      </w:r>
    </w:p>
    <w:p w14:paraId="714D7CB1" w14:textId="77777777" w:rsidR="00BE340F" w:rsidRPr="00D2107F" w:rsidRDefault="00BE340F" w:rsidP="00D12F45">
      <w:pPr>
        <w:pStyle w:val="BodyText"/>
        <w:jc w:val="left"/>
        <w:rPr>
          <w:rFonts w:ascii="Franklin Gothic Book" w:hAnsi="Franklin Gothic Book" w:cs="Arial"/>
          <w:szCs w:val="22"/>
        </w:rPr>
      </w:pPr>
      <w:r w:rsidRPr="00D2107F">
        <w:rPr>
          <w:rFonts w:ascii="Franklin Gothic Book" w:hAnsi="Franklin Gothic Book" w:cs="Arial"/>
          <w:szCs w:val="22"/>
        </w:rPr>
        <w:t xml:space="preserve">The processing of any Personal Data shall be in accordance with the obligations imposed upon the Parties to 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by the </w:t>
      </w:r>
      <w:r w:rsidR="00B70B38" w:rsidRPr="00D2107F">
        <w:rPr>
          <w:rFonts w:ascii="Franklin Gothic Book" w:hAnsi="Franklin Gothic Book" w:cs="Arial"/>
          <w:szCs w:val="22"/>
        </w:rPr>
        <w:t>Data Protection Legislation</w:t>
      </w:r>
      <w:r w:rsidRPr="00D2107F">
        <w:rPr>
          <w:rFonts w:ascii="Franklin Gothic Book" w:hAnsi="Franklin Gothic Book" w:cs="Arial"/>
          <w:szCs w:val="22"/>
        </w:rPr>
        <w:t xml:space="preserve"> and the Human Rights Act 1998. All relevant codes of practice or data protection operating rules adopted by the Parties will also reflect the data protection practices of each of the </w:t>
      </w:r>
      <w:r w:rsidR="0049012E" w:rsidRPr="00D2107F">
        <w:rPr>
          <w:rFonts w:ascii="Franklin Gothic Book" w:hAnsi="Franklin Gothic Book" w:cs="Arial"/>
          <w:szCs w:val="22"/>
        </w:rPr>
        <w:t>P</w:t>
      </w:r>
      <w:r w:rsidRPr="00D2107F">
        <w:rPr>
          <w:rFonts w:ascii="Franklin Gothic Book" w:hAnsi="Franklin Gothic Book" w:cs="Arial"/>
          <w:szCs w:val="22"/>
        </w:rPr>
        <w:t xml:space="preserve">arties to this </w:t>
      </w:r>
      <w:r w:rsidR="007B343A" w:rsidRPr="00D2107F">
        <w:rPr>
          <w:rFonts w:ascii="Franklin Gothic Book" w:hAnsi="Franklin Gothic Book" w:cs="Arial"/>
          <w:szCs w:val="22"/>
        </w:rPr>
        <w:t>Contract</w:t>
      </w:r>
      <w:r w:rsidRPr="00D2107F">
        <w:rPr>
          <w:rFonts w:ascii="Franklin Gothic Book" w:hAnsi="Franklin Gothic Book" w:cs="Arial"/>
          <w:szCs w:val="22"/>
        </w:rPr>
        <w:t>.</w:t>
      </w:r>
    </w:p>
    <w:p w14:paraId="44B59666" w14:textId="77777777" w:rsidR="00BE340F" w:rsidRPr="00D2107F" w:rsidRDefault="00BE340F" w:rsidP="00D12F45">
      <w:pPr>
        <w:spacing w:after="120"/>
        <w:ind w:left="1"/>
        <w:jc w:val="left"/>
        <w:rPr>
          <w:rFonts w:ascii="Franklin Gothic Book" w:hAnsi="Franklin Gothic Book" w:cs="Arial"/>
          <w:szCs w:val="22"/>
        </w:rPr>
      </w:pPr>
      <w:r w:rsidRPr="00D2107F">
        <w:rPr>
          <w:rFonts w:ascii="Franklin Gothic Book" w:hAnsi="Franklin Gothic Book" w:cs="Arial"/>
          <w:szCs w:val="22"/>
        </w:rPr>
        <w:t xml:space="preserve">The Parties agree and declare that the information accessed pursuant to 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will be used and processed with regard to the rights and freedoms enshrined within the European Convention on Human Rights. Further, the Parties agree and declare that the provision of information is proportiona</w:t>
      </w:r>
      <w:r w:rsidR="00575BB9" w:rsidRPr="00D2107F">
        <w:rPr>
          <w:rFonts w:ascii="Franklin Gothic Book" w:hAnsi="Franklin Gothic Book" w:cs="Arial"/>
          <w:szCs w:val="22"/>
        </w:rPr>
        <w:t>te</w:t>
      </w:r>
      <w:r w:rsidRPr="00D2107F">
        <w:rPr>
          <w:rFonts w:ascii="Franklin Gothic Book" w:hAnsi="Franklin Gothic Book" w:cs="Arial"/>
          <w:szCs w:val="22"/>
        </w:rPr>
        <w:t xml:space="preserve">, having regard to the purposes of the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and the steps taken in respect of maintaining a high degree of security and confidentiality.</w:t>
      </w:r>
    </w:p>
    <w:p w14:paraId="0557A9E4" w14:textId="4A812F79" w:rsidR="00BE340F" w:rsidRDefault="00BE340F" w:rsidP="00D12F45">
      <w:pPr>
        <w:spacing w:after="120"/>
        <w:jc w:val="left"/>
        <w:rPr>
          <w:rFonts w:ascii="Franklin Gothic Book" w:hAnsi="Franklin Gothic Book" w:cs="Arial"/>
          <w:szCs w:val="22"/>
        </w:rPr>
      </w:pPr>
      <w:r w:rsidRPr="00D2107F">
        <w:rPr>
          <w:rFonts w:ascii="Franklin Gothic Book" w:hAnsi="Franklin Gothic Book" w:cs="Arial"/>
          <w:szCs w:val="22"/>
        </w:rPr>
        <w:t>If any Party to this Contract receives a request for information under the provisions of the Freedom of Information Act 2000 identified as originating from another Party, the receiving Party will contact the other Party to determine whether the latter wishes to claim an exemption under the provisions of that Act.</w:t>
      </w:r>
    </w:p>
    <w:p w14:paraId="590716E3" w14:textId="77777777" w:rsidR="004D7031" w:rsidRPr="00D2107F" w:rsidRDefault="004D7031" w:rsidP="00D12F45">
      <w:pPr>
        <w:spacing w:after="120"/>
        <w:jc w:val="left"/>
        <w:rPr>
          <w:rFonts w:ascii="Franklin Gothic Book" w:hAnsi="Franklin Gothic Book" w:cs="Arial"/>
          <w:szCs w:val="22"/>
        </w:rPr>
      </w:pPr>
    </w:p>
    <w:p w14:paraId="0F1D3359" w14:textId="77777777" w:rsidR="00BE340F" w:rsidRPr="00D2107F" w:rsidRDefault="00BE340F" w:rsidP="00115689">
      <w:pPr>
        <w:numPr>
          <w:ilvl w:val="0"/>
          <w:numId w:val="20"/>
        </w:numPr>
        <w:spacing w:after="120"/>
        <w:ind w:left="426" w:hanging="426"/>
        <w:jc w:val="left"/>
        <w:rPr>
          <w:rFonts w:ascii="Franklin Gothic Book" w:hAnsi="Franklin Gothic Book" w:cs="Arial"/>
          <w:b/>
          <w:szCs w:val="22"/>
        </w:rPr>
      </w:pPr>
      <w:bookmarkStart w:id="2" w:name="_Ref29303273"/>
      <w:r w:rsidRPr="00D2107F">
        <w:rPr>
          <w:rFonts w:ascii="Franklin Gothic Book" w:hAnsi="Franklin Gothic Book" w:cs="Arial"/>
          <w:b/>
          <w:szCs w:val="22"/>
        </w:rPr>
        <w:t>Confidentiality</w:t>
      </w:r>
      <w:bookmarkEnd w:id="2"/>
    </w:p>
    <w:p w14:paraId="6E47948D" w14:textId="77777777" w:rsidR="00784FE6" w:rsidRPr="00D2107F" w:rsidRDefault="00626037" w:rsidP="00784FE6">
      <w:pPr>
        <w:pStyle w:val="BodyText"/>
        <w:jc w:val="left"/>
        <w:rPr>
          <w:rFonts w:ascii="Franklin Gothic Book" w:hAnsi="Franklin Gothic Book" w:cs="Arial"/>
          <w:szCs w:val="22"/>
        </w:rPr>
      </w:pPr>
      <w:r w:rsidRPr="00D2107F">
        <w:rPr>
          <w:rFonts w:ascii="Franklin Gothic Book" w:hAnsi="Franklin Gothic Book" w:cs="Arial"/>
          <w:szCs w:val="22"/>
        </w:rPr>
        <w:t>T</w:t>
      </w:r>
      <w:r w:rsidR="00BE340F" w:rsidRPr="00D2107F">
        <w:rPr>
          <w:rFonts w:ascii="Franklin Gothic Book" w:hAnsi="Franklin Gothic Book" w:cs="Arial"/>
          <w:szCs w:val="22"/>
        </w:rPr>
        <w:t xml:space="preserve">he Processor shall not divulge or communicate to any person (other than those whose province it is to know the </w:t>
      </w:r>
      <w:r w:rsidR="0049012E" w:rsidRPr="00D2107F">
        <w:rPr>
          <w:rFonts w:ascii="Franklin Gothic Book" w:hAnsi="Franklin Gothic Book" w:cs="Arial"/>
          <w:szCs w:val="22"/>
        </w:rPr>
        <w:t>same for the Purpose, or with</w:t>
      </w:r>
      <w:r w:rsidR="00BE340F" w:rsidRPr="00D2107F">
        <w:rPr>
          <w:rFonts w:ascii="Franklin Gothic Book" w:hAnsi="Franklin Gothic Book" w:cs="Arial"/>
          <w:szCs w:val="22"/>
        </w:rPr>
        <w:t xml:space="preserve"> the prior written authority of the Controller) any </w:t>
      </w:r>
      <w:r w:rsidR="00777D68" w:rsidRPr="00D2107F">
        <w:rPr>
          <w:rFonts w:ascii="Franklin Gothic Book" w:hAnsi="Franklin Gothic Book" w:cs="Arial"/>
          <w:szCs w:val="22"/>
        </w:rPr>
        <w:t>Confidential Information</w:t>
      </w:r>
      <w:r w:rsidR="00BE340F" w:rsidRPr="00D2107F">
        <w:rPr>
          <w:rFonts w:ascii="Franklin Gothic Book" w:hAnsi="Franklin Gothic Book" w:cs="Arial"/>
          <w:szCs w:val="22"/>
        </w:rPr>
        <w:t>, which it shall treat as private and confidential and safeguard accordingly.</w:t>
      </w:r>
      <w:r w:rsidR="00DE68C4" w:rsidRPr="00D2107F">
        <w:rPr>
          <w:rFonts w:ascii="Franklin Gothic Book" w:hAnsi="Franklin Gothic Book" w:cs="Arial"/>
          <w:szCs w:val="22"/>
        </w:rPr>
        <w:t xml:space="preserve"> The restriction in this paragraph shall not apply where disclosure of the </w:t>
      </w:r>
      <w:r w:rsidR="00777D68" w:rsidRPr="00D2107F">
        <w:rPr>
          <w:rFonts w:ascii="Franklin Gothic Book" w:hAnsi="Franklin Gothic Book" w:cs="Arial"/>
          <w:szCs w:val="22"/>
        </w:rPr>
        <w:t>Confidential Information</w:t>
      </w:r>
      <w:r w:rsidR="00DE68C4" w:rsidRPr="00D2107F">
        <w:rPr>
          <w:rFonts w:ascii="Franklin Gothic Book" w:hAnsi="Franklin Gothic Book" w:cs="Arial"/>
          <w:szCs w:val="22"/>
        </w:rPr>
        <w:t xml:space="preserve"> is ordered by a court of competent jurisdiction or is otherwise required by any law or regulation to </w:t>
      </w:r>
      <w:r w:rsidR="0049012E" w:rsidRPr="00D2107F">
        <w:rPr>
          <w:rFonts w:ascii="Franklin Gothic Book" w:hAnsi="Franklin Gothic Book" w:cs="Arial"/>
          <w:szCs w:val="22"/>
        </w:rPr>
        <w:t>which the Processor is subject. I</w:t>
      </w:r>
      <w:r w:rsidR="00DE68C4" w:rsidRPr="00D2107F">
        <w:rPr>
          <w:rFonts w:ascii="Franklin Gothic Book" w:hAnsi="Franklin Gothic Book" w:cs="Arial"/>
          <w:szCs w:val="22"/>
        </w:rPr>
        <w:t xml:space="preserve">n </w:t>
      </w:r>
      <w:r w:rsidR="0049012E" w:rsidRPr="00D2107F">
        <w:rPr>
          <w:rFonts w:ascii="Franklin Gothic Book" w:hAnsi="Franklin Gothic Book" w:cs="Arial"/>
          <w:szCs w:val="22"/>
        </w:rPr>
        <w:t>such a</w:t>
      </w:r>
      <w:r w:rsidR="00DE68C4" w:rsidRPr="00D2107F">
        <w:rPr>
          <w:rFonts w:ascii="Franklin Gothic Book" w:hAnsi="Franklin Gothic Book" w:cs="Arial"/>
          <w:szCs w:val="22"/>
        </w:rPr>
        <w:t xml:space="preserve"> case</w:t>
      </w:r>
      <w:r w:rsidR="0049012E" w:rsidRPr="00D2107F">
        <w:rPr>
          <w:rFonts w:ascii="Franklin Gothic Book" w:hAnsi="Franklin Gothic Book" w:cs="Arial"/>
          <w:szCs w:val="22"/>
        </w:rPr>
        <w:t>,</w:t>
      </w:r>
      <w:r w:rsidR="00DE68C4" w:rsidRPr="00D2107F">
        <w:rPr>
          <w:rFonts w:ascii="Franklin Gothic Book" w:hAnsi="Franklin Gothic Book" w:cs="Arial"/>
          <w:szCs w:val="22"/>
        </w:rPr>
        <w:t xml:space="preserve"> the Processor shall immediately notify the Controller in writing of any such requirement for disclosure of the </w:t>
      </w:r>
      <w:r w:rsidR="00777D68" w:rsidRPr="00D2107F">
        <w:rPr>
          <w:rFonts w:ascii="Franklin Gothic Book" w:hAnsi="Franklin Gothic Book" w:cs="Arial"/>
          <w:szCs w:val="22"/>
        </w:rPr>
        <w:t>Confidential Information</w:t>
      </w:r>
      <w:r w:rsidR="00DE68C4" w:rsidRPr="00D2107F">
        <w:rPr>
          <w:rFonts w:ascii="Franklin Gothic Book" w:hAnsi="Franklin Gothic Book" w:cs="Arial"/>
          <w:szCs w:val="22"/>
        </w:rPr>
        <w:t xml:space="preserve"> in order to allow the Controller to make representations to the person or body making the r</w:t>
      </w:r>
      <w:r w:rsidR="00FF127A" w:rsidRPr="00D2107F">
        <w:rPr>
          <w:rFonts w:ascii="Franklin Gothic Book" w:hAnsi="Franklin Gothic Book" w:cs="Arial"/>
          <w:szCs w:val="22"/>
        </w:rPr>
        <w:t>equest</w:t>
      </w:r>
      <w:r w:rsidR="00DE68C4" w:rsidRPr="00D2107F">
        <w:rPr>
          <w:rFonts w:ascii="Franklin Gothic Book" w:hAnsi="Franklin Gothic Book" w:cs="Arial"/>
          <w:szCs w:val="22"/>
        </w:rPr>
        <w:t xml:space="preserve">. </w:t>
      </w:r>
      <w:r w:rsidR="00BE340F" w:rsidRPr="00D2107F">
        <w:rPr>
          <w:rFonts w:ascii="Franklin Gothic Book" w:hAnsi="Franklin Gothic Book" w:cs="Arial"/>
          <w:szCs w:val="22"/>
        </w:rPr>
        <w:t xml:space="preserve"> </w:t>
      </w:r>
    </w:p>
    <w:p w14:paraId="4B1AE068" w14:textId="1CEB8BDA" w:rsidR="00BE340F" w:rsidRPr="00D2107F" w:rsidRDefault="00BE340F" w:rsidP="00D12F45">
      <w:pPr>
        <w:pStyle w:val="BodyTextIndent"/>
        <w:spacing w:after="120"/>
        <w:ind w:left="0"/>
        <w:jc w:val="left"/>
        <w:rPr>
          <w:rFonts w:ascii="Franklin Gothic Book" w:hAnsi="Franklin Gothic Book" w:cs="Arial"/>
          <w:szCs w:val="22"/>
          <w:lang w:eastAsia="en-GB"/>
        </w:rPr>
      </w:pPr>
      <w:r w:rsidRPr="00D2107F">
        <w:rPr>
          <w:rFonts w:ascii="Franklin Gothic Book" w:hAnsi="Franklin Gothic Book" w:cs="Arial"/>
          <w:szCs w:val="22"/>
        </w:rPr>
        <w:t xml:space="preserve">The Processor shall ensure that </w:t>
      </w:r>
      <w:r w:rsidR="00FF127A" w:rsidRPr="00D2107F">
        <w:rPr>
          <w:rFonts w:ascii="Franklin Gothic Book" w:hAnsi="Franklin Gothic Book" w:cs="Arial"/>
          <w:szCs w:val="22"/>
        </w:rPr>
        <w:t xml:space="preserve">any individuals who </w:t>
      </w:r>
      <w:r w:rsidR="00777D68" w:rsidRPr="00D2107F">
        <w:rPr>
          <w:rFonts w:ascii="Franklin Gothic Book" w:hAnsi="Franklin Gothic Book" w:cs="Arial"/>
          <w:szCs w:val="22"/>
        </w:rPr>
        <w:t>have access to Confidential Information</w:t>
      </w:r>
      <w:r w:rsidRPr="00D2107F">
        <w:rPr>
          <w:rFonts w:ascii="Franklin Gothic Book" w:hAnsi="Franklin Gothic Book" w:cs="Arial"/>
          <w:szCs w:val="22"/>
        </w:rPr>
        <w:t xml:space="preserve"> under this Contract are aware of their responsibilities in connection with the use of that </w:t>
      </w:r>
      <w:r w:rsidR="00784FE6" w:rsidRPr="00D2107F">
        <w:rPr>
          <w:rFonts w:ascii="Franklin Gothic Book" w:hAnsi="Franklin Gothic Book" w:cs="Arial"/>
          <w:szCs w:val="22"/>
        </w:rPr>
        <w:t>Confidential Information</w:t>
      </w:r>
      <w:r w:rsidRPr="00D2107F">
        <w:rPr>
          <w:rFonts w:ascii="Franklin Gothic Book" w:hAnsi="Franklin Gothic Book" w:cs="Arial"/>
          <w:szCs w:val="22"/>
        </w:rPr>
        <w:t>.</w:t>
      </w:r>
    </w:p>
    <w:p w14:paraId="611FC0EF" w14:textId="77777777" w:rsidR="00BE340F" w:rsidRPr="00D2107F" w:rsidRDefault="00BE340F" w:rsidP="00D12F45">
      <w:pPr>
        <w:pStyle w:val="BodyTextIndent"/>
        <w:spacing w:after="120"/>
        <w:ind w:left="0"/>
        <w:jc w:val="left"/>
        <w:rPr>
          <w:rFonts w:ascii="Franklin Gothic Book" w:hAnsi="Franklin Gothic Book" w:cs="Arial"/>
          <w:color w:val="auto"/>
          <w:szCs w:val="22"/>
          <w:lang w:eastAsia="en-GB"/>
        </w:rPr>
      </w:pPr>
      <w:r w:rsidRPr="00D2107F">
        <w:rPr>
          <w:rFonts w:ascii="Franklin Gothic Book" w:hAnsi="Franklin Gothic Book" w:cs="Arial"/>
          <w:color w:val="auto"/>
          <w:szCs w:val="22"/>
          <w:lang w:eastAsia="en-GB"/>
        </w:rPr>
        <w:t xml:space="preserve">For the avoidance of doubt, the obligations </w:t>
      </w:r>
      <w:r w:rsidR="0049012E" w:rsidRPr="00D2107F">
        <w:rPr>
          <w:rFonts w:ascii="Franklin Gothic Book" w:hAnsi="Franklin Gothic Book" w:cs="Arial"/>
          <w:color w:val="auto"/>
          <w:szCs w:val="22"/>
          <w:lang w:eastAsia="en-GB"/>
        </w:rPr>
        <w:t>of</w:t>
      </w:r>
      <w:r w:rsidRPr="00D2107F">
        <w:rPr>
          <w:rFonts w:ascii="Franklin Gothic Book" w:hAnsi="Franklin Gothic Book" w:cs="Arial"/>
          <w:color w:val="auto"/>
          <w:szCs w:val="22"/>
          <w:lang w:eastAsia="en-GB"/>
        </w:rPr>
        <w:t xml:space="preserve"> confidentiality imposed on the Parties by this </w:t>
      </w:r>
      <w:r w:rsidR="007B343A" w:rsidRPr="00D2107F">
        <w:rPr>
          <w:rFonts w:ascii="Franklin Gothic Book" w:hAnsi="Franklin Gothic Book" w:cs="Arial"/>
          <w:color w:val="auto"/>
          <w:szCs w:val="22"/>
          <w:lang w:eastAsia="en-GB"/>
        </w:rPr>
        <w:t>Contract</w:t>
      </w:r>
      <w:r w:rsidRPr="00D2107F">
        <w:rPr>
          <w:rFonts w:ascii="Franklin Gothic Book" w:hAnsi="Franklin Gothic Book" w:cs="Arial"/>
          <w:color w:val="auto"/>
          <w:szCs w:val="22"/>
          <w:lang w:eastAsia="en-GB"/>
        </w:rPr>
        <w:t xml:space="preserve"> shall continue in full force and effect after the expiry or termination of this </w:t>
      </w:r>
      <w:r w:rsidR="007B343A" w:rsidRPr="00D2107F">
        <w:rPr>
          <w:rFonts w:ascii="Franklin Gothic Book" w:hAnsi="Franklin Gothic Book" w:cs="Arial"/>
          <w:color w:val="auto"/>
          <w:szCs w:val="22"/>
          <w:lang w:eastAsia="en-GB"/>
        </w:rPr>
        <w:t>Contract</w:t>
      </w:r>
      <w:r w:rsidRPr="00D2107F">
        <w:rPr>
          <w:rFonts w:ascii="Franklin Gothic Book" w:hAnsi="Franklin Gothic Book" w:cs="Arial"/>
          <w:color w:val="auto"/>
          <w:szCs w:val="22"/>
          <w:lang w:eastAsia="en-GB"/>
        </w:rPr>
        <w:t>.</w:t>
      </w:r>
    </w:p>
    <w:p w14:paraId="1A3971C9" w14:textId="5B1C12C9" w:rsidR="00BE340F" w:rsidRDefault="00BE340F" w:rsidP="00D12F45">
      <w:pPr>
        <w:pStyle w:val="BodyTextIndent"/>
        <w:spacing w:after="120"/>
        <w:ind w:left="0"/>
        <w:jc w:val="left"/>
        <w:rPr>
          <w:rFonts w:ascii="Franklin Gothic Book" w:hAnsi="Franklin Gothic Book" w:cs="Arial"/>
          <w:color w:val="auto"/>
          <w:szCs w:val="22"/>
          <w:lang w:eastAsia="en-GB"/>
        </w:rPr>
      </w:pPr>
      <w:r w:rsidRPr="00D2107F">
        <w:rPr>
          <w:rFonts w:ascii="Franklin Gothic Book" w:hAnsi="Franklin Gothic Book" w:cs="Arial"/>
          <w:color w:val="auto"/>
          <w:szCs w:val="22"/>
          <w:lang w:eastAsia="en-GB"/>
        </w:rPr>
        <w:t xml:space="preserve">The restrictions contained </w:t>
      </w:r>
      <w:r w:rsidR="00777634" w:rsidRPr="00D2107F">
        <w:rPr>
          <w:rFonts w:ascii="Franklin Gothic Book" w:hAnsi="Franklin Gothic Book" w:cs="Arial"/>
          <w:color w:val="auto"/>
          <w:szCs w:val="22"/>
          <w:lang w:eastAsia="en-GB"/>
        </w:rPr>
        <w:t xml:space="preserve">within this section </w:t>
      </w:r>
      <w:r w:rsidR="00DD4545" w:rsidRPr="00D2107F">
        <w:rPr>
          <w:rFonts w:ascii="Franklin Gothic Book" w:hAnsi="Franklin Gothic Book" w:cs="Arial"/>
          <w:color w:val="auto"/>
          <w:szCs w:val="22"/>
          <w:lang w:eastAsia="en-GB"/>
        </w:rPr>
        <w:fldChar w:fldCharType="begin"/>
      </w:r>
      <w:r w:rsidR="00DD4545" w:rsidRPr="00D2107F">
        <w:rPr>
          <w:rFonts w:ascii="Franklin Gothic Book" w:hAnsi="Franklin Gothic Book" w:cs="Arial"/>
          <w:color w:val="auto"/>
          <w:szCs w:val="22"/>
          <w:lang w:eastAsia="en-GB"/>
        </w:rPr>
        <w:instrText xml:space="preserve"> REF _Ref29303273 \r \h </w:instrText>
      </w:r>
      <w:r w:rsidR="00D239E2" w:rsidRPr="00D2107F">
        <w:rPr>
          <w:rFonts w:ascii="Franklin Gothic Book" w:hAnsi="Franklin Gothic Book" w:cs="Arial"/>
          <w:color w:val="auto"/>
          <w:szCs w:val="22"/>
          <w:lang w:eastAsia="en-GB"/>
        </w:rPr>
        <w:instrText xml:space="preserve"> \* MERGEFORMAT </w:instrText>
      </w:r>
      <w:r w:rsidR="00DD4545" w:rsidRPr="00D2107F">
        <w:rPr>
          <w:rFonts w:ascii="Franklin Gothic Book" w:hAnsi="Franklin Gothic Book" w:cs="Arial"/>
          <w:color w:val="auto"/>
          <w:szCs w:val="22"/>
          <w:lang w:eastAsia="en-GB"/>
        </w:rPr>
      </w:r>
      <w:r w:rsidR="00DD4545" w:rsidRPr="00D2107F">
        <w:rPr>
          <w:rFonts w:ascii="Franklin Gothic Book" w:hAnsi="Franklin Gothic Book" w:cs="Arial"/>
          <w:color w:val="auto"/>
          <w:szCs w:val="22"/>
          <w:lang w:eastAsia="en-GB"/>
        </w:rPr>
        <w:fldChar w:fldCharType="separate"/>
      </w:r>
      <w:r w:rsidR="00F651DF" w:rsidRPr="00D2107F">
        <w:rPr>
          <w:rFonts w:ascii="Franklin Gothic Book" w:hAnsi="Franklin Gothic Book" w:cs="Arial"/>
          <w:color w:val="auto"/>
          <w:szCs w:val="22"/>
          <w:lang w:eastAsia="en-GB"/>
        </w:rPr>
        <w:t>13</w:t>
      </w:r>
      <w:r w:rsidR="00DD4545" w:rsidRPr="00D2107F">
        <w:rPr>
          <w:rFonts w:ascii="Franklin Gothic Book" w:hAnsi="Franklin Gothic Book" w:cs="Arial"/>
          <w:color w:val="auto"/>
          <w:szCs w:val="22"/>
          <w:lang w:eastAsia="en-GB"/>
        </w:rPr>
        <w:fldChar w:fldCharType="end"/>
      </w:r>
      <w:r w:rsidR="00DD4545" w:rsidRPr="00D2107F">
        <w:rPr>
          <w:rFonts w:ascii="Franklin Gothic Book" w:hAnsi="Franklin Gothic Book" w:cs="Arial"/>
          <w:color w:val="auto"/>
          <w:szCs w:val="22"/>
          <w:lang w:eastAsia="en-GB"/>
        </w:rPr>
        <w:t xml:space="preserve"> </w:t>
      </w:r>
      <w:r w:rsidR="00B42C0D">
        <w:rPr>
          <w:rFonts w:ascii="Franklin Gothic Book" w:hAnsi="Franklin Gothic Book" w:cs="Arial"/>
          <w:color w:val="auto"/>
          <w:szCs w:val="22"/>
          <w:lang w:eastAsia="en-GB"/>
        </w:rPr>
        <w:t xml:space="preserve">of this Contract </w:t>
      </w:r>
      <w:r w:rsidRPr="00D2107F">
        <w:rPr>
          <w:rFonts w:ascii="Franklin Gothic Book" w:hAnsi="Franklin Gothic Book" w:cs="Arial"/>
          <w:color w:val="auto"/>
          <w:szCs w:val="22"/>
          <w:lang w:eastAsia="en-GB"/>
        </w:rPr>
        <w:t xml:space="preserve">shall cease to apply to any </w:t>
      </w:r>
      <w:r w:rsidR="0049012E" w:rsidRPr="00D2107F">
        <w:rPr>
          <w:rFonts w:ascii="Franklin Gothic Book" w:hAnsi="Franklin Gothic Book" w:cs="Arial"/>
          <w:color w:val="auto"/>
          <w:szCs w:val="22"/>
          <w:lang w:eastAsia="en-GB"/>
        </w:rPr>
        <w:t>information</w:t>
      </w:r>
      <w:r w:rsidRPr="00D2107F">
        <w:rPr>
          <w:rFonts w:ascii="Franklin Gothic Book" w:hAnsi="Franklin Gothic Book" w:cs="Arial"/>
          <w:color w:val="auto"/>
          <w:szCs w:val="22"/>
          <w:lang w:eastAsia="en-GB"/>
        </w:rPr>
        <w:t xml:space="preserve"> which may come into the public domain otherwise than through unauthorised disclosure by the Parties to the </w:t>
      </w:r>
      <w:r w:rsidR="007B343A" w:rsidRPr="00D2107F">
        <w:rPr>
          <w:rFonts w:ascii="Franklin Gothic Book" w:hAnsi="Franklin Gothic Book" w:cs="Arial"/>
          <w:color w:val="auto"/>
          <w:szCs w:val="22"/>
          <w:lang w:eastAsia="en-GB"/>
        </w:rPr>
        <w:t>Contract</w:t>
      </w:r>
      <w:r w:rsidRPr="00D2107F">
        <w:rPr>
          <w:rFonts w:ascii="Franklin Gothic Book" w:hAnsi="Franklin Gothic Book" w:cs="Arial"/>
          <w:color w:val="auto"/>
          <w:szCs w:val="22"/>
          <w:lang w:eastAsia="en-GB"/>
        </w:rPr>
        <w:t xml:space="preserve">. </w:t>
      </w:r>
    </w:p>
    <w:p w14:paraId="06B5786A" w14:textId="77777777" w:rsidR="00FF7F4C" w:rsidRPr="00D2107F" w:rsidRDefault="00FF7F4C" w:rsidP="00D12F45">
      <w:pPr>
        <w:pStyle w:val="BodyTextIndent"/>
        <w:spacing w:after="120"/>
        <w:ind w:left="0"/>
        <w:jc w:val="left"/>
        <w:rPr>
          <w:rFonts w:ascii="Franklin Gothic Book" w:hAnsi="Franklin Gothic Book" w:cs="Arial"/>
          <w:color w:val="auto"/>
          <w:szCs w:val="22"/>
          <w:lang w:eastAsia="en-GB"/>
        </w:rPr>
      </w:pPr>
    </w:p>
    <w:p w14:paraId="28CEE125" w14:textId="77777777" w:rsidR="00BE340F" w:rsidRPr="00D2107F" w:rsidRDefault="00BE340F"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Indemnity</w:t>
      </w:r>
    </w:p>
    <w:p w14:paraId="23A019F7" w14:textId="4659BF68" w:rsidR="00BE340F" w:rsidRPr="00D2107F" w:rsidRDefault="00BE340F" w:rsidP="00784FE6">
      <w:pPr>
        <w:spacing w:after="120"/>
        <w:jc w:val="left"/>
        <w:rPr>
          <w:rFonts w:ascii="Franklin Gothic Book" w:hAnsi="Franklin Gothic Book" w:cs="Arial"/>
          <w:szCs w:val="22"/>
        </w:rPr>
      </w:pPr>
      <w:r w:rsidRPr="00D2107F">
        <w:rPr>
          <w:rFonts w:ascii="Franklin Gothic Book" w:hAnsi="Franklin Gothic Book" w:cs="Arial"/>
          <w:szCs w:val="22"/>
        </w:rPr>
        <w:t xml:space="preserve">In consideration of the provision of the </w:t>
      </w:r>
      <w:r w:rsidR="00A1301B">
        <w:rPr>
          <w:rFonts w:ascii="Franklin Gothic Book" w:hAnsi="Franklin Gothic Book" w:cs="Arial"/>
          <w:szCs w:val="22"/>
        </w:rPr>
        <w:t>NPCC Data</w:t>
      </w:r>
      <w:r w:rsidRPr="00D2107F">
        <w:rPr>
          <w:rFonts w:ascii="Franklin Gothic Book" w:hAnsi="Franklin Gothic Book" w:cs="Arial"/>
          <w:szCs w:val="22"/>
        </w:rPr>
        <w:t xml:space="preserve"> for the Purpose the Processor undertakes to indemnify and keep indemnified the Controller against any liability which may be incurred by the Controller as a result of the </w:t>
      </w:r>
      <w:r w:rsidRPr="00D2107F">
        <w:rPr>
          <w:rFonts w:ascii="Franklin Gothic Book" w:hAnsi="Franklin Gothic Book" w:cs="Arial"/>
          <w:color w:val="000000"/>
          <w:szCs w:val="22"/>
        </w:rPr>
        <w:t xml:space="preserve">Processor’s breach of this </w:t>
      </w:r>
      <w:r w:rsidR="007B343A" w:rsidRPr="00D2107F">
        <w:rPr>
          <w:rFonts w:ascii="Franklin Gothic Book" w:hAnsi="Franklin Gothic Book" w:cs="Arial"/>
          <w:color w:val="000000"/>
          <w:szCs w:val="22"/>
        </w:rPr>
        <w:t>Contract</w:t>
      </w:r>
      <w:r w:rsidR="00DD4545" w:rsidRPr="00D2107F">
        <w:rPr>
          <w:rFonts w:ascii="Franklin Gothic Book" w:hAnsi="Franklin Gothic Book" w:cs="Arial"/>
          <w:color w:val="000000"/>
          <w:szCs w:val="22"/>
        </w:rPr>
        <w:t>, p</w:t>
      </w:r>
      <w:r w:rsidRPr="00D2107F">
        <w:rPr>
          <w:rFonts w:ascii="Franklin Gothic Book" w:hAnsi="Franklin Gothic Book" w:cs="Arial"/>
          <w:szCs w:val="22"/>
        </w:rPr>
        <w:t>rovided that this indemnity shall not apply</w:t>
      </w:r>
      <w:r w:rsidR="00DD4545" w:rsidRPr="00D2107F">
        <w:rPr>
          <w:rFonts w:ascii="Franklin Gothic Book" w:hAnsi="Franklin Gothic Book" w:cs="Arial"/>
          <w:szCs w:val="22"/>
        </w:rPr>
        <w:t xml:space="preserve"> to the extent that</w:t>
      </w:r>
      <w:r w:rsidR="00784FE6" w:rsidRPr="00D2107F">
        <w:rPr>
          <w:rFonts w:ascii="Franklin Gothic Book" w:hAnsi="Franklin Gothic Book" w:cs="Arial"/>
          <w:szCs w:val="22"/>
        </w:rPr>
        <w:t xml:space="preserve"> </w:t>
      </w:r>
      <w:r w:rsidRPr="00D2107F">
        <w:rPr>
          <w:rFonts w:ascii="Franklin Gothic Book" w:hAnsi="Franklin Gothic Book" w:cs="Arial"/>
          <w:szCs w:val="22"/>
        </w:rPr>
        <w:t>the liability arises fr</w:t>
      </w:r>
      <w:r w:rsidR="00DD4545" w:rsidRPr="00D2107F">
        <w:rPr>
          <w:rFonts w:ascii="Franklin Gothic Book" w:hAnsi="Franklin Gothic Book" w:cs="Arial"/>
          <w:szCs w:val="22"/>
        </w:rPr>
        <w:t>om information supplied by the</w:t>
      </w:r>
      <w:r w:rsidRPr="00D2107F">
        <w:rPr>
          <w:rFonts w:ascii="Franklin Gothic Book" w:hAnsi="Franklin Gothic Book" w:cs="Arial"/>
          <w:szCs w:val="22"/>
        </w:rPr>
        <w:t xml:space="preserve"> Controller which is shown to have been incomplete or incorrect, unless the Controller establishes that the error did not result from any wilful wrongdoing or negligence on </w:t>
      </w:r>
      <w:r w:rsidR="006D05EE">
        <w:rPr>
          <w:rFonts w:ascii="Franklin Gothic Book" w:hAnsi="Franklin Gothic Book" w:cs="Arial"/>
          <w:szCs w:val="22"/>
        </w:rPr>
        <w:t>their</w:t>
      </w:r>
      <w:r w:rsidRPr="00D2107F">
        <w:rPr>
          <w:rFonts w:ascii="Franklin Gothic Book" w:hAnsi="Franklin Gothic Book" w:cs="Arial"/>
          <w:szCs w:val="22"/>
        </w:rPr>
        <w:t xml:space="preserve"> part</w:t>
      </w:r>
      <w:r w:rsidR="00784FE6" w:rsidRPr="00D2107F">
        <w:rPr>
          <w:rFonts w:ascii="Franklin Gothic Book" w:hAnsi="Franklin Gothic Book" w:cs="Arial"/>
          <w:szCs w:val="22"/>
        </w:rPr>
        <w:t>.</w:t>
      </w:r>
    </w:p>
    <w:p w14:paraId="5010E42F" w14:textId="77777777" w:rsidR="00BE340F" w:rsidRPr="00D2107F" w:rsidRDefault="00BE340F" w:rsidP="00115689">
      <w:pPr>
        <w:numPr>
          <w:ilvl w:val="0"/>
          <w:numId w:val="20"/>
        </w:numPr>
        <w:spacing w:after="120"/>
        <w:ind w:left="426" w:hanging="426"/>
        <w:jc w:val="left"/>
        <w:rPr>
          <w:rFonts w:ascii="Franklin Gothic Book" w:hAnsi="Franklin Gothic Book" w:cs="Arial"/>
          <w:b/>
          <w:szCs w:val="22"/>
        </w:rPr>
      </w:pPr>
      <w:bookmarkStart w:id="3" w:name="_Ref29303908"/>
      <w:r w:rsidRPr="00D2107F">
        <w:rPr>
          <w:rFonts w:ascii="Franklin Gothic Book" w:hAnsi="Franklin Gothic Book" w:cs="Arial"/>
          <w:b/>
          <w:szCs w:val="22"/>
        </w:rPr>
        <w:lastRenderedPageBreak/>
        <w:t>Disputes</w:t>
      </w:r>
      <w:bookmarkEnd w:id="3"/>
    </w:p>
    <w:p w14:paraId="330EB58B" w14:textId="453A739F" w:rsidR="00BE340F" w:rsidRPr="00D2107F" w:rsidRDefault="00BE340F" w:rsidP="007B343A">
      <w:pPr>
        <w:pStyle w:val="BodyText"/>
        <w:jc w:val="left"/>
        <w:rPr>
          <w:rFonts w:ascii="Franklin Gothic Book" w:hAnsi="Franklin Gothic Book" w:cs="Arial"/>
          <w:szCs w:val="22"/>
        </w:rPr>
      </w:pPr>
      <w:r w:rsidRPr="00D2107F">
        <w:rPr>
          <w:rFonts w:ascii="Franklin Gothic Book" w:hAnsi="Franklin Gothic Book" w:cs="Arial"/>
          <w:szCs w:val="22"/>
        </w:rPr>
        <w:t xml:space="preserve">In the event of any dispute or difference arising between the Parties out of 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w:t>
      </w:r>
      <w:r w:rsidR="0049012E" w:rsidRPr="00D2107F">
        <w:rPr>
          <w:rFonts w:ascii="Franklin Gothic Book" w:hAnsi="Franklin Gothic Book" w:cs="Arial"/>
          <w:szCs w:val="22"/>
        </w:rPr>
        <w:t>the</w:t>
      </w:r>
      <w:r w:rsidRPr="00D2107F">
        <w:rPr>
          <w:rFonts w:ascii="Franklin Gothic Book" w:hAnsi="Franklin Gothic Book" w:cs="Arial"/>
          <w:szCs w:val="22"/>
        </w:rPr>
        <w:t xml:space="preserve"> </w:t>
      </w:r>
      <w:r w:rsidR="00E04ECA">
        <w:rPr>
          <w:rFonts w:ascii="Franklin Gothic Book" w:hAnsi="Franklin Gothic Book" w:cs="Arial"/>
          <w:szCs w:val="22"/>
        </w:rPr>
        <w:t>NPCC Manager</w:t>
      </w:r>
      <w:r w:rsidRPr="00D2107F">
        <w:rPr>
          <w:rFonts w:ascii="Franklin Gothic Book" w:hAnsi="Franklin Gothic Book" w:cs="Arial"/>
          <w:szCs w:val="22"/>
        </w:rPr>
        <w:t xml:space="preserve"> and the Pro</w:t>
      </w:r>
      <w:r w:rsidR="00B87D91">
        <w:rPr>
          <w:rFonts w:ascii="Franklin Gothic Book" w:hAnsi="Franklin Gothic Book" w:cs="Arial"/>
          <w:szCs w:val="22"/>
        </w:rPr>
        <w:t>cessor</w:t>
      </w:r>
      <w:r w:rsidRPr="00D2107F">
        <w:rPr>
          <w:rFonts w:ascii="Franklin Gothic Book" w:hAnsi="Franklin Gothic Book" w:cs="Arial"/>
          <w:szCs w:val="22"/>
        </w:rPr>
        <w:t xml:space="preserve"> Manager shall meet in an effort to resolve the dispute or difference in good faith.</w:t>
      </w:r>
    </w:p>
    <w:p w14:paraId="56576080" w14:textId="7AD92C68" w:rsidR="00BE340F" w:rsidRDefault="00BE340F" w:rsidP="00D12F45">
      <w:pPr>
        <w:numPr>
          <w:ilvl w:val="12"/>
          <w:numId w:val="0"/>
        </w:numPr>
        <w:spacing w:after="120"/>
        <w:jc w:val="left"/>
        <w:rPr>
          <w:rFonts w:ascii="Franklin Gothic Book" w:hAnsi="Franklin Gothic Book" w:cs="Arial"/>
          <w:szCs w:val="22"/>
        </w:rPr>
      </w:pPr>
      <w:r w:rsidRPr="00D2107F">
        <w:rPr>
          <w:rFonts w:ascii="Franklin Gothic Book" w:hAnsi="Franklin Gothic Book" w:cs="Arial"/>
          <w:szCs w:val="22"/>
        </w:rPr>
        <w:t>The Parties will, with the help of the Centre for</w:t>
      </w:r>
      <w:r w:rsidR="0049012E" w:rsidRPr="00D2107F">
        <w:rPr>
          <w:rFonts w:ascii="Franklin Gothic Book" w:hAnsi="Franklin Gothic Book" w:cs="Arial"/>
          <w:szCs w:val="22"/>
        </w:rPr>
        <w:t xml:space="preserve"> Effective</w:t>
      </w:r>
      <w:r w:rsidRPr="00D2107F">
        <w:rPr>
          <w:rFonts w:ascii="Franklin Gothic Book" w:hAnsi="Franklin Gothic Book" w:cs="Arial"/>
          <w:szCs w:val="22"/>
        </w:rPr>
        <w:t xml:space="preserve"> Dispute Resolution, seek to resolve disputes between them by alternative dispute resolution. If the Parties fail to agree within 56 days of the initiation of the alternative dispute resolution procedure, then the Parties shall be at liberty to commence litigation.</w:t>
      </w:r>
    </w:p>
    <w:p w14:paraId="788990EE" w14:textId="77777777" w:rsidR="00FF7F4C" w:rsidRPr="00D2107F" w:rsidRDefault="00FF7F4C" w:rsidP="00D12F45">
      <w:pPr>
        <w:numPr>
          <w:ilvl w:val="12"/>
          <w:numId w:val="0"/>
        </w:numPr>
        <w:spacing w:after="120"/>
        <w:jc w:val="left"/>
        <w:rPr>
          <w:rFonts w:ascii="Franklin Gothic Book" w:hAnsi="Franklin Gothic Book" w:cs="Arial"/>
          <w:szCs w:val="22"/>
        </w:rPr>
      </w:pPr>
    </w:p>
    <w:p w14:paraId="711DE185" w14:textId="77777777" w:rsidR="00435F56" w:rsidRPr="00D2107F" w:rsidRDefault="00435F56" w:rsidP="00115689">
      <w:pPr>
        <w:numPr>
          <w:ilvl w:val="0"/>
          <w:numId w:val="20"/>
        </w:numPr>
        <w:spacing w:after="120"/>
        <w:ind w:left="426" w:hanging="426"/>
        <w:jc w:val="left"/>
        <w:rPr>
          <w:rFonts w:ascii="Franklin Gothic Book" w:hAnsi="Franklin Gothic Book" w:cs="Arial"/>
          <w:szCs w:val="22"/>
        </w:rPr>
      </w:pPr>
      <w:r w:rsidRPr="00D2107F">
        <w:rPr>
          <w:rFonts w:ascii="Franklin Gothic Book" w:hAnsi="Franklin Gothic Book" w:cs="Arial"/>
          <w:b/>
          <w:szCs w:val="22"/>
        </w:rPr>
        <w:t xml:space="preserve">Term and </w:t>
      </w:r>
      <w:r w:rsidR="00811A38" w:rsidRPr="00D2107F">
        <w:rPr>
          <w:rFonts w:ascii="Franklin Gothic Book" w:hAnsi="Franklin Gothic Book" w:cs="Arial"/>
          <w:b/>
          <w:szCs w:val="22"/>
        </w:rPr>
        <w:t>T</w:t>
      </w:r>
      <w:r w:rsidRPr="00D2107F">
        <w:rPr>
          <w:rFonts w:ascii="Franklin Gothic Book" w:hAnsi="Franklin Gothic Book" w:cs="Arial"/>
          <w:b/>
          <w:szCs w:val="22"/>
        </w:rPr>
        <w:t>ermination</w:t>
      </w:r>
    </w:p>
    <w:p w14:paraId="22618F0C" w14:textId="77777777" w:rsidR="007B343A" w:rsidRPr="00D2107F" w:rsidRDefault="007B343A" w:rsidP="00D12F45">
      <w:pPr>
        <w:numPr>
          <w:ilvl w:val="12"/>
          <w:numId w:val="0"/>
        </w:numPr>
        <w:spacing w:after="120"/>
        <w:jc w:val="left"/>
        <w:rPr>
          <w:rFonts w:ascii="Franklin Gothic Book" w:hAnsi="Franklin Gothic Book" w:cs="Arial"/>
          <w:szCs w:val="22"/>
        </w:rPr>
      </w:pPr>
      <w:r w:rsidRPr="00D2107F">
        <w:rPr>
          <w:rFonts w:ascii="Franklin Gothic Book" w:hAnsi="Franklin Gothic Book" w:cs="Arial"/>
          <w:szCs w:val="22"/>
        </w:rPr>
        <w:t xml:space="preserve">This Contract will terminate on </w:t>
      </w:r>
      <w:r w:rsidR="00DD4545" w:rsidRPr="00D2107F">
        <w:rPr>
          <w:rFonts w:ascii="Franklin Gothic Book" w:hAnsi="Franklin Gothic Book" w:cs="Arial"/>
          <w:szCs w:val="22"/>
        </w:rPr>
        <w:t xml:space="preserve">the </w:t>
      </w:r>
      <w:r w:rsidR="005A683C" w:rsidRPr="00D2107F">
        <w:rPr>
          <w:rFonts w:ascii="Franklin Gothic Book" w:hAnsi="Franklin Gothic Book" w:cs="Arial"/>
          <w:szCs w:val="22"/>
        </w:rPr>
        <w:t>completion date of project</w:t>
      </w:r>
      <w:r w:rsidRPr="00D2107F">
        <w:rPr>
          <w:rFonts w:ascii="Franklin Gothic Book" w:hAnsi="Franklin Gothic Book" w:cs="Arial"/>
          <w:szCs w:val="22"/>
        </w:rPr>
        <w:t xml:space="preserve"> or whenever the </w:t>
      </w:r>
      <w:r w:rsidR="00DD4545" w:rsidRPr="00D2107F">
        <w:rPr>
          <w:rFonts w:ascii="Franklin Gothic Book" w:hAnsi="Franklin Gothic Book" w:cs="Arial"/>
          <w:szCs w:val="22"/>
        </w:rPr>
        <w:t>P</w:t>
      </w:r>
      <w:r w:rsidRPr="00D2107F">
        <w:rPr>
          <w:rFonts w:ascii="Franklin Gothic Book" w:hAnsi="Franklin Gothic Book" w:cs="Arial"/>
          <w:szCs w:val="22"/>
        </w:rPr>
        <w:t>urpose is completed</w:t>
      </w:r>
      <w:r w:rsidR="00DD4545" w:rsidRPr="00D2107F">
        <w:rPr>
          <w:rFonts w:ascii="Franklin Gothic Book" w:hAnsi="Franklin Gothic Book" w:cs="Arial"/>
          <w:szCs w:val="22"/>
        </w:rPr>
        <w:t>,</w:t>
      </w:r>
      <w:r w:rsidRPr="00D2107F">
        <w:rPr>
          <w:rFonts w:ascii="Franklin Gothic Book" w:hAnsi="Franklin Gothic Book" w:cs="Arial"/>
          <w:szCs w:val="22"/>
        </w:rPr>
        <w:t xml:space="preserve"> whichever is the sooner.</w:t>
      </w:r>
    </w:p>
    <w:p w14:paraId="13B99036" w14:textId="77777777" w:rsidR="00BE340F" w:rsidRPr="00D2107F" w:rsidRDefault="00BE340F" w:rsidP="00D12F45">
      <w:pPr>
        <w:numPr>
          <w:ilvl w:val="12"/>
          <w:numId w:val="0"/>
        </w:numPr>
        <w:spacing w:after="120"/>
        <w:jc w:val="left"/>
        <w:rPr>
          <w:rFonts w:ascii="Franklin Gothic Book" w:hAnsi="Franklin Gothic Book" w:cs="Arial"/>
          <w:color w:val="000000"/>
          <w:szCs w:val="22"/>
        </w:rPr>
      </w:pPr>
      <w:r w:rsidRPr="00D2107F">
        <w:rPr>
          <w:rFonts w:ascii="Franklin Gothic Book" w:hAnsi="Franklin Gothic Book" w:cs="Arial"/>
          <w:szCs w:val="22"/>
        </w:rPr>
        <w:t xml:space="preserve">The Controller may at any time by notice in writing terminate 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forthwith if t</w:t>
      </w:r>
      <w:r w:rsidRPr="00D2107F">
        <w:rPr>
          <w:rFonts w:ascii="Franklin Gothic Book" w:hAnsi="Franklin Gothic Book" w:cs="Arial"/>
          <w:color w:val="000000"/>
          <w:szCs w:val="22"/>
        </w:rPr>
        <w:t xml:space="preserve">he Processor is in material breach of any obligation under this </w:t>
      </w:r>
      <w:r w:rsidR="00DD4545" w:rsidRPr="00D2107F">
        <w:rPr>
          <w:rFonts w:ascii="Franklin Gothic Book" w:hAnsi="Franklin Gothic Book" w:cs="Arial"/>
          <w:color w:val="000000"/>
          <w:szCs w:val="22"/>
        </w:rPr>
        <w:t>Contract</w:t>
      </w:r>
      <w:r w:rsidRPr="00D2107F">
        <w:rPr>
          <w:rFonts w:ascii="Franklin Gothic Book" w:hAnsi="Franklin Gothic Book" w:cs="Arial"/>
          <w:color w:val="000000"/>
          <w:szCs w:val="22"/>
        </w:rPr>
        <w:t>.</w:t>
      </w:r>
    </w:p>
    <w:p w14:paraId="50DE1AB8" w14:textId="0808382C" w:rsidR="00BE340F" w:rsidRPr="00D2107F" w:rsidRDefault="00BE340F" w:rsidP="00D12F45">
      <w:pPr>
        <w:numPr>
          <w:ilvl w:val="12"/>
          <w:numId w:val="0"/>
        </w:numPr>
        <w:spacing w:after="120"/>
        <w:jc w:val="left"/>
        <w:rPr>
          <w:rFonts w:ascii="Franklin Gothic Book" w:hAnsi="Franklin Gothic Book" w:cs="Arial"/>
          <w:szCs w:val="22"/>
        </w:rPr>
      </w:pPr>
      <w:r w:rsidRPr="00D2107F">
        <w:rPr>
          <w:rFonts w:ascii="Franklin Gothic Book" w:hAnsi="Franklin Gothic Book" w:cs="Arial"/>
          <w:szCs w:val="22"/>
        </w:rPr>
        <w:t>At the discretion of the Controller</w:t>
      </w:r>
      <w:r w:rsidR="00DD4545" w:rsidRPr="00D2107F">
        <w:rPr>
          <w:rFonts w:ascii="Franklin Gothic Book" w:hAnsi="Franklin Gothic Book" w:cs="Arial"/>
          <w:szCs w:val="22"/>
        </w:rPr>
        <w:t>,</w:t>
      </w:r>
      <w:r w:rsidRPr="00D2107F">
        <w:rPr>
          <w:rFonts w:ascii="Franklin Gothic Book" w:hAnsi="Franklin Gothic Book" w:cs="Arial"/>
          <w:szCs w:val="22"/>
        </w:rPr>
        <w:t xml:space="preserve"> 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w:t>
      </w:r>
      <w:r w:rsidR="00DD4545" w:rsidRPr="00D2107F">
        <w:rPr>
          <w:rFonts w:ascii="Franklin Gothic Book" w:hAnsi="Franklin Gothic Book" w:cs="Arial"/>
          <w:szCs w:val="22"/>
        </w:rPr>
        <w:t>may be</w:t>
      </w:r>
      <w:r w:rsidRPr="00D2107F">
        <w:rPr>
          <w:rFonts w:ascii="Franklin Gothic Book" w:hAnsi="Franklin Gothic Book" w:cs="Arial"/>
          <w:szCs w:val="22"/>
        </w:rPr>
        <w:t xml:space="preserve"> terminate</w:t>
      </w:r>
      <w:r w:rsidR="00DD4545" w:rsidRPr="00D2107F">
        <w:rPr>
          <w:rFonts w:ascii="Franklin Gothic Book" w:hAnsi="Franklin Gothic Book" w:cs="Arial"/>
          <w:szCs w:val="22"/>
        </w:rPr>
        <w:t>d by the Controller</w:t>
      </w:r>
      <w:r w:rsidRPr="00D2107F">
        <w:rPr>
          <w:rFonts w:ascii="Franklin Gothic Book" w:hAnsi="Franklin Gothic Book" w:cs="Arial"/>
          <w:szCs w:val="22"/>
        </w:rPr>
        <w:t xml:space="preserve"> after the replacement of t</w:t>
      </w:r>
      <w:r w:rsidRPr="00D2107F">
        <w:rPr>
          <w:rFonts w:ascii="Franklin Gothic Book" w:hAnsi="Franklin Gothic Book" w:cs="Arial"/>
          <w:color w:val="000000"/>
          <w:szCs w:val="22"/>
        </w:rPr>
        <w:t>he Pro</w:t>
      </w:r>
      <w:r w:rsidR="00B87D91">
        <w:rPr>
          <w:rFonts w:ascii="Franklin Gothic Book" w:hAnsi="Franklin Gothic Book" w:cs="Arial"/>
          <w:color w:val="000000"/>
          <w:szCs w:val="22"/>
        </w:rPr>
        <w:t>cessor</w:t>
      </w:r>
      <w:r w:rsidRPr="00D2107F">
        <w:rPr>
          <w:rFonts w:ascii="Franklin Gothic Book" w:hAnsi="Franklin Gothic Book" w:cs="Arial"/>
          <w:color w:val="000000"/>
          <w:szCs w:val="22"/>
        </w:rPr>
        <w:t xml:space="preserve"> Manager</w:t>
      </w:r>
      <w:r w:rsidRPr="00D2107F">
        <w:rPr>
          <w:rFonts w:ascii="Franklin Gothic Book" w:hAnsi="Franklin Gothic Book" w:cs="Arial"/>
          <w:szCs w:val="22"/>
        </w:rPr>
        <w:t xml:space="preserve">. </w:t>
      </w:r>
    </w:p>
    <w:p w14:paraId="73B3DA09" w14:textId="77777777" w:rsidR="00BE340F" w:rsidRPr="00D2107F" w:rsidRDefault="00BE340F" w:rsidP="007B343A">
      <w:pPr>
        <w:numPr>
          <w:ilvl w:val="12"/>
          <w:numId w:val="0"/>
        </w:numPr>
        <w:spacing w:after="120"/>
        <w:jc w:val="left"/>
        <w:rPr>
          <w:rFonts w:ascii="Franklin Gothic Book" w:hAnsi="Franklin Gothic Book" w:cs="Arial"/>
          <w:szCs w:val="22"/>
        </w:rPr>
      </w:pPr>
      <w:r w:rsidRPr="00D2107F">
        <w:rPr>
          <w:rFonts w:ascii="Franklin Gothic Book" w:hAnsi="Franklin Gothic Book" w:cs="Arial"/>
          <w:szCs w:val="22"/>
        </w:rPr>
        <w:t xml:space="preserve">Either Party may terminate 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by giving 30 days</w:t>
      </w:r>
      <w:r w:rsidR="00DF5C80" w:rsidRPr="00D2107F">
        <w:rPr>
          <w:rFonts w:ascii="Franklin Gothic Book" w:hAnsi="Franklin Gothic Book" w:cs="Arial"/>
          <w:szCs w:val="22"/>
        </w:rPr>
        <w:t>’</w:t>
      </w:r>
      <w:r w:rsidRPr="00D2107F">
        <w:rPr>
          <w:rFonts w:ascii="Franklin Gothic Book" w:hAnsi="Franklin Gothic Book" w:cs="Arial"/>
          <w:szCs w:val="22"/>
        </w:rPr>
        <w:t xml:space="preserve"> notice in writing to the other Party.</w:t>
      </w:r>
    </w:p>
    <w:p w14:paraId="55C07943" w14:textId="3331CB37" w:rsidR="00435F56" w:rsidRDefault="00435F56" w:rsidP="007B343A">
      <w:pPr>
        <w:numPr>
          <w:ilvl w:val="12"/>
          <w:numId w:val="0"/>
        </w:numPr>
        <w:spacing w:after="120"/>
        <w:jc w:val="left"/>
        <w:rPr>
          <w:rFonts w:ascii="Franklin Gothic Book" w:hAnsi="Franklin Gothic Book" w:cs="Arial"/>
          <w:szCs w:val="22"/>
        </w:rPr>
      </w:pPr>
      <w:r w:rsidRPr="00D2107F">
        <w:rPr>
          <w:rFonts w:ascii="Franklin Gothic Book" w:hAnsi="Franklin Gothic Book" w:cs="Arial"/>
          <w:szCs w:val="22"/>
        </w:rPr>
        <w:t xml:space="preserve">Notwithstanding termination of this Contract, clauses </w:t>
      </w:r>
      <w:r w:rsidRPr="00D2107F">
        <w:rPr>
          <w:rFonts w:ascii="Franklin Gothic Book" w:hAnsi="Franklin Gothic Book" w:cs="Arial"/>
          <w:szCs w:val="22"/>
        </w:rPr>
        <w:fldChar w:fldCharType="begin"/>
      </w:r>
      <w:r w:rsidRPr="00D2107F">
        <w:rPr>
          <w:rFonts w:ascii="Franklin Gothic Book" w:hAnsi="Franklin Gothic Book" w:cs="Arial"/>
          <w:szCs w:val="22"/>
        </w:rPr>
        <w:instrText xml:space="preserve"> REF _Ref29303900 \r \h </w:instrText>
      </w:r>
      <w:r w:rsidR="00D239E2" w:rsidRPr="00D2107F">
        <w:rPr>
          <w:rFonts w:ascii="Franklin Gothic Book" w:hAnsi="Franklin Gothic Book" w:cs="Arial"/>
          <w:szCs w:val="22"/>
        </w:rPr>
        <w:instrText xml:space="preserve"> \* MERGEFORMAT </w:instrText>
      </w:r>
      <w:r w:rsidRPr="00D2107F">
        <w:rPr>
          <w:rFonts w:ascii="Franklin Gothic Book" w:hAnsi="Franklin Gothic Book" w:cs="Arial"/>
          <w:szCs w:val="22"/>
        </w:rPr>
      </w:r>
      <w:r w:rsidRPr="00D2107F">
        <w:rPr>
          <w:rFonts w:ascii="Franklin Gothic Book" w:hAnsi="Franklin Gothic Book" w:cs="Arial"/>
          <w:szCs w:val="22"/>
        </w:rPr>
        <w:fldChar w:fldCharType="separate"/>
      </w:r>
      <w:r w:rsidR="00F651DF" w:rsidRPr="00D2107F">
        <w:rPr>
          <w:rFonts w:ascii="Franklin Gothic Book" w:hAnsi="Franklin Gothic Book" w:cs="Arial"/>
          <w:szCs w:val="22"/>
        </w:rPr>
        <w:t>2</w:t>
      </w:r>
      <w:r w:rsidRPr="00D2107F">
        <w:rPr>
          <w:rFonts w:ascii="Franklin Gothic Book" w:hAnsi="Franklin Gothic Book" w:cs="Arial"/>
          <w:szCs w:val="22"/>
        </w:rPr>
        <w:fldChar w:fldCharType="end"/>
      </w:r>
      <w:r w:rsidRPr="00D2107F">
        <w:rPr>
          <w:rFonts w:ascii="Franklin Gothic Book" w:hAnsi="Franklin Gothic Book" w:cs="Arial"/>
          <w:szCs w:val="22"/>
        </w:rPr>
        <w:t xml:space="preserve"> to </w:t>
      </w:r>
      <w:r w:rsidRPr="00D2107F">
        <w:rPr>
          <w:rFonts w:ascii="Franklin Gothic Book" w:hAnsi="Franklin Gothic Book" w:cs="Arial"/>
          <w:szCs w:val="22"/>
        </w:rPr>
        <w:fldChar w:fldCharType="begin"/>
      </w:r>
      <w:r w:rsidRPr="00D2107F">
        <w:rPr>
          <w:rFonts w:ascii="Franklin Gothic Book" w:hAnsi="Franklin Gothic Book" w:cs="Arial"/>
          <w:szCs w:val="22"/>
        </w:rPr>
        <w:instrText xml:space="preserve"> REF _Ref29303908 \r \h </w:instrText>
      </w:r>
      <w:r w:rsidR="00D239E2" w:rsidRPr="00D2107F">
        <w:rPr>
          <w:rFonts w:ascii="Franklin Gothic Book" w:hAnsi="Franklin Gothic Book" w:cs="Arial"/>
          <w:szCs w:val="22"/>
        </w:rPr>
        <w:instrText xml:space="preserve"> \* MERGEFORMAT </w:instrText>
      </w:r>
      <w:r w:rsidRPr="00D2107F">
        <w:rPr>
          <w:rFonts w:ascii="Franklin Gothic Book" w:hAnsi="Franklin Gothic Book" w:cs="Arial"/>
          <w:szCs w:val="22"/>
        </w:rPr>
      </w:r>
      <w:r w:rsidRPr="00D2107F">
        <w:rPr>
          <w:rFonts w:ascii="Franklin Gothic Book" w:hAnsi="Franklin Gothic Book" w:cs="Arial"/>
          <w:szCs w:val="22"/>
        </w:rPr>
        <w:fldChar w:fldCharType="separate"/>
      </w:r>
      <w:r w:rsidR="00F651DF" w:rsidRPr="00D2107F">
        <w:rPr>
          <w:rFonts w:ascii="Franklin Gothic Book" w:hAnsi="Franklin Gothic Book" w:cs="Arial"/>
          <w:szCs w:val="22"/>
        </w:rPr>
        <w:t>15</w:t>
      </w:r>
      <w:r w:rsidRPr="00D2107F">
        <w:rPr>
          <w:rFonts w:ascii="Franklin Gothic Book" w:hAnsi="Franklin Gothic Book" w:cs="Arial"/>
          <w:szCs w:val="22"/>
        </w:rPr>
        <w:fldChar w:fldCharType="end"/>
      </w:r>
      <w:r w:rsidRPr="00D2107F">
        <w:rPr>
          <w:rFonts w:ascii="Franklin Gothic Book" w:hAnsi="Franklin Gothic Book" w:cs="Arial"/>
          <w:szCs w:val="22"/>
        </w:rPr>
        <w:t xml:space="preserve"> of this Contract shall survive termination to the extent that the Processor continues to Process </w:t>
      </w:r>
      <w:r w:rsidR="00A1301B">
        <w:rPr>
          <w:rFonts w:ascii="Franklin Gothic Book" w:hAnsi="Franklin Gothic Book" w:cs="Arial"/>
          <w:szCs w:val="22"/>
        </w:rPr>
        <w:t>NPCC Data</w:t>
      </w:r>
      <w:r w:rsidRPr="00D2107F">
        <w:rPr>
          <w:rFonts w:ascii="Franklin Gothic Book" w:hAnsi="Franklin Gothic Book" w:cs="Arial"/>
          <w:szCs w:val="22"/>
        </w:rPr>
        <w:t xml:space="preserve"> on behalf of the Controller. </w:t>
      </w:r>
    </w:p>
    <w:p w14:paraId="184DD865" w14:textId="77777777" w:rsidR="00D12066" w:rsidRPr="00D2107F" w:rsidRDefault="00D12066" w:rsidP="007B343A">
      <w:pPr>
        <w:numPr>
          <w:ilvl w:val="12"/>
          <w:numId w:val="0"/>
        </w:numPr>
        <w:spacing w:after="120"/>
        <w:jc w:val="left"/>
        <w:rPr>
          <w:rFonts w:ascii="Franklin Gothic Book" w:hAnsi="Franklin Gothic Book" w:cs="Arial"/>
          <w:szCs w:val="22"/>
        </w:rPr>
      </w:pPr>
    </w:p>
    <w:p w14:paraId="53F8F20E" w14:textId="77777777" w:rsidR="00435F56" w:rsidRPr="00D2107F" w:rsidRDefault="00435F56" w:rsidP="00115689">
      <w:pPr>
        <w:numPr>
          <w:ilvl w:val="0"/>
          <w:numId w:val="20"/>
        </w:numPr>
        <w:spacing w:after="120"/>
        <w:ind w:left="426" w:hanging="426"/>
        <w:jc w:val="left"/>
        <w:rPr>
          <w:rFonts w:ascii="Franklin Gothic Book" w:hAnsi="Franklin Gothic Book" w:cs="Arial"/>
          <w:szCs w:val="22"/>
        </w:rPr>
      </w:pPr>
      <w:r w:rsidRPr="00D2107F">
        <w:rPr>
          <w:rFonts w:ascii="Franklin Gothic Book" w:hAnsi="Franklin Gothic Book" w:cs="Arial"/>
          <w:b/>
          <w:szCs w:val="22"/>
        </w:rPr>
        <w:t>Variation</w:t>
      </w:r>
    </w:p>
    <w:p w14:paraId="106AE073" w14:textId="77777777" w:rsidR="00BE340F" w:rsidRPr="00D2107F" w:rsidRDefault="00BE340F" w:rsidP="00D12F45">
      <w:pPr>
        <w:numPr>
          <w:ilvl w:val="12"/>
          <w:numId w:val="0"/>
        </w:numPr>
        <w:spacing w:after="120"/>
        <w:jc w:val="left"/>
        <w:rPr>
          <w:rFonts w:ascii="Franklin Gothic Book" w:hAnsi="Franklin Gothic Book" w:cs="Arial"/>
          <w:szCs w:val="22"/>
        </w:rPr>
      </w:pPr>
      <w:r w:rsidRPr="00D2107F">
        <w:rPr>
          <w:rFonts w:ascii="Franklin Gothic Book" w:hAnsi="Franklin Gothic Book" w:cs="Arial"/>
          <w:szCs w:val="22"/>
        </w:rPr>
        <w:t xml:space="preserve">The Controller will have the final decision on any proposed variation to 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No variation of the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shall be effective unless it is contained in a written instrument signed by both Parties and annexed to this </w:t>
      </w:r>
      <w:r w:rsidR="007B343A" w:rsidRPr="00D2107F">
        <w:rPr>
          <w:rFonts w:ascii="Franklin Gothic Book" w:hAnsi="Franklin Gothic Book" w:cs="Arial"/>
          <w:szCs w:val="22"/>
        </w:rPr>
        <w:t>Contract</w:t>
      </w:r>
      <w:r w:rsidR="00DD4545" w:rsidRPr="00D2107F">
        <w:rPr>
          <w:rFonts w:ascii="Franklin Gothic Book" w:hAnsi="Franklin Gothic Book" w:cs="Arial"/>
          <w:szCs w:val="22"/>
        </w:rPr>
        <w:t xml:space="preserve">, save that: </w:t>
      </w:r>
    </w:p>
    <w:p w14:paraId="6F315BB0" w14:textId="77777777" w:rsidR="00DD4545" w:rsidRPr="00D2107F" w:rsidRDefault="00C80ACF" w:rsidP="00DD4545">
      <w:pPr>
        <w:numPr>
          <w:ilvl w:val="0"/>
          <w:numId w:val="29"/>
        </w:numPr>
        <w:spacing w:after="120"/>
        <w:jc w:val="left"/>
        <w:rPr>
          <w:rFonts w:ascii="Franklin Gothic Book" w:hAnsi="Franklin Gothic Book" w:cs="Arial"/>
          <w:szCs w:val="22"/>
        </w:rPr>
      </w:pPr>
      <w:r w:rsidRPr="00D2107F">
        <w:rPr>
          <w:rFonts w:ascii="Franklin Gothic Book" w:hAnsi="Franklin Gothic Book" w:cs="Arial"/>
          <w:szCs w:val="22"/>
        </w:rPr>
        <w:t>the Controller may, at any time on not less than 30 business days’ notice, revise this Contract by replacing all or part of it with any applicable controller to processor standard clauses or similar terms forming part of an applicable certification scheme (which shall apply when incorporated by attachment to this Contract); and</w:t>
      </w:r>
    </w:p>
    <w:p w14:paraId="53976CD1" w14:textId="7D73653E" w:rsidR="00C80ACF" w:rsidRDefault="00C80ACF" w:rsidP="00DD4545">
      <w:pPr>
        <w:numPr>
          <w:ilvl w:val="0"/>
          <w:numId w:val="29"/>
        </w:numPr>
        <w:spacing w:after="120"/>
        <w:jc w:val="left"/>
        <w:rPr>
          <w:rFonts w:ascii="Franklin Gothic Book" w:hAnsi="Franklin Gothic Book" w:cs="Arial"/>
          <w:szCs w:val="22"/>
        </w:rPr>
      </w:pPr>
      <w:r w:rsidRPr="00D2107F">
        <w:rPr>
          <w:rFonts w:ascii="Franklin Gothic Book" w:hAnsi="Franklin Gothic Book" w:cs="Arial"/>
          <w:szCs w:val="22"/>
        </w:rPr>
        <w:t xml:space="preserve">the Parties agree to take account of any guidance issued by </w:t>
      </w:r>
      <w:r w:rsidR="00862109">
        <w:rPr>
          <w:rFonts w:ascii="Franklin Gothic Book" w:hAnsi="Franklin Gothic Book" w:cs="Arial"/>
          <w:szCs w:val="22"/>
        </w:rPr>
        <w:t>the ICO</w:t>
      </w:r>
      <w:r w:rsidRPr="00D2107F">
        <w:rPr>
          <w:rFonts w:ascii="Franklin Gothic Book" w:hAnsi="Franklin Gothic Book" w:cs="Arial"/>
          <w:szCs w:val="22"/>
        </w:rPr>
        <w:t xml:space="preserve"> and the Controller may, on not less than 30 business days’ notice, amend this Contract to ensure that it complies with any guidance issued by </w:t>
      </w:r>
      <w:r w:rsidR="00862109">
        <w:rPr>
          <w:rFonts w:ascii="Franklin Gothic Book" w:hAnsi="Franklin Gothic Book" w:cs="Arial"/>
          <w:szCs w:val="22"/>
        </w:rPr>
        <w:t>the ICO</w:t>
      </w:r>
      <w:r w:rsidRPr="00D2107F">
        <w:rPr>
          <w:rFonts w:ascii="Franklin Gothic Book" w:hAnsi="Franklin Gothic Book" w:cs="Arial"/>
          <w:szCs w:val="22"/>
        </w:rPr>
        <w:t xml:space="preserve">. </w:t>
      </w:r>
    </w:p>
    <w:p w14:paraId="4EFFF176" w14:textId="77777777" w:rsidR="00D12066" w:rsidRPr="00D2107F" w:rsidRDefault="00D12066" w:rsidP="00D12066">
      <w:pPr>
        <w:spacing w:after="120"/>
        <w:ind w:left="720"/>
        <w:jc w:val="left"/>
        <w:rPr>
          <w:rFonts w:ascii="Franklin Gothic Book" w:hAnsi="Franklin Gothic Book" w:cs="Arial"/>
          <w:szCs w:val="22"/>
        </w:rPr>
      </w:pPr>
    </w:p>
    <w:p w14:paraId="73366DC2" w14:textId="77777777" w:rsidR="00BE340F" w:rsidRPr="00D2107F" w:rsidRDefault="00BE340F" w:rsidP="00115689">
      <w:pPr>
        <w:numPr>
          <w:ilvl w:val="0"/>
          <w:numId w:val="20"/>
        </w:numPr>
        <w:spacing w:after="120"/>
        <w:ind w:left="426" w:hanging="426"/>
        <w:jc w:val="left"/>
        <w:rPr>
          <w:rFonts w:ascii="Franklin Gothic Book" w:hAnsi="Franklin Gothic Book" w:cs="Arial"/>
          <w:b/>
          <w:szCs w:val="22"/>
        </w:rPr>
      </w:pPr>
      <w:r w:rsidRPr="00D2107F">
        <w:rPr>
          <w:rFonts w:ascii="Franklin Gothic Book" w:hAnsi="Franklin Gothic Book" w:cs="Arial"/>
          <w:b/>
          <w:szCs w:val="22"/>
        </w:rPr>
        <w:t>Miscellaneous</w:t>
      </w:r>
    </w:p>
    <w:p w14:paraId="0A1D9188" w14:textId="77777777" w:rsidR="00BE340F" w:rsidRPr="00D2107F" w:rsidRDefault="00BE340F" w:rsidP="00D12F45">
      <w:pPr>
        <w:spacing w:after="120"/>
        <w:ind w:left="1"/>
        <w:jc w:val="left"/>
        <w:rPr>
          <w:rFonts w:ascii="Franklin Gothic Book" w:hAnsi="Franklin Gothic Book" w:cs="Arial"/>
          <w:szCs w:val="22"/>
        </w:rPr>
      </w:pPr>
      <w:r w:rsidRPr="00D2107F">
        <w:rPr>
          <w:rFonts w:ascii="Franklin Gothic Book" w:hAnsi="Franklin Gothic Book" w:cs="Arial"/>
          <w:szCs w:val="22"/>
        </w:rPr>
        <w:t xml:space="preserve">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acts in fulfilment of part of the responsibilities of the Controller as required by </w:t>
      </w:r>
      <w:r w:rsidR="007F4D76" w:rsidRPr="00D2107F">
        <w:rPr>
          <w:rFonts w:ascii="Franklin Gothic Book" w:hAnsi="Franklin Gothic Book" w:cs="Arial"/>
          <w:szCs w:val="22"/>
        </w:rPr>
        <w:t>Section 59</w:t>
      </w:r>
      <w:r w:rsidR="00435F56" w:rsidRPr="00D2107F">
        <w:rPr>
          <w:rFonts w:ascii="Franklin Gothic Book" w:hAnsi="Franklin Gothic Book" w:cs="Arial"/>
          <w:szCs w:val="22"/>
        </w:rPr>
        <w:t xml:space="preserve"> of the </w:t>
      </w:r>
      <w:r w:rsidR="007F4D76" w:rsidRPr="00D2107F">
        <w:rPr>
          <w:rFonts w:ascii="Franklin Gothic Book" w:hAnsi="Franklin Gothic Book" w:cs="Arial"/>
          <w:szCs w:val="22"/>
        </w:rPr>
        <w:t>DPA</w:t>
      </w:r>
      <w:r w:rsidRPr="00D2107F">
        <w:rPr>
          <w:rFonts w:ascii="Franklin Gothic Book" w:hAnsi="Franklin Gothic Book" w:cs="Arial"/>
          <w:szCs w:val="22"/>
        </w:rPr>
        <w:t>.</w:t>
      </w:r>
    </w:p>
    <w:p w14:paraId="2B64D12B" w14:textId="77777777" w:rsidR="00BE340F" w:rsidRPr="00D2107F" w:rsidRDefault="00BE340F" w:rsidP="00D12F45">
      <w:pPr>
        <w:spacing w:after="120"/>
        <w:jc w:val="left"/>
        <w:rPr>
          <w:rFonts w:ascii="Franklin Gothic Book" w:hAnsi="Franklin Gothic Book" w:cs="Arial"/>
          <w:szCs w:val="22"/>
        </w:rPr>
      </w:pPr>
      <w:r w:rsidRPr="00D2107F">
        <w:rPr>
          <w:rFonts w:ascii="Franklin Gothic Book" w:hAnsi="Franklin Gothic Book" w:cs="Arial"/>
          <w:szCs w:val="22"/>
        </w:rPr>
        <w:t xml:space="preserve">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constitutes the entire </w:t>
      </w:r>
      <w:r w:rsidR="008C17BC" w:rsidRPr="00D2107F">
        <w:rPr>
          <w:rFonts w:ascii="Franklin Gothic Book" w:hAnsi="Franklin Gothic Book" w:cs="Arial"/>
          <w:szCs w:val="22"/>
        </w:rPr>
        <w:t>agreement</w:t>
      </w:r>
      <w:r w:rsidRPr="00D2107F">
        <w:rPr>
          <w:rFonts w:ascii="Franklin Gothic Book" w:hAnsi="Franklin Gothic Book" w:cs="Arial"/>
          <w:szCs w:val="22"/>
        </w:rPr>
        <w:t xml:space="preserve"> between the Parties as regards </w:t>
      </w:r>
      <w:r w:rsidR="008C17BC" w:rsidRPr="00D2107F">
        <w:rPr>
          <w:rFonts w:ascii="Franklin Gothic Book" w:hAnsi="Franklin Gothic Book" w:cs="Arial"/>
          <w:szCs w:val="22"/>
        </w:rPr>
        <w:t xml:space="preserve">its </w:t>
      </w:r>
      <w:r w:rsidR="00435F56" w:rsidRPr="00D2107F">
        <w:rPr>
          <w:rFonts w:ascii="Franklin Gothic Book" w:hAnsi="Franklin Gothic Book" w:cs="Arial"/>
          <w:szCs w:val="22"/>
        </w:rPr>
        <w:t>subject matter and supers</w:t>
      </w:r>
      <w:r w:rsidRPr="00D2107F">
        <w:rPr>
          <w:rFonts w:ascii="Franklin Gothic Book" w:hAnsi="Franklin Gothic Book" w:cs="Arial"/>
          <w:szCs w:val="22"/>
        </w:rPr>
        <w:t>edes all prior oral or written agreements regarding such subject matter.</w:t>
      </w:r>
    </w:p>
    <w:p w14:paraId="55B93264" w14:textId="77777777" w:rsidR="00BE340F" w:rsidRPr="00D2107F" w:rsidRDefault="00BE340F" w:rsidP="00D12F45">
      <w:pPr>
        <w:spacing w:after="120"/>
        <w:jc w:val="left"/>
        <w:rPr>
          <w:rFonts w:ascii="Franklin Gothic Book" w:hAnsi="Franklin Gothic Book" w:cs="Arial"/>
          <w:szCs w:val="22"/>
        </w:rPr>
      </w:pPr>
      <w:r w:rsidRPr="00D2107F">
        <w:rPr>
          <w:rFonts w:ascii="Franklin Gothic Book" w:hAnsi="Franklin Gothic Book" w:cs="Arial"/>
          <w:szCs w:val="22"/>
        </w:rPr>
        <w:t xml:space="preserve">If any provision of this </w:t>
      </w:r>
      <w:r w:rsidR="007B343A" w:rsidRPr="00D2107F">
        <w:rPr>
          <w:rFonts w:ascii="Franklin Gothic Book" w:hAnsi="Franklin Gothic Book" w:cs="Arial"/>
          <w:szCs w:val="22"/>
        </w:rPr>
        <w:t>Contract</w:t>
      </w:r>
      <w:r w:rsidR="00435F56" w:rsidRPr="00D2107F">
        <w:rPr>
          <w:rFonts w:ascii="Franklin Gothic Book" w:hAnsi="Franklin Gothic Book" w:cs="Arial"/>
          <w:szCs w:val="22"/>
        </w:rPr>
        <w:t xml:space="preserve"> is held by a c</w:t>
      </w:r>
      <w:r w:rsidRPr="00D2107F">
        <w:rPr>
          <w:rFonts w:ascii="Franklin Gothic Book" w:hAnsi="Franklin Gothic Book" w:cs="Arial"/>
          <w:szCs w:val="22"/>
        </w:rPr>
        <w:t xml:space="preserve">ourt of competent jurisdiction to be invalid or unenforceable, such invalidity or unenforceability shall not affect the remaining provisions of this </w:t>
      </w:r>
      <w:r w:rsidR="007B343A" w:rsidRPr="00D2107F">
        <w:rPr>
          <w:rFonts w:ascii="Franklin Gothic Book" w:hAnsi="Franklin Gothic Book" w:cs="Arial"/>
          <w:szCs w:val="22"/>
        </w:rPr>
        <w:t>Contract</w:t>
      </w:r>
      <w:r w:rsidRPr="00D2107F">
        <w:rPr>
          <w:rFonts w:ascii="Franklin Gothic Book" w:hAnsi="Franklin Gothic Book" w:cs="Arial"/>
          <w:szCs w:val="22"/>
        </w:rPr>
        <w:t>, which shall remain in full force and effect.</w:t>
      </w:r>
    </w:p>
    <w:p w14:paraId="3CCF0304" w14:textId="77777777" w:rsidR="00BE340F" w:rsidRPr="00D2107F" w:rsidRDefault="00BE340F" w:rsidP="00D12F45">
      <w:pPr>
        <w:spacing w:after="120"/>
        <w:jc w:val="left"/>
        <w:rPr>
          <w:rFonts w:ascii="Franklin Gothic Book" w:hAnsi="Franklin Gothic Book" w:cs="Arial"/>
          <w:szCs w:val="22"/>
        </w:rPr>
      </w:pPr>
      <w:r w:rsidRPr="00D2107F">
        <w:rPr>
          <w:rFonts w:ascii="Franklin Gothic Book" w:hAnsi="Franklin Gothic Book" w:cs="Arial"/>
          <w:szCs w:val="22"/>
        </w:rPr>
        <w:t xml:space="preserve">The validity, construction and interpretation of the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and any determination of the performance which it requires shall be governed by the Laws of England and the Parties hereby submit to the exclusive jurisdiction of the English Courts.</w:t>
      </w:r>
    </w:p>
    <w:p w14:paraId="6CB37E60" w14:textId="77777777" w:rsidR="007006C5" w:rsidRPr="00D2107F" w:rsidRDefault="007006C5" w:rsidP="007006C5">
      <w:pPr>
        <w:pStyle w:val="Header"/>
        <w:tabs>
          <w:tab w:val="clear" w:pos="4153"/>
          <w:tab w:val="clear" w:pos="8306"/>
        </w:tabs>
        <w:spacing w:after="120"/>
        <w:jc w:val="left"/>
        <w:rPr>
          <w:rFonts w:ascii="Franklin Gothic Book" w:hAnsi="Franklin Gothic Book" w:cs="Arial"/>
          <w:szCs w:val="22"/>
        </w:rPr>
      </w:pPr>
      <w:r w:rsidRPr="00D2107F">
        <w:rPr>
          <w:rFonts w:ascii="Franklin Gothic Book" w:hAnsi="Franklin Gothic Book" w:cs="Arial"/>
          <w:szCs w:val="22"/>
        </w:rPr>
        <w:t xml:space="preserve">Headings are inserted for convenience only and shall not affect the construction or interpretation of this </w:t>
      </w:r>
      <w:r w:rsidR="007B343A" w:rsidRPr="00D2107F">
        <w:rPr>
          <w:rFonts w:ascii="Franklin Gothic Book" w:hAnsi="Franklin Gothic Book" w:cs="Arial"/>
          <w:szCs w:val="22"/>
        </w:rPr>
        <w:t>Contract</w:t>
      </w:r>
      <w:r w:rsidRPr="00D2107F">
        <w:rPr>
          <w:rFonts w:ascii="Franklin Gothic Book" w:hAnsi="Franklin Gothic Book" w:cs="Arial"/>
          <w:szCs w:val="22"/>
        </w:rPr>
        <w:t xml:space="preserve"> and, unless otherwise stated, references to clauses and </w:t>
      </w:r>
      <w:r w:rsidR="00115689" w:rsidRPr="00D2107F">
        <w:rPr>
          <w:rFonts w:ascii="Franklin Gothic Book" w:hAnsi="Franklin Gothic Book" w:cs="Arial"/>
          <w:szCs w:val="22"/>
        </w:rPr>
        <w:t>appendice</w:t>
      </w:r>
      <w:r w:rsidRPr="00D2107F">
        <w:rPr>
          <w:rFonts w:ascii="Franklin Gothic Book" w:hAnsi="Franklin Gothic Book" w:cs="Arial"/>
          <w:szCs w:val="22"/>
        </w:rPr>
        <w:t xml:space="preserve">s are references to the clauses of and </w:t>
      </w:r>
      <w:r w:rsidR="00115689" w:rsidRPr="00D2107F">
        <w:rPr>
          <w:rFonts w:ascii="Franklin Gothic Book" w:hAnsi="Franklin Gothic Book" w:cs="Arial"/>
          <w:szCs w:val="22"/>
        </w:rPr>
        <w:t xml:space="preserve">appendices </w:t>
      </w:r>
      <w:r w:rsidRPr="00D2107F">
        <w:rPr>
          <w:rFonts w:ascii="Franklin Gothic Book" w:hAnsi="Franklin Gothic Book" w:cs="Arial"/>
          <w:szCs w:val="22"/>
        </w:rPr>
        <w:t xml:space="preserve">to this </w:t>
      </w:r>
      <w:r w:rsidR="007B343A" w:rsidRPr="00D2107F">
        <w:rPr>
          <w:rFonts w:ascii="Franklin Gothic Book" w:hAnsi="Franklin Gothic Book" w:cs="Arial"/>
          <w:szCs w:val="22"/>
        </w:rPr>
        <w:t>Contract</w:t>
      </w:r>
      <w:r w:rsidR="00435F56" w:rsidRPr="00D2107F">
        <w:rPr>
          <w:rFonts w:ascii="Franklin Gothic Book" w:hAnsi="Franklin Gothic Book" w:cs="Arial"/>
          <w:szCs w:val="22"/>
        </w:rPr>
        <w:t xml:space="preserve">. </w:t>
      </w:r>
    </w:p>
    <w:p w14:paraId="3D04257B" w14:textId="77777777" w:rsidR="007006C5" w:rsidRPr="00D2107F" w:rsidRDefault="007006C5" w:rsidP="007006C5">
      <w:pPr>
        <w:pStyle w:val="Header"/>
        <w:tabs>
          <w:tab w:val="clear" w:pos="4153"/>
          <w:tab w:val="clear" w:pos="8306"/>
        </w:tabs>
        <w:spacing w:after="120"/>
        <w:jc w:val="left"/>
        <w:rPr>
          <w:rFonts w:ascii="Franklin Gothic Book" w:hAnsi="Franklin Gothic Book" w:cs="Arial"/>
          <w:szCs w:val="22"/>
        </w:rPr>
      </w:pPr>
      <w:r w:rsidRPr="00D2107F">
        <w:rPr>
          <w:rFonts w:ascii="Franklin Gothic Book" w:hAnsi="Franklin Gothic Book" w:cs="Arial"/>
          <w:szCs w:val="22"/>
        </w:rPr>
        <w:t xml:space="preserve">Any reference to any enactment or statutory provision shall be deemed to include a reference to such enactment or statute as extended, re-enacted, consolidated, implemented or amended and to any </w:t>
      </w:r>
      <w:r w:rsidRPr="00D2107F">
        <w:rPr>
          <w:rFonts w:ascii="Franklin Gothic Book" w:hAnsi="Franklin Gothic Book" w:cs="Arial"/>
          <w:szCs w:val="22"/>
        </w:rPr>
        <w:lastRenderedPageBreak/>
        <w:t>subordinat</w:t>
      </w:r>
      <w:r w:rsidR="00DE68C4" w:rsidRPr="00D2107F">
        <w:rPr>
          <w:rFonts w:ascii="Franklin Gothic Book" w:hAnsi="Franklin Gothic Book" w:cs="Arial"/>
          <w:szCs w:val="22"/>
        </w:rPr>
        <w:t xml:space="preserve">e legislation made under it. </w:t>
      </w:r>
    </w:p>
    <w:p w14:paraId="631EBC38" w14:textId="77777777" w:rsidR="007006C5" w:rsidRPr="00D2107F" w:rsidRDefault="007006C5" w:rsidP="007006C5">
      <w:pPr>
        <w:pStyle w:val="Header"/>
        <w:tabs>
          <w:tab w:val="clear" w:pos="4153"/>
          <w:tab w:val="clear" w:pos="8306"/>
        </w:tabs>
        <w:spacing w:after="120"/>
        <w:jc w:val="left"/>
        <w:rPr>
          <w:rFonts w:ascii="Franklin Gothic Book" w:hAnsi="Franklin Gothic Book" w:cs="Arial"/>
          <w:szCs w:val="22"/>
        </w:rPr>
      </w:pPr>
      <w:r w:rsidRPr="00D2107F">
        <w:rPr>
          <w:rFonts w:ascii="Franklin Gothic Book" w:hAnsi="Franklin Gothic Book" w:cs="Arial"/>
          <w:szCs w:val="22"/>
        </w:rPr>
        <w:t>The word ‘including’ shall mean including without limitation or prejudice to the generality of any description, definition, term or phrase preceding that word, and the word ‘include’ and its derivatives shall be construed accordingly.</w:t>
      </w:r>
    </w:p>
    <w:p w14:paraId="62CD0926" w14:textId="2F7F63F2" w:rsidR="00811A38" w:rsidRPr="00D2107F" w:rsidRDefault="00811A38" w:rsidP="008C17BC">
      <w:pPr>
        <w:spacing w:after="120"/>
        <w:jc w:val="left"/>
        <w:rPr>
          <w:rFonts w:ascii="Franklin Gothic Book" w:hAnsi="Franklin Gothic Book" w:cs="Arial"/>
          <w:szCs w:val="22"/>
        </w:rPr>
      </w:pPr>
    </w:p>
    <w:p w14:paraId="5B6CF861" w14:textId="08E14393" w:rsidR="007006C5" w:rsidRPr="00D2107F" w:rsidRDefault="00811A38" w:rsidP="008C17BC">
      <w:pPr>
        <w:spacing w:after="120"/>
        <w:jc w:val="left"/>
        <w:rPr>
          <w:rFonts w:ascii="Franklin Gothic Book" w:hAnsi="Franklin Gothic Book"/>
          <w:szCs w:val="22"/>
        </w:rPr>
      </w:pPr>
      <w:r w:rsidRPr="00D2107F">
        <w:rPr>
          <w:rFonts w:ascii="Franklin Gothic Book" w:hAnsi="Franklin Gothic Book" w:cs="Arial"/>
          <w:szCs w:val="22"/>
        </w:rPr>
        <w:t>O</w:t>
      </w:r>
      <w:r w:rsidR="007006C5" w:rsidRPr="00D2107F">
        <w:rPr>
          <w:rFonts w:ascii="Franklin Gothic Book" w:hAnsi="Franklin Gothic Book"/>
          <w:szCs w:val="22"/>
        </w:rPr>
        <w:t xml:space="preserve">n behalf of the </w:t>
      </w:r>
      <w:r w:rsidR="00D85E5D">
        <w:rPr>
          <w:rFonts w:ascii="Franklin Gothic Book" w:hAnsi="Franklin Gothic Book"/>
          <w:szCs w:val="22"/>
        </w:rPr>
        <w:t>NPC</w:t>
      </w:r>
      <w:r w:rsidR="00BA6AFF">
        <w:rPr>
          <w:rFonts w:ascii="Franklin Gothic Book" w:hAnsi="Franklin Gothic Book"/>
          <w:szCs w:val="22"/>
        </w:rPr>
        <w:t>C</w:t>
      </w:r>
      <w:r w:rsidR="00115689" w:rsidRPr="00D2107F">
        <w:rPr>
          <w:rFonts w:ascii="Franklin Gothic Book" w:hAnsi="Franklin Gothic Book"/>
          <w:szCs w:val="22"/>
        </w:rPr>
        <w:t>:</w:t>
      </w:r>
      <w:r w:rsidR="006C4059" w:rsidRPr="00D2107F">
        <w:rPr>
          <w:rFonts w:ascii="Franklin Gothic Book" w:hAnsi="Franklin Gothic Book"/>
          <w:szCs w:val="22"/>
        </w:rPr>
        <w:t xml:space="preserve"> </w:t>
      </w:r>
    </w:p>
    <w:p w14:paraId="7E8186C3" w14:textId="77777777" w:rsidR="00BE340F" w:rsidRPr="00D2107F" w:rsidRDefault="00BE340F" w:rsidP="00D12F45">
      <w:pPr>
        <w:pStyle w:val="BodyTextIndent2"/>
        <w:spacing w:after="120"/>
        <w:ind w:left="0" w:firstLine="0"/>
        <w:jc w:val="left"/>
        <w:rPr>
          <w:rFonts w:ascii="Franklin Gothic Book" w:hAnsi="Franklin Gothic Book"/>
          <w:szCs w:val="22"/>
          <w:lang w:eastAsia="en-GB"/>
        </w:rPr>
      </w:pPr>
      <w:r w:rsidRPr="00D2107F">
        <w:rPr>
          <w:rFonts w:ascii="Franklin Gothic Book" w:hAnsi="Franklin Gothic Book"/>
          <w:szCs w:val="22"/>
          <w:lang w:eastAsia="en-GB"/>
        </w:rPr>
        <w:tab/>
      </w:r>
    </w:p>
    <w:p w14:paraId="2CB2C085" w14:textId="77777777" w:rsidR="00E92C79" w:rsidRPr="00D2107F" w:rsidRDefault="00E92C79" w:rsidP="00E92C79">
      <w:pPr>
        <w:spacing w:after="120"/>
        <w:jc w:val="left"/>
        <w:rPr>
          <w:rFonts w:ascii="Franklin Gothic Book" w:hAnsi="Franklin Gothic Book" w:cs="Arial"/>
          <w:szCs w:val="22"/>
        </w:rPr>
      </w:pPr>
      <w:r w:rsidRPr="00D2107F">
        <w:rPr>
          <w:rFonts w:ascii="Franklin Gothic Book" w:hAnsi="Franklin Gothic Book" w:cs="Arial"/>
          <w:szCs w:val="22"/>
        </w:rPr>
        <w:t xml:space="preserve">Signed: </w:t>
      </w:r>
      <w:r w:rsidRPr="003B0E19">
        <w:rPr>
          <w:rFonts w:ascii="Franklin Gothic Book" w:hAnsi="Franklin Gothic Book" w:cs="Arial"/>
          <w:szCs w:val="22"/>
          <w:highlight w:val="yellow"/>
        </w:rPr>
        <w:t>[insert]</w:t>
      </w:r>
    </w:p>
    <w:p w14:paraId="60907EDD" w14:textId="77777777" w:rsidR="00E92C79" w:rsidRPr="00D2107F" w:rsidRDefault="00E92C79" w:rsidP="00E92C79">
      <w:pPr>
        <w:spacing w:after="120"/>
        <w:jc w:val="left"/>
        <w:rPr>
          <w:rFonts w:ascii="Franklin Gothic Book" w:hAnsi="Franklin Gothic Book" w:cs="Arial"/>
          <w:szCs w:val="22"/>
        </w:rPr>
      </w:pPr>
    </w:p>
    <w:p w14:paraId="225FC83E" w14:textId="77777777" w:rsidR="00E92C79" w:rsidRPr="00D2107F" w:rsidRDefault="00E92C79" w:rsidP="00E92C79">
      <w:pPr>
        <w:tabs>
          <w:tab w:val="right" w:leader="dot" w:pos="9356"/>
        </w:tabs>
        <w:spacing w:after="120"/>
        <w:jc w:val="left"/>
        <w:rPr>
          <w:rFonts w:ascii="Franklin Gothic Book" w:hAnsi="Franklin Gothic Book" w:cs="Arial"/>
          <w:szCs w:val="22"/>
        </w:rPr>
      </w:pPr>
      <w:r w:rsidRPr="00D2107F">
        <w:rPr>
          <w:rFonts w:ascii="Franklin Gothic Book" w:hAnsi="Franklin Gothic Book" w:cs="Arial"/>
          <w:szCs w:val="22"/>
        </w:rPr>
        <w:t xml:space="preserve">Print: </w:t>
      </w:r>
      <w:r w:rsidRPr="003B0E19">
        <w:rPr>
          <w:rFonts w:ascii="Franklin Gothic Book" w:hAnsi="Franklin Gothic Book" w:cs="Arial"/>
          <w:szCs w:val="22"/>
          <w:highlight w:val="yellow"/>
        </w:rPr>
        <w:t>[insert]</w:t>
      </w:r>
    </w:p>
    <w:p w14:paraId="4F91B1D6" w14:textId="77777777" w:rsidR="00E92C79" w:rsidRPr="00D2107F" w:rsidRDefault="00E92C79" w:rsidP="00E92C79">
      <w:pPr>
        <w:tabs>
          <w:tab w:val="right" w:leader="dot" w:pos="9356"/>
        </w:tabs>
        <w:spacing w:after="120"/>
        <w:jc w:val="left"/>
        <w:rPr>
          <w:rFonts w:ascii="Franklin Gothic Book" w:hAnsi="Franklin Gothic Book" w:cs="Arial"/>
          <w:szCs w:val="22"/>
        </w:rPr>
      </w:pPr>
    </w:p>
    <w:p w14:paraId="23604B3E" w14:textId="77777777" w:rsidR="00E92C79" w:rsidRPr="00D2107F" w:rsidRDefault="00E92C79" w:rsidP="00E92C79">
      <w:pPr>
        <w:tabs>
          <w:tab w:val="right" w:leader="dot" w:pos="9356"/>
        </w:tabs>
        <w:spacing w:after="120"/>
        <w:jc w:val="left"/>
        <w:rPr>
          <w:rFonts w:ascii="Franklin Gothic Book" w:hAnsi="Franklin Gothic Book" w:cs="Arial"/>
          <w:szCs w:val="22"/>
        </w:rPr>
      </w:pPr>
      <w:r w:rsidRPr="00D2107F">
        <w:rPr>
          <w:rFonts w:ascii="Franklin Gothic Book" w:hAnsi="Franklin Gothic Book" w:cs="Arial"/>
          <w:szCs w:val="22"/>
        </w:rPr>
        <w:t xml:space="preserve">Date </w:t>
      </w:r>
      <w:r w:rsidRPr="003B0E19">
        <w:rPr>
          <w:rFonts w:ascii="Franklin Gothic Book" w:hAnsi="Franklin Gothic Book" w:cs="Arial"/>
          <w:szCs w:val="22"/>
          <w:highlight w:val="yellow"/>
        </w:rPr>
        <w:t>[insert]</w:t>
      </w:r>
    </w:p>
    <w:p w14:paraId="40333D99" w14:textId="77777777" w:rsidR="00E92C79" w:rsidRPr="00D2107F" w:rsidRDefault="00E92C79" w:rsidP="00E92C79">
      <w:pPr>
        <w:tabs>
          <w:tab w:val="right" w:leader="dot" w:pos="9356"/>
        </w:tabs>
        <w:spacing w:after="120"/>
        <w:jc w:val="left"/>
        <w:rPr>
          <w:rFonts w:ascii="Franklin Gothic Book" w:hAnsi="Franklin Gothic Book" w:cs="Arial"/>
          <w:szCs w:val="22"/>
        </w:rPr>
      </w:pPr>
    </w:p>
    <w:p w14:paraId="08CEF9A4" w14:textId="77777777" w:rsidR="00E92C79" w:rsidRPr="00D2107F" w:rsidRDefault="00E92C79" w:rsidP="00E92C79">
      <w:pPr>
        <w:tabs>
          <w:tab w:val="right" w:leader="dot" w:pos="9356"/>
        </w:tabs>
        <w:spacing w:after="120"/>
        <w:jc w:val="left"/>
        <w:rPr>
          <w:rFonts w:ascii="Franklin Gothic Book" w:hAnsi="Franklin Gothic Book" w:cs="Arial"/>
          <w:szCs w:val="22"/>
        </w:rPr>
      </w:pPr>
    </w:p>
    <w:p w14:paraId="074BC101" w14:textId="77777777" w:rsidR="00E92C79" w:rsidRPr="00D2107F" w:rsidRDefault="00E92C79" w:rsidP="00E92C79">
      <w:pPr>
        <w:tabs>
          <w:tab w:val="right" w:leader="dot" w:pos="9356"/>
        </w:tabs>
        <w:spacing w:after="120"/>
        <w:jc w:val="left"/>
        <w:rPr>
          <w:rFonts w:ascii="Franklin Gothic Book" w:hAnsi="Franklin Gothic Book" w:cs="Arial"/>
          <w:szCs w:val="22"/>
        </w:rPr>
      </w:pPr>
      <w:r w:rsidRPr="00D2107F">
        <w:rPr>
          <w:rFonts w:ascii="Franklin Gothic Book" w:hAnsi="Franklin Gothic Book" w:cs="Arial"/>
          <w:szCs w:val="22"/>
        </w:rPr>
        <w:t xml:space="preserve">On behalf of </w:t>
      </w:r>
      <w:r w:rsidRPr="003B0E19">
        <w:rPr>
          <w:rFonts w:ascii="Franklin Gothic Book" w:hAnsi="Franklin Gothic Book" w:cs="Arial"/>
          <w:szCs w:val="22"/>
          <w:highlight w:val="yellow"/>
        </w:rPr>
        <w:t>[Processor]</w:t>
      </w:r>
      <w:r w:rsidRPr="00D2107F">
        <w:rPr>
          <w:rFonts w:ascii="Franklin Gothic Book" w:hAnsi="Franklin Gothic Book" w:cs="Arial"/>
          <w:szCs w:val="22"/>
        </w:rPr>
        <w:t xml:space="preserve">: </w:t>
      </w:r>
    </w:p>
    <w:p w14:paraId="0037EE3A" w14:textId="77777777" w:rsidR="00E92C79" w:rsidRPr="00D2107F" w:rsidRDefault="00E92C79" w:rsidP="00E92C79">
      <w:pPr>
        <w:tabs>
          <w:tab w:val="right" w:leader="dot" w:pos="9356"/>
        </w:tabs>
        <w:spacing w:after="120"/>
        <w:jc w:val="left"/>
        <w:rPr>
          <w:rFonts w:ascii="Franklin Gothic Book" w:hAnsi="Franklin Gothic Book" w:cs="Arial"/>
          <w:szCs w:val="22"/>
        </w:rPr>
      </w:pPr>
    </w:p>
    <w:p w14:paraId="7CBAD6A5" w14:textId="77777777" w:rsidR="00E92C79" w:rsidRPr="00D2107F" w:rsidRDefault="00E92C79" w:rsidP="00E92C79">
      <w:pPr>
        <w:spacing w:after="120"/>
        <w:jc w:val="left"/>
        <w:rPr>
          <w:rFonts w:ascii="Franklin Gothic Book" w:hAnsi="Franklin Gothic Book" w:cs="Arial"/>
          <w:szCs w:val="22"/>
        </w:rPr>
      </w:pPr>
      <w:r w:rsidRPr="00D2107F">
        <w:rPr>
          <w:rFonts w:ascii="Franklin Gothic Book" w:hAnsi="Franklin Gothic Book" w:cs="Arial"/>
          <w:szCs w:val="22"/>
        </w:rPr>
        <w:t xml:space="preserve">Signed: </w:t>
      </w:r>
      <w:r w:rsidRPr="003B0E19">
        <w:rPr>
          <w:rFonts w:ascii="Franklin Gothic Book" w:hAnsi="Franklin Gothic Book" w:cs="Arial"/>
          <w:szCs w:val="22"/>
          <w:highlight w:val="yellow"/>
        </w:rPr>
        <w:t>[insert]</w:t>
      </w:r>
    </w:p>
    <w:p w14:paraId="26C98542" w14:textId="77777777" w:rsidR="00E92C79" w:rsidRPr="00D2107F" w:rsidRDefault="00E92C79" w:rsidP="00E92C79">
      <w:pPr>
        <w:tabs>
          <w:tab w:val="right" w:leader="dot" w:pos="9356"/>
        </w:tabs>
        <w:spacing w:after="120"/>
        <w:jc w:val="left"/>
        <w:rPr>
          <w:rFonts w:ascii="Franklin Gothic Book" w:hAnsi="Franklin Gothic Book" w:cs="Arial"/>
          <w:szCs w:val="22"/>
        </w:rPr>
      </w:pPr>
    </w:p>
    <w:p w14:paraId="1C0A0CDF" w14:textId="77777777" w:rsidR="00E92C79" w:rsidRDefault="00E92C79" w:rsidP="00E92C79">
      <w:pPr>
        <w:tabs>
          <w:tab w:val="right" w:leader="dot" w:pos="9356"/>
        </w:tabs>
        <w:spacing w:after="120"/>
        <w:jc w:val="left"/>
        <w:rPr>
          <w:rFonts w:ascii="Franklin Gothic Book" w:hAnsi="Franklin Gothic Book" w:cs="Arial"/>
          <w:szCs w:val="22"/>
        </w:rPr>
      </w:pPr>
      <w:r w:rsidRPr="00D2107F">
        <w:rPr>
          <w:rFonts w:ascii="Franklin Gothic Book" w:hAnsi="Franklin Gothic Book" w:cs="Arial"/>
          <w:szCs w:val="22"/>
        </w:rPr>
        <w:t xml:space="preserve">Print: </w:t>
      </w:r>
      <w:r w:rsidRPr="003B0E19">
        <w:rPr>
          <w:rFonts w:ascii="Franklin Gothic Book" w:hAnsi="Franklin Gothic Book" w:cs="Arial"/>
          <w:szCs w:val="22"/>
          <w:highlight w:val="yellow"/>
        </w:rPr>
        <w:t>[insert]</w:t>
      </w:r>
    </w:p>
    <w:p w14:paraId="489C7CF6" w14:textId="77777777" w:rsidR="00E92C79" w:rsidRPr="00D2107F" w:rsidRDefault="00E92C79" w:rsidP="00E92C79">
      <w:pPr>
        <w:tabs>
          <w:tab w:val="right" w:leader="dot" w:pos="9356"/>
        </w:tabs>
        <w:spacing w:after="120"/>
        <w:jc w:val="left"/>
        <w:rPr>
          <w:rFonts w:ascii="Franklin Gothic Book" w:hAnsi="Franklin Gothic Book" w:cs="Arial"/>
          <w:szCs w:val="22"/>
        </w:rPr>
      </w:pPr>
    </w:p>
    <w:p w14:paraId="3672BAD1" w14:textId="77777777" w:rsidR="00E92C79" w:rsidRPr="00D2107F" w:rsidRDefault="00E92C79" w:rsidP="00E92C79">
      <w:pPr>
        <w:tabs>
          <w:tab w:val="right" w:leader="dot" w:pos="9356"/>
        </w:tabs>
        <w:spacing w:after="120"/>
        <w:jc w:val="left"/>
        <w:rPr>
          <w:rFonts w:ascii="Franklin Gothic Book" w:hAnsi="Franklin Gothic Book" w:cs="Arial"/>
          <w:szCs w:val="22"/>
        </w:rPr>
      </w:pPr>
      <w:r w:rsidRPr="00D2107F">
        <w:rPr>
          <w:rFonts w:ascii="Franklin Gothic Book" w:hAnsi="Franklin Gothic Book" w:cs="Arial"/>
          <w:szCs w:val="22"/>
        </w:rPr>
        <w:t xml:space="preserve">Date: </w:t>
      </w:r>
      <w:r w:rsidRPr="003B0E19">
        <w:rPr>
          <w:rFonts w:ascii="Franklin Gothic Book" w:hAnsi="Franklin Gothic Book" w:cs="Arial"/>
          <w:szCs w:val="22"/>
          <w:highlight w:val="yellow"/>
        </w:rPr>
        <w:t>[insert]</w:t>
      </w:r>
    </w:p>
    <w:p w14:paraId="00DF4FE1" w14:textId="77777777" w:rsidR="007006C5" w:rsidRPr="00D2107F" w:rsidRDefault="007006C5" w:rsidP="007006C5">
      <w:pPr>
        <w:pStyle w:val="BodyTextIndent2"/>
        <w:spacing w:after="120"/>
        <w:ind w:left="0" w:firstLine="0"/>
        <w:jc w:val="left"/>
        <w:rPr>
          <w:rFonts w:ascii="Franklin Gothic Book" w:hAnsi="Franklin Gothic Book"/>
          <w:szCs w:val="22"/>
          <w:lang w:eastAsia="en-GB"/>
        </w:rPr>
      </w:pPr>
    </w:p>
    <w:p w14:paraId="12081334" w14:textId="77777777" w:rsidR="007006C5" w:rsidRPr="00D2107F" w:rsidRDefault="007006C5" w:rsidP="007006C5">
      <w:pPr>
        <w:pStyle w:val="BodyTextIndent2"/>
        <w:spacing w:after="120"/>
        <w:ind w:left="0" w:firstLine="0"/>
        <w:jc w:val="left"/>
        <w:rPr>
          <w:rFonts w:ascii="Franklin Gothic Book" w:hAnsi="Franklin Gothic Book"/>
          <w:szCs w:val="22"/>
          <w:lang w:eastAsia="en-GB"/>
        </w:rPr>
      </w:pPr>
    </w:p>
    <w:p w14:paraId="5AD568AA" w14:textId="77777777" w:rsidR="007006C5" w:rsidRPr="00D2107F" w:rsidRDefault="007006C5" w:rsidP="007006C5">
      <w:pPr>
        <w:spacing w:after="120"/>
        <w:jc w:val="left"/>
        <w:rPr>
          <w:rFonts w:ascii="Franklin Gothic Book" w:hAnsi="Franklin Gothic Book" w:cs="Arial"/>
          <w:szCs w:val="22"/>
        </w:rPr>
      </w:pPr>
    </w:p>
    <w:p w14:paraId="481D1EA2" w14:textId="77777777" w:rsidR="00BE340F" w:rsidRPr="00D2107F" w:rsidRDefault="00044078" w:rsidP="00D12F45">
      <w:pPr>
        <w:spacing w:after="120"/>
        <w:jc w:val="left"/>
        <w:rPr>
          <w:rFonts w:ascii="Franklin Gothic Book" w:hAnsi="Franklin Gothic Book" w:cs="Arial"/>
          <w:snapToGrid w:val="0"/>
          <w:szCs w:val="22"/>
        </w:rPr>
      </w:pPr>
      <w:r w:rsidRPr="00D2107F">
        <w:rPr>
          <w:rFonts w:ascii="Franklin Gothic Book" w:hAnsi="Franklin Gothic Book" w:cs="Arial"/>
          <w:snapToGrid w:val="0"/>
          <w:szCs w:val="22"/>
        </w:rPr>
        <w:br w:type="page"/>
      </w:r>
    </w:p>
    <w:p w14:paraId="202CF8FB" w14:textId="4AEA1E02" w:rsidR="00015306" w:rsidRPr="00D2107F" w:rsidRDefault="00015306" w:rsidP="00044078">
      <w:pPr>
        <w:spacing w:after="120"/>
        <w:jc w:val="left"/>
        <w:rPr>
          <w:rFonts w:ascii="Franklin Gothic Book" w:hAnsi="Franklin Gothic Book" w:cs="Arial"/>
          <w:szCs w:val="22"/>
        </w:rPr>
      </w:pPr>
    </w:p>
    <w:p w14:paraId="78587DA3" w14:textId="5BAE5B1C" w:rsidR="00044078" w:rsidRPr="00D2107F" w:rsidRDefault="00044078" w:rsidP="00044078">
      <w:pPr>
        <w:spacing w:after="120"/>
        <w:jc w:val="left"/>
        <w:rPr>
          <w:rFonts w:ascii="Franklin Gothic Book" w:hAnsi="Franklin Gothic Book" w:cs="Arial"/>
          <w:szCs w:val="22"/>
        </w:rPr>
      </w:pPr>
      <w:r w:rsidRPr="00D2107F">
        <w:rPr>
          <w:rFonts w:ascii="Franklin Gothic Book" w:hAnsi="Franklin Gothic Book" w:cs="Arial"/>
          <w:b/>
          <w:szCs w:val="22"/>
        </w:rPr>
        <w:t xml:space="preserve">Appendix A: </w:t>
      </w:r>
      <w:r w:rsidR="00D42EA4" w:rsidRPr="00D2107F">
        <w:rPr>
          <w:rFonts w:ascii="Franklin Gothic Book" w:hAnsi="Franklin Gothic Book" w:cs="Arial"/>
          <w:b/>
          <w:szCs w:val="22"/>
        </w:rPr>
        <w:t>Details of Processing</w:t>
      </w:r>
    </w:p>
    <w:p w14:paraId="75D8C8DA" w14:textId="77777777" w:rsidR="00044078" w:rsidRPr="00D2107F" w:rsidRDefault="00044078" w:rsidP="00044078">
      <w:pPr>
        <w:spacing w:after="120"/>
        <w:jc w:val="left"/>
        <w:rPr>
          <w:rFonts w:ascii="Franklin Gothic Book" w:hAnsi="Franklin Gothic Book" w:cs="Arial"/>
          <w:b/>
          <w:szCs w:val="22"/>
        </w:rPr>
      </w:pPr>
    </w:p>
    <w:p w14:paraId="189E501A" w14:textId="17EF3C40" w:rsidR="00D42EA4" w:rsidRPr="00D2107F" w:rsidRDefault="00D42EA4" w:rsidP="00D42EA4">
      <w:pPr>
        <w:autoSpaceDE w:val="0"/>
        <w:autoSpaceDN w:val="0"/>
        <w:adjustRightInd w:val="0"/>
        <w:rPr>
          <w:rFonts w:ascii="Franklin Gothic Book" w:hAnsi="Franklin Gothic Book" w:cs="Arial"/>
          <w:color w:val="000000"/>
          <w:szCs w:val="22"/>
        </w:rPr>
      </w:pPr>
      <w:r w:rsidRPr="00D2107F">
        <w:rPr>
          <w:rFonts w:ascii="Franklin Gothic Book" w:hAnsi="Franklin Gothic Book" w:cs="Arial"/>
          <w:color w:val="000000"/>
          <w:szCs w:val="22"/>
        </w:rPr>
        <w:t xml:space="preserve">The Processor shall comply with any further written instructions with respect to </w:t>
      </w:r>
      <w:r w:rsidR="0046493E">
        <w:rPr>
          <w:rFonts w:ascii="Franklin Gothic Book" w:hAnsi="Franklin Gothic Book" w:cs="Arial"/>
          <w:color w:val="000000"/>
          <w:szCs w:val="22"/>
        </w:rPr>
        <w:t>processing</w:t>
      </w:r>
      <w:r w:rsidRPr="00D2107F">
        <w:rPr>
          <w:rFonts w:ascii="Franklin Gothic Book" w:hAnsi="Franklin Gothic Book" w:cs="Arial"/>
          <w:color w:val="000000"/>
          <w:szCs w:val="22"/>
        </w:rPr>
        <w:t xml:space="preserve"> from the Controller.</w:t>
      </w:r>
    </w:p>
    <w:p w14:paraId="0C73C77F" w14:textId="2AA2F18D" w:rsidR="00D42EA4" w:rsidRDefault="00D42EA4" w:rsidP="00D42EA4">
      <w:pPr>
        <w:autoSpaceDE w:val="0"/>
        <w:autoSpaceDN w:val="0"/>
        <w:adjustRightInd w:val="0"/>
        <w:rPr>
          <w:rFonts w:ascii="Franklin Gothic Book" w:hAnsi="Franklin Gothic Book" w:cs="Arial"/>
          <w:color w:val="000000"/>
          <w:szCs w:val="22"/>
        </w:rPr>
      </w:pPr>
    </w:p>
    <w:p w14:paraId="4819898F" w14:textId="77777777" w:rsidR="002562EB" w:rsidRPr="00D2107F" w:rsidRDefault="002562EB" w:rsidP="00D42EA4">
      <w:pPr>
        <w:autoSpaceDE w:val="0"/>
        <w:autoSpaceDN w:val="0"/>
        <w:adjustRightInd w:val="0"/>
        <w:rPr>
          <w:rFonts w:ascii="Franklin Gothic Book" w:hAnsi="Franklin Gothic Book" w:cs="Arial"/>
          <w:color w:val="000000"/>
          <w:szCs w:val="22"/>
        </w:rPr>
      </w:pPr>
    </w:p>
    <w:p w14:paraId="50B902A4" w14:textId="77777777" w:rsidR="00D42EA4" w:rsidRPr="00D2107F" w:rsidRDefault="00D42EA4" w:rsidP="00D42EA4">
      <w:pPr>
        <w:autoSpaceDE w:val="0"/>
        <w:autoSpaceDN w:val="0"/>
        <w:adjustRightInd w:val="0"/>
        <w:rPr>
          <w:rFonts w:ascii="Franklin Gothic Book" w:hAnsi="Franklin Gothic Book" w:cs="Arial"/>
          <w:color w:val="000000"/>
          <w:szCs w:val="22"/>
        </w:rPr>
      </w:pPr>
      <w:r w:rsidRPr="00D2107F">
        <w:rPr>
          <w:rFonts w:ascii="Franklin Gothic Book" w:hAnsi="Franklin Gothic Book" w:cs="Arial"/>
          <w:color w:val="000000"/>
          <w:szCs w:val="22"/>
        </w:rPr>
        <w:t xml:space="preserve">Any such further instructions shall be incorporated into this </w:t>
      </w:r>
      <w:r w:rsidR="00115689" w:rsidRPr="00D2107F">
        <w:rPr>
          <w:rFonts w:ascii="Franklin Gothic Book" w:hAnsi="Franklin Gothic Book" w:cs="Arial"/>
          <w:color w:val="000000"/>
          <w:szCs w:val="22"/>
        </w:rPr>
        <w:t>Appendix</w:t>
      </w:r>
      <w:r w:rsidRPr="00D2107F">
        <w:rPr>
          <w:rFonts w:ascii="Franklin Gothic Book" w:hAnsi="Franklin Gothic Book" w:cs="Arial"/>
          <w:color w:val="000000"/>
          <w:szCs w:val="22"/>
        </w:rPr>
        <w:t>.</w:t>
      </w:r>
    </w:p>
    <w:p w14:paraId="64A72D8F" w14:textId="77777777" w:rsidR="00D42EA4" w:rsidRPr="00D2107F" w:rsidRDefault="00D42EA4" w:rsidP="00D42EA4">
      <w:pPr>
        <w:autoSpaceDE w:val="0"/>
        <w:autoSpaceDN w:val="0"/>
        <w:adjustRightInd w:val="0"/>
        <w:rPr>
          <w:rFonts w:ascii="Franklin Gothic Book" w:hAnsi="Franklin Gothic Book" w:cs="Arial"/>
          <w:color w:val="000000"/>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117"/>
      </w:tblGrid>
      <w:tr w:rsidR="00D42EA4" w:rsidRPr="00D2107F" w14:paraId="580F662E" w14:textId="77777777" w:rsidTr="00A85FB6">
        <w:tc>
          <w:tcPr>
            <w:tcW w:w="2268" w:type="dxa"/>
            <w:shd w:val="clear" w:color="auto" w:fill="auto"/>
          </w:tcPr>
          <w:p w14:paraId="7C8BBAEF" w14:textId="77777777" w:rsidR="00D42EA4" w:rsidRPr="00D2107F" w:rsidRDefault="00D42EA4" w:rsidP="00A85FB6">
            <w:pPr>
              <w:autoSpaceDE w:val="0"/>
              <w:autoSpaceDN w:val="0"/>
              <w:adjustRightInd w:val="0"/>
              <w:jc w:val="left"/>
              <w:rPr>
                <w:rFonts w:ascii="Franklin Gothic Book" w:hAnsi="Franklin Gothic Book" w:cs="Arial"/>
                <w:b/>
                <w:color w:val="000000"/>
                <w:szCs w:val="22"/>
              </w:rPr>
            </w:pPr>
            <w:r w:rsidRPr="00D2107F">
              <w:rPr>
                <w:rFonts w:ascii="Franklin Gothic Book" w:hAnsi="Franklin Gothic Book" w:cs="Arial"/>
                <w:b/>
                <w:color w:val="000000"/>
                <w:szCs w:val="22"/>
              </w:rPr>
              <w:t>Subject matter of the Processing</w:t>
            </w:r>
          </w:p>
          <w:p w14:paraId="178F69EC" w14:textId="77777777" w:rsidR="00D42EA4" w:rsidRPr="00D2107F" w:rsidRDefault="00D42EA4" w:rsidP="00A85FB6">
            <w:pPr>
              <w:autoSpaceDE w:val="0"/>
              <w:autoSpaceDN w:val="0"/>
              <w:adjustRightInd w:val="0"/>
              <w:jc w:val="left"/>
              <w:rPr>
                <w:rFonts w:ascii="Franklin Gothic Book" w:hAnsi="Franklin Gothic Book" w:cs="Arial"/>
                <w:b/>
                <w:color w:val="000000"/>
                <w:szCs w:val="22"/>
              </w:rPr>
            </w:pPr>
          </w:p>
        </w:tc>
        <w:tc>
          <w:tcPr>
            <w:tcW w:w="7117" w:type="dxa"/>
            <w:shd w:val="clear" w:color="auto" w:fill="auto"/>
          </w:tcPr>
          <w:p w14:paraId="73DF4964" w14:textId="72A3A1AC" w:rsidR="00D42EA4" w:rsidRPr="00862109" w:rsidRDefault="00D42EA4" w:rsidP="00196B2E">
            <w:pPr>
              <w:autoSpaceDE w:val="0"/>
              <w:autoSpaceDN w:val="0"/>
              <w:adjustRightInd w:val="0"/>
              <w:rPr>
                <w:rFonts w:ascii="Franklin Gothic Book" w:hAnsi="Franklin Gothic Book" w:cs="Arial"/>
                <w:i/>
                <w:szCs w:val="22"/>
                <w:highlight w:val="yellow"/>
              </w:rPr>
            </w:pPr>
            <w:r w:rsidRPr="00862109">
              <w:rPr>
                <w:rFonts w:ascii="Franklin Gothic Book" w:hAnsi="Franklin Gothic Book" w:cs="Arial"/>
                <w:i/>
                <w:szCs w:val="22"/>
                <w:highlight w:val="yellow"/>
              </w:rPr>
              <w:t>[</w:t>
            </w:r>
            <w:r w:rsidR="00862109">
              <w:rPr>
                <w:rFonts w:ascii="Franklin Gothic Book" w:hAnsi="Franklin Gothic Book" w:cs="Arial"/>
                <w:i/>
                <w:szCs w:val="22"/>
                <w:highlight w:val="yellow"/>
              </w:rPr>
              <w:t xml:space="preserve">provide a </w:t>
            </w:r>
            <w:r w:rsidRPr="00862109">
              <w:rPr>
                <w:rFonts w:ascii="Franklin Gothic Book" w:hAnsi="Franklin Gothic Book" w:cs="Arial"/>
                <w:i/>
                <w:szCs w:val="22"/>
                <w:highlight w:val="yellow"/>
              </w:rPr>
              <w:t>high level short description of what the processing is about]</w:t>
            </w:r>
          </w:p>
        </w:tc>
      </w:tr>
      <w:tr w:rsidR="00D42EA4" w:rsidRPr="00D2107F" w14:paraId="0A605588" w14:textId="77777777" w:rsidTr="00A85FB6">
        <w:tc>
          <w:tcPr>
            <w:tcW w:w="2268" w:type="dxa"/>
            <w:shd w:val="clear" w:color="auto" w:fill="auto"/>
          </w:tcPr>
          <w:p w14:paraId="61CFDF6E" w14:textId="77777777" w:rsidR="00D42EA4" w:rsidRPr="00D2107F" w:rsidRDefault="00D42EA4" w:rsidP="00A85FB6">
            <w:pPr>
              <w:autoSpaceDE w:val="0"/>
              <w:autoSpaceDN w:val="0"/>
              <w:adjustRightInd w:val="0"/>
              <w:jc w:val="left"/>
              <w:rPr>
                <w:rFonts w:ascii="Franklin Gothic Book" w:hAnsi="Franklin Gothic Book" w:cs="Arial"/>
                <w:b/>
                <w:color w:val="000000"/>
                <w:szCs w:val="22"/>
              </w:rPr>
            </w:pPr>
            <w:r w:rsidRPr="00D2107F">
              <w:rPr>
                <w:rFonts w:ascii="Franklin Gothic Book" w:hAnsi="Franklin Gothic Book" w:cs="Arial"/>
                <w:b/>
                <w:color w:val="000000"/>
                <w:szCs w:val="22"/>
              </w:rPr>
              <w:t>Duration of the Processing</w:t>
            </w:r>
          </w:p>
        </w:tc>
        <w:tc>
          <w:tcPr>
            <w:tcW w:w="7117" w:type="dxa"/>
            <w:shd w:val="clear" w:color="auto" w:fill="auto"/>
          </w:tcPr>
          <w:p w14:paraId="7EBB6E4D" w14:textId="4F449A99" w:rsidR="00D42EA4" w:rsidRPr="00862109"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iCs/>
                <w:szCs w:val="22"/>
                <w:highlight w:val="yellow"/>
              </w:rPr>
              <w:t>[including the commencement and conclusion dates for the processing]</w:t>
            </w:r>
          </w:p>
          <w:p w14:paraId="77837D06" w14:textId="77777777" w:rsidR="00D42EA4" w:rsidRPr="00862109" w:rsidRDefault="00D42EA4" w:rsidP="00196B2E">
            <w:pPr>
              <w:autoSpaceDE w:val="0"/>
              <w:autoSpaceDN w:val="0"/>
              <w:adjustRightInd w:val="0"/>
              <w:rPr>
                <w:rFonts w:ascii="Franklin Gothic Book" w:hAnsi="Franklin Gothic Book" w:cs="Arial"/>
                <w:szCs w:val="22"/>
                <w:highlight w:val="yellow"/>
              </w:rPr>
            </w:pPr>
          </w:p>
        </w:tc>
      </w:tr>
      <w:tr w:rsidR="00D42EA4" w:rsidRPr="00D2107F" w14:paraId="48F6D82A" w14:textId="77777777" w:rsidTr="00A85FB6">
        <w:tc>
          <w:tcPr>
            <w:tcW w:w="2268" w:type="dxa"/>
            <w:shd w:val="clear" w:color="auto" w:fill="auto"/>
          </w:tcPr>
          <w:p w14:paraId="2CBDE9BF" w14:textId="156DFB0C" w:rsidR="00D42EA4" w:rsidRPr="00D2107F" w:rsidRDefault="00D42EA4" w:rsidP="00A85FB6">
            <w:pPr>
              <w:autoSpaceDE w:val="0"/>
              <w:autoSpaceDN w:val="0"/>
              <w:adjustRightInd w:val="0"/>
              <w:jc w:val="left"/>
              <w:rPr>
                <w:rFonts w:ascii="Franklin Gothic Book" w:hAnsi="Franklin Gothic Book" w:cs="Arial"/>
                <w:b/>
                <w:color w:val="000000"/>
                <w:szCs w:val="22"/>
              </w:rPr>
            </w:pPr>
            <w:r w:rsidRPr="00D2107F">
              <w:rPr>
                <w:rFonts w:ascii="Franklin Gothic Book" w:hAnsi="Franklin Gothic Book" w:cs="Arial"/>
                <w:b/>
                <w:color w:val="000000"/>
                <w:szCs w:val="22"/>
              </w:rPr>
              <w:t>Purpose of the Processing</w:t>
            </w:r>
          </w:p>
          <w:p w14:paraId="0CBD05BA" w14:textId="77777777" w:rsidR="00A85FB6" w:rsidRPr="00D2107F" w:rsidRDefault="00A85FB6" w:rsidP="00A85FB6">
            <w:pPr>
              <w:autoSpaceDE w:val="0"/>
              <w:autoSpaceDN w:val="0"/>
              <w:adjustRightInd w:val="0"/>
              <w:jc w:val="left"/>
              <w:rPr>
                <w:rFonts w:ascii="Franklin Gothic Book" w:hAnsi="Franklin Gothic Book" w:cs="Arial"/>
                <w:b/>
                <w:color w:val="000000"/>
                <w:szCs w:val="22"/>
              </w:rPr>
            </w:pPr>
          </w:p>
        </w:tc>
        <w:tc>
          <w:tcPr>
            <w:tcW w:w="7117" w:type="dxa"/>
            <w:shd w:val="clear" w:color="auto" w:fill="auto"/>
          </w:tcPr>
          <w:p w14:paraId="0D968242" w14:textId="53D58D37" w:rsidR="00D42EA4" w:rsidRDefault="00862109" w:rsidP="007F4D76">
            <w:pPr>
              <w:autoSpaceDE w:val="0"/>
              <w:autoSpaceDN w:val="0"/>
              <w:adjustRightInd w:val="0"/>
              <w:rPr>
                <w:rFonts w:ascii="Franklin Gothic Book" w:hAnsi="Franklin Gothic Book" w:cs="Arial"/>
                <w:i/>
                <w:szCs w:val="22"/>
                <w:highlight w:val="yellow"/>
              </w:rPr>
            </w:pPr>
            <w:r>
              <w:rPr>
                <w:rFonts w:ascii="Franklin Gothic Book" w:hAnsi="Franklin Gothic Book" w:cs="Arial"/>
                <w:i/>
                <w:szCs w:val="22"/>
                <w:highlight w:val="yellow"/>
              </w:rPr>
              <w:t>[describe what the process is intended to achieve. It should be consistent with one or more of the Law Enforcement Purposes - t</w:t>
            </w:r>
            <w:r w:rsidR="007F4D76" w:rsidRPr="00862109">
              <w:rPr>
                <w:rFonts w:ascii="Franklin Gothic Book" w:hAnsi="Franklin Gothic Book" w:cs="Arial"/>
                <w:i/>
                <w:szCs w:val="22"/>
                <w:highlight w:val="yellow"/>
              </w:rPr>
              <w:t>he prevention, investigation, detection or prosecution of criminal offences or the execution of criminal penalties, including the safeguarding against and the prevention of threats to public securi</w:t>
            </w:r>
            <w:r>
              <w:rPr>
                <w:rFonts w:ascii="Franklin Gothic Book" w:hAnsi="Franklin Gothic Book" w:cs="Arial"/>
                <w:i/>
                <w:szCs w:val="22"/>
                <w:highlight w:val="yellow"/>
              </w:rPr>
              <w:t>ty]</w:t>
            </w:r>
          </w:p>
          <w:p w14:paraId="4A917308" w14:textId="5B455338" w:rsidR="00862109" w:rsidRPr="00862109" w:rsidRDefault="00862109" w:rsidP="007F4D76">
            <w:pPr>
              <w:autoSpaceDE w:val="0"/>
              <w:autoSpaceDN w:val="0"/>
              <w:adjustRightInd w:val="0"/>
              <w:rPr>
                <w:rFonts w:ascii="Franklin Gothic Book" w:hAnsi="Franklin Gothic Book" w:cs="Arial"/>
                <w:i/>
                <w:szCs w:val="22"/>
                <w:highlight w:val="yellow"/>
              </w:rPr>
            </w:pPr>
          </w:p>
        </w:tc>
      </w:tr>
      <w:tr w:rsidR="00D42EA4" w:rsidRPr="00D2107F" w14:paraId="446CB00C" w14:textId="77777777" w:rsidTr="00A85FB6">
        <w:tc>
          <w:tcPr>
            <w:tcW w:w="2268" w:type="dxa"/>
            <w:shd w:val="clear" w:color="auto" w:fill="auto"/>
          </w:tcPr>
          <w:p w14:paraId="40CFB06E" w14:textId="77777777" w:rsidR="00D42EA4" w:rsidRPr="00D2107F" w:rsidRDefault="00D42EA4" w:rsidP="00A85FB6">
            <w:pPr>
              <w:autoSpaceDE w:val="0"/>
              <w:autoSpaceDN w:val="0"/>
              <w:adjustRightInd w:val="0"/>
              <w:jc w:val="left"/>
              <w:rPr>
                <w:rFonts w:ascii="Franklin Gothic Book" w:hAnsi="Franklin Gothic Book" w:cs="Arial"/>
                <w:b/>
                <w:color w:val="000000"/>
                <w:szCs w:val="22"/>
              </w:rPr>
            </w:pPr>
            <w:r w:rsidRPr="00D2107F">
              <w:rPr>
                <w:rFonts w:ascii="Franklin Gothic Book" w:hAnsi="Franklin Gothic Book" w:cs="Arial"/>
                <w:b/>
                <w:color w:val="000000"/>
                <w:szCs w:val="22"/>
              </w:rPr>
              <w:t>Nature of the Processing</w:t>
            </w:r>
          </w:p>
        </w:tc>
        <w:tc>
          <w:tcPr>
            <w:tcW w:w="7117" w:type="dxa"/>
            <w:shd w:val="clear" w:color="auto" w:fill="auto"/>
          </w:tcPr>
          <w:p w14:paraId="7AB03862" w14:textId="62A73D9D" w:rsidR="00D42EA4" w:rsidRPr="00862109" w:rsidRDefault="00862109" w:rsidP="00196B2E">
            <w:pPr>
              <w:autoSpaceDE w:val="0"/>
              <w:autoSpaceDN w:val="0"/>
              <w:adjustRightInd w:val="0"/>
              <w:rPr>
                <w:rFonts w:ascii="Franklin Gothic Book" w:hAnsi="Franklin Gothic Book" w:cs="Arial"/>
                <w:i/>
                <w:szCs w:val="22"/>
                <w:highlight w:val="yellow"/>
              </w:rPr>
            </w:pPr>
            <w:r>
              <w:rPr>
                <w:rFonts w:ascii="Franklin Gothic Book" w:hAnsi="Franklin Gothic Book" w:cs="Arial"/>
                <w:i/>
                <w:szCs w:val="22"/>
                <w:highlight w:val="yellow"/>
              </w:rPr>
              <w:t>[describe</w:t>
            </w:r>
            <w:r w:rsidR="006F4298">
              <w:rPr>
                <w:rFonts w:ascii="Franklin Gothic Book" w:hAnsi="Franklin Gothic Book" w:cs="Arial"/>
                <w:i/>
                <w:szCs w:val="22"/>
                <w:highlight w:val="yellow"/>
              </w:rPr>
              <w:t xml:space="preserve"> </w:t>
            </w:r>
            <w:r w:rsidR="00D42EA4" w:rsidRPr="00862109">
              <w:rPr>
                <w:rFonts w:ascii="Franklin Gothic Book" w:hAnsi="Franklin Gothic Book" w:cs="Arial"/>
                <w:i/>
                <w:szCs w:val="22"/>
                <w:highlight w:val="yellow"/>
              </w:rPr>
              <w:t>the specific processing activities to be undertaken by the Processor including any operation such as collection, recording, organisation, structuring, storage, retrieval, consultation, use, disclosure by transmission, dissemination or otherwise making available, alignment or combination, restriction, erasure or destruction of data (whether or not by automated means) etc.</w:t>
            </w:r>
            <w:r>
              <w:rPr>
                <w:rFonts w:ascii="Franklin Gothic Book" w:hAnsi="Franklin Gothic Book" w:cs="Arial"/>
                <w:i/>
                <w:szCs w:val="22"/>
                <w:highlight w:val="yellow"/>
              </w:rPr>
              <w:t xml:space="preserve"> It is often useful to set out each of the processing activities in chronological order, using diagrams where appropriate</w:t>
            </w:r>
          </w:p>
          <w:p w14:paraId="5570124B" w14:textId="77777777" w:rsidR="00D42EA4" w:rsidRPr="00862109" w:rsidRDefault="00D42EA4" w:rsidP="00196B2E">
            <w:pPr>
              <w:autoSpaceDE w:val="0"/>
              <w:autoSpaceDN w:val="0"/>
              <w:adjustRightInd w:val="0"/>
              <w:rPr>
                <w:rFonts w:ascii="Franklin Gothic Book" w:hAnsi="Franklin Gothic Book" w:cs="Arial"/>
                <w:i/>
                <w:szCs w:val="22"/>
                <w:highlight w:val="yellow"/>
              </w:rPr>
            </w:pPr>
          </w:p>
          <w:p w14:paraId="477AA97A" w14:textId="217D3B0C" w:rsidR="00D42EA4" w:rsidRPr="00862109"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iCs/>
                <w:szCs w:val="22"/>
                <w:highlight w:val="yellow"/>
              </w:rPr>
              <w:t>where necessary, include any authorisation and conditions for the creation and subsequent use (including publication) of aggregated data by the Processor</w:t>
            </w:r>
          </w:p>
          <w:p w14:paraId="47C48C2E" w14:textId="77777777" w:rsidR="00D42EA4" w:rsidRPr="00862109" w:rsidRDefault="00D42EA4" w:rsidP="00196B2E">
            <w:pPr>
              <w:autoSpaceDE w:val="0"/>
              <w:autoSpaceDN w:val="0"/>
              <w:adjustRightInd w:val="0"/>
              <w:rPr>
                <w:rFonts w:ascii="Franklin Gothic Book" w:hAnsi="Franklin Gothic Book" w:cs="Arial"/>
                <w:i/>
                <w:szCs w:val="22"/>
                <w:highlight w:val="yellow"/>
              </w:rPr>
            </w:pPr>
          </w:p>
          <w:p w14:paraId="47F0A7BD" w14:textId="2BA74466" w:rsidR="00D42EA4" w:rsidRDefault="00D42EA4" w:rsidP="00196B2E">
            <w:pPr>
              <w:autoSpaceDE w:val="0"/>
              <w:autoSpaceDN w:val="0"/>
              <w:adjustRightInd w:val="0"/>
              <w:rPr>
                <w:rFonts w:ascii="Franklin Gothic Book" w:hAnsi="Franklin Gothic Book" w:cs="Arial"/>
                <w:i/>
                <w:szCs w:val="22"/>
                <w:highlight w:val="yellow"/>
              </w:rPr>
            </w:pPr>
            <w:r w:rsidRPr="00862109">
              <w:rPr>
                <w:rFonts w:ascii="Franklin Gothic Book" w:hAnsi="Franklin Gothic Book" w:cs="Arial"/>
                <w:i/>
                <w:szCs w:val="22"/>
                <w:highlight w:val="yellow"/>
              </w:rPr>
              <w:t>refer to other documents as necessary</w:t>
            </w:r>
          </w:p>
          <w:p w14:paraId="5DAF5D9D" w14:textId="77777777" w:rsidR="007D14F8" w:rsidRPr="00862109" w:rsidRDefault="007D14F8" w:rsidP="00196B2E">
            <w:pPr>
              <w:autoSpaceDE w:val="0"/>
              <w:autoSpaceDN w:val="0"/>
              <w:adjustRightInd w:val="0"/>
              <w:rPr>
                <w:rFonts w:ascii="Franklin Gothic Book" w:hAnsi="Franklin Gothic Book" w:cs="Arial"/>
                <w:i/>
                <w:szCs w:val="22"/>
                <w:highlight w:val="yellow"/>
              </w:rPr>
            </w:pPr>
          </w:p>
          <w:p w14:paraId="765FE4FC" w14:textId="77777777" w:rsidR="00D42EA4" w:rsidRPr="00862109" w:rsidRDefault="00D42EA4" w:rsidP="00196B2E">
            <w:pPr>
              <w:autoSpaceDE w:val="0"/>
              <w:autoSpaceDN w:val="0"/>
              <w:adjustRightInd w:val="0"/>
              <w:rPr>
                <w:rFonts w:ascii="Franklin Gothic Book" w:hAnsi="Franklin Gothic Book" w:cs="Arial"/>
                <w:i/>
                <w:szCs w:val="22"/>
                <w:highlight w:val="yellow"/>
              </w:rPr>
            </w:pPr>
            <w:r w:rsidRPr="00862109">
              <w:rPr>
                <w:rFonts w:ascii="Franklin Gothic Book" w:hAnsi="Franklin Gothic Book" w:cs="Arial"/>
                <w:i/>
                <w:szCs w:val="22"/>
                <w:highlight w:val="yellow"/>
              </w:rPr>
              <w:t xml:space="preserve">Consider: </w:t>
            </w:r>
          </w:p>
          <w:p w14:paraId="57E083E4" w14:textId="77777777" w:rsidR="00D42EA4" w:rsidRPr="00862109" w:rsidRDefault="00D42EA4" w:rsidP="00196B2E">
            <w:pPr>
              <w:autoSpaceDE w:val="0"/>
              <w:autoSpaceDN w:val="0"/>
              <w:adjustRightInd w:val="0"/>
              <w:rPr>
                <w:rFonts w:ascii="Franklin Gothic Book" w:hAnsi="Franklin Gothic Book" w:cs="Arial"/>
                <w:i/>
                <w:szCs w:val="22"/>
                <w:highlight w:val="yellow"/>
              </w:rPr>
            </w:pPr>
          </w:p>
          <w:p w14:paraId="5B30B4D7" w14:textId="77777777" w:rsidR="00D42EA4" w:rsidRPr="00862109"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iCs/>
                <w:szCs w:val="22"/>
                <w:highlight w:val="yellow"/>
              </w:rPr>
              <w:t>Whether there are any data matching issues and how these will be managed</w:t>
            </w:r>
          </w:p>
          <w:p w14:paraId="76969556" w14:textId="77777777" w:rsidR="00D42EA4" w:rsidRPr="00862109" w:rsidRDefault="00D42EA4" w:rsidP="00196B2E">
            <w:pPr>
              <w:autoSpaceDE w:val="0"/>
              <w:autoSpaceDN w:val="0"/>
              <w:adjustRightInd w:val="0"/>
              <w:rPr>
                <w:rFonts w:ascii="Franklin Gothic Book" w:hAnsi="Franklin Gothic Book" w:cs="Arial"/>
                <w:i/>
                <w:iCs/>
                <w:szCs w:val="22"/>
                <w:highlight w:val="yellow"/>
              </w:rPr>
            </w:pPr>
          </w:p>
          <w:p w14:paraId="09EC0067" w14:textId="77777777" w:rsidR="00D42EA4" w:rsidRPr="00862109"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iCs/>
                <w:szCs w:val="22"/>
                <w:highlight w:val="yellow"/>
              </w:rPr>
              <w:t>Whether there are any processing issues which may be likely to cause damage or distress to any data subject and mitigate as necessary</w:t>
            </w:r>
          </w:p>
          <w:p w14:paraId="3DD82225" w14:textId="77777777" w:rsidR="00D42EA4" w:rsidRPr="00862109" w:rsidRDefault="00D42EA4" w:rsidP="00196B2E">
            <w:pPr>
              <w:autoSpaceDE w:val="0"/>
              <w:autoSpaceDN w:val="0"/>
              <w:adjustRightInd w:val="0"/>
              <w:rPr>
                <w:rFonts w:ascii="Franklin Gothic Book" w:hAnsi="Franklin Gothic Book" w:cs="Arial"/>
                <w:i/>
                <w:iCs/>
                <w:szCs w:val="22"/>
                <w:highlight w:val="yellow"/>
              </w:rPr>
            </w:pPr>
          </w:p>
          <w:p w14:paraId="27A2BE29" w14:textId="5552CAD7" w:rsidR="00D42EA4" w:rsidRPr="00862109"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iCs/>
                <w:szCs w:val="22"/>
                <w:highlight w:val="yellow"/>
              </w:rPr>
              <w:t>If there are any other documents or standards which may be relevant to the processin</w:t>
            </w:r>
            <w:r w:rsidR="007D14F8">
              <w:rPr>
                <w:rFonts w:ascii="Franklin Gothic Book" w:hAnsi="Franklin Gothic Book" w:cs="Arial"/>
                <w:i/>
                <w:iCs/>
                <w:szCs w:val="22"/>
                <w:highlight w:val="yellow"/>
              </w:rPr>
              <w:t>g reference them here or append]</w:t>
            </w:r>
            <w:r w:rsidRPr="00862109">
              <w:rPr>
                <w:rFonts w:ascii="Franklin Gothic Book" w:hAnsi="Franklin Gothic Book" w:cs="Arial"/>
                <w:b/>
                <w:bCs/>
                <w:szCs w:val="22"/>
                <w:highlight w:val="yellow"/>
              </w:rPr>
              <w:t xml:space="preserve"> </w:t>
            </w:r>
          </w:p>
          <w:p w14:paraId="2965E0C5" w14:textId="77777777" w:rsidR="00D42EA4" w:rsidRPr="00862109" w:rsidRDefault="00D42EA4" w:rsidP="00196B2E">
            <w:pPr>
              <w:autoSpaceDE w:val="0"/>
              <w:autoSpaceDN w:val="0"/>
              <w:adjustRightInd w:val="0"/>
              <w:rPr>
                <w:rFonts w:ascii="Franklin Gothic Book" w:hAnsi="Franklin Gothic Book" w:cs="Arial"/>
                <w:i/>
                <w:szCs w:val="22"/>
                <w:highlight w:val="yellow"/>
              </w:rPr>
            </w:pPr>
          </w:p>
        </w:tc>
      </w:tr>
      <w:tr w:rsidR="00D42EA4" w:rsidRPr="00D2107F" w14:paraId="58B2E059" w14:textId="77777777" w:rsidTr="00A85FB6">
        <w:tc>
          <w:tcPr>
            <w:tcW w:w="2268" w:type="dxa"/>
            <w:shd w:val="clear" w:color="auto" w:fill="auto"/>
          </w:tcPr>
          <w:p w14:paraId="18AA84F8" w14:textId="77777777" w:rsidR="00D42EA4" w:rsidRPr="00D2107F" w:rsidRDefault="00D42EA4" w:rsidP="00A85FB6">
            <w:pPr>
              <w:autoSpaceDE w:val="0"/>
              <w:autoSpaceDN w:val="0"/>
              <w:adjustRightInd w:val="0"/>
              <w:jc w:val="left"/>
              <w:rPr>
                <w:rFonts w:ascii="Franklin Gothic Book" w:hAnsi="Franklin Gothic Book" w:cs="Arial"/>
                <w:b/>
                <w:color w:val="000000"/>
                <w:szCs w:val="22"/>
              </w:rPr>
            </w:pPr>
            <w:r w:rsidRPr="00D2107F">
              <w:rPr>
                <w:rFonts w:ascii="Franklin Gothic Book" w:hAnsi="Franklin Gothic Book" w:cs="Arial"/>
                <w:b/>
                <w:color w:val="000000"/>
                <w:szCs w:val="22"/>
              </w:rPr>
              <w:t>Type of Personal Data</w:t>
            </w:r>
          </w:p>
        </w:tc>
        <w:tc>
          <w:tcPr>
            <w:tcW w:w="7117" w:type="dxa"/>
            <w:shd w:val="clear" w:color="auto" w:fill="auto"/>
          </w:tcPr>
          <w:p w14:paraId="60BBD1F1" w14:textId="77777777" w:rsidR="00D42EA4" w:rsidRPr="00862109"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iCs/>
                <w:szCs w:val="22"/>
                <w:highlight w:val="yellow"/>
              </w:rPr>
              <w:t>[include, where relevant:</w:t>
            </w:r>
          </w:p>
          <w:p w14:paraId="2071FF11" w14:textId="77777777" w:rsidR="00D42EA4" w:rsidRPr="00862109" w:rsidRDefault="00D42EA4" w:rsidP="00196B2E">
            <w:pPr>
              <w:autoSpaceDE w:val="0"/>
              <w:autoSpaceDN w:val="0"/>
              <w:adjustRightInd w:val="0"/>
              <w:rPr>
                <w:rFonts w:ascii="Franklin Gothic Book" w:hAnsi="Franklin Gothic Book" w:cs="Arial"/>
                <w:i/>
                <w:iCs/>
                <w:szCs w:val="22"/>
                <w:highlight w:val="yellow"/>
              </w:rPr>
            </w:pPr>
          </w:p>
          <w:p w14:paraId="5052F3F6" w14:textId="5C4EF4C1" w:rsidR="00D42EA4"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iCs/>
                <w:szCs w:val="22"/>
                <w:highlight w:val="yellow"/>
              </w:rPr>
              <w:t xml:space="preserve">the information system from which the </w:t>
            </w:r>
            <w:r w:rsidR="00A1301B" w:rsidRPr="00862109">
              <w:rPr>
                <w:rFonts w:ascii="Franklin Gothic Book" w:hAnsi="Franklin Gothic Book" w:cs="Arial"/>
                <w:i/>
                <w:iCs/>
                <w:szCs w:val="22"/>
                <w:highlight w:val="yellow"/>
              </w:rPr>
              <w:t>NPCC Data</w:t>
            </w:r>
            <w:r w:rsidRPr="00862109">
              <w:rPr>
                <w:rFonts w:ascii="Franklin Gothic Book" w:hAnsi="Franklin Gothic Book" w:cs="Arial"/>
                <w:i/>
                <w:iCs/>
                <w:szCs w:val="22"/>
                <w:highlight w:val="yellow"/>
              </w:rPr>
              <w:t xml:space="preserve"> will be derived</w:t>
            </w:r>
          </w:p>
          <w:p w14:paraId="5C106F32" w14:textId="203FDBA3" w:rsidR="007D14F8" w:rsidRDefault="007D14F8" w:rsidP="00196B2E">
            <w:pPr>
              <w:autoSpaceDE w:val="0"/>
              <w:autoSpaceDN w:val="0"/>
              <w:adjustRightInd w:val="0"/>
              <w:rPr>
                <w:rFonts w:ascii="Franklin Gothic Book" w:hAnsi="Franklin Gothic Book" w:cs="Arial"/>
                <w:i/>
                <w:iCs/>
                <w:szCs w:val="22"/>
                <w:highlight w:val="yellow"/>
              </w:rPr>
            </w:pPr>
          </w:p>
          <w:p w14:paraId="4CD9BE9A" w14:textId="70AF3BB5" w:rsidR="007D14F8" w:rsidRDefault="007D14F8" w:rsidP="00196B2E">
            <w:pPr>
              <w:autoSpaceDE w:val="0"/>
              <w:autoSpaceDN w:val="0"/>
              <w:adjustRightInd w:val="0"/>
              <w:rPr>
                <w:rFonts w:ascii="Franklin Gothic Book" w:hAnsi="Franklin Gothic Book" w:cs="Arial"/>
                <w:i/>
                <w:iCs/>
                <w:szCs w:val="22"/>
                <w:highlight w:val="yellow"/>
              </w:rPr>
            </w:pPr>
            <w:r>
              <w:rPr>
                <w:rFonts w:ascii="Franklin Gothic Book" w:hAnsi="Franklin Gothic Book" w:cs="Arial"/>
                <w:i/>
                <w:iCs/>
                <w:szCs w:val="22"/>
                <w:highlight w:val="yellow"/>
              </w:rPr>
              <w:t>the information asset owner(s)</w:t>
            </w:r>
          </w:p>
          <w:p w14:paraId="0D9270B0" w14:textId="45F9D300" w:rsidR="00706F8E" w:rsidRDefault="00706F8E" w:rsidP="00196B2E">
            <w:pPr>
              <w:autoSpaceDE w:val="0"/>
              <w:autoSpaceDN w:val="0"/>
              <w:adjustRightInd w:val="0"/>
              <w:rPr>
                <w:rFonts w:ascii="Franklin Gothic Book" w:hAnsi="Franklin Gothic Book" w:cs="Arial"/>
                <w:i/>
                <w:iCs/>
                <w:szCs w:val="22"/>
                <w:highlight w:val="yellow"/>
              </w:rPr>
            </w:pPr>
          </w:p>
          <w:p w14:paraId="1C207048" w14:textId="03129428" w:rsidR="00706F8E" w:rsidRPr="00862109" w:rsidRDefault="00706F8E" w:rsidP="00196B2E">
            <w:pPr>
              <w:autoSpaceDE w:val="0"/>
              <w:autoSpaceDN w:val="0"/>
              <w:adjustRightInd w:val="0"/>
              <w:rPr>
                <w:rFonts w:ascii="Franklin Gothic Book" w:hAnsi="Franklin Gothic Book" w:cs="Arial"/>
                <w:i/>
                <w:iCs/>
                <w:szCs w:val="22"/>
                <w:highlight w:val="yellow"/>
              </w:rPr>
            </w:pPr>
            <w:r>
              <w:rPr>
                <w:rFonts w:ascii="Franklin Gothic Book" w:hAnsi="Franklin Gothic Book" w:cs="Arial"/>
                <w:i/>
                <w:iCs/>
                <w:szCs w:val="22"/>
                <w:highlight w:val="yellow"/>
              </w:rPr>
              <w:t xml:space="preserve">whether the data </w:t>
            </w:r>
            <w:r w:rsidR="00F34643">
              <w:rPr>
                <w:rFonts w:ascii="Franklin Gothic Book" w:hAnsi="Franklin Gothic Book" w:cs="Arial"/>
                <w:i/>
                <w:iCs/>
                <w:szCs w:val="22"/>
                <w:highlight w:val="yellow"/>
              </w:rPr>
              <w:t>would be subjected to sensitive processing</w:t>
            </w:r>
          </w:p>
          <w:p w14:paraId="1965F478" w14:textId="77777777" w:rsidR="00D42EA4" w:rsidRPr="00862109" w:rsidRDefault="00D42EA4" w:rsidP="00196B2E">
            <w:pPr>
              <w:autoSpaceDE w:val="0"/>
              <w:autoSpaceDN w:val="0"/>
              <w:adjustRightInd w:val="0"/>
              <w:rPr>
                <w:rFonts w:ascii="Franklin Gothic Book" w:hAnsi="Franklin Gothic Book" w:cs="Arial"/>
                <w:i/>
                <w:iCs/>
                <w:szCs w:val="22"/>
                <w:highlight w:val="yellow"/>
              </w:rPr>
            </w:pPr>
          </w:p>
          <w:p w14:paraId="776059BC" w14:textId="49472590" w:rsidR="00D42EA4" w:rsidRPr="00862109"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iCs/>
                <w:szCs w:val="22"/>
                <w:highlight w:val="yellow"/>
              </w:rPr>
              <w:t xml:space="preserve">the data fields which comprise the </w:t>
            </w:r>
            <w:r w:rsidR="00A1301B" w:rsidRPr="00862109">
              <w:rPr>
                <w:rFonts w:ascii="Franklin Gothic Book" w:hAnsi="Franklin Gothic Book" w:cs="Arial"/>
                <w:i/>
                <w:iCs/>
                <w:szCs w:val="22"/>
                <w:highlight w:val="yellow"/>
              </w:rPr>
              <w:t>NPCC Data</w:t>
            </w:r>
            <w:r w:rsidRPr="00862109">
              <w:rPr>
                <w:rFonts w:ascii="Franklin Gothic Book" w:hAnsi="Franklin Gothic Book" w:cs="Arial"/>
                <w:i/>
                <w:iCs/>
                <w:szCs w:val="22"/>
                <w:highlight w:val="yellow"/>
              </w:rPr>
              <w:t>. Examples may include: name, address, date of birth, biometric data, images, etc.]</w:t>
            </w:r>
          </w:p>
          <w:p w14:paraId="465F7FB3" w14:textId="77777777" w:rsidR="00D42EA4" w:rsidRPr="00862109" w:rsidRDefault="00D42EA4" w:rsidP="00196B2E">
            <w:pPr>
              <w:autoSpaceDE w:val="0"/>
              <w:autoSpaceDN w:val="0"/>
              <w:adjustRightInd w:val="0"/>
              <w:rPr>
                <w:rFonts w:ascii="Franklin Gothic Book" w:hAnsi="Franklin Gothic Book" w:cs="Arial"/>
                <w:szCs w:val="22"/>
                <w:highlight w:val="yellow"/>
              </w:rPr>
            </w:pPr>
          </w:p>
        </w:tc>
      </w:tr>
      <w:tr w:rsidR="00D42EA4" w:rsidRPr="00D2107F" w14:paraId="68EB6A1E" w14:textId="77777777" w:rsidTr="00A85FB6">
        <w:tc>
          <w:tcPr>
            <w:tcW w:w="2268" w:type="dxa"/>
            <w:shd w:val="clear" w:color="auto" w:fill="auto"/>
          </w:tcPr>
          <w:p w14:paraId="6155ACDE" w14:textId="77777777" w:rsidR="00D42EA4" w:rsidRPr="00D2107F" w:rsidRDefault="00D42EA4" w:rsidP="00A85FB6">
            <w:pPr>
              <w:autoSpaceDE w:val="0"/>
              <w:autoSpaceDN w:val="0"/>
              <w:adjustRightInd w:val="0"/>
              <w:jc w:val="left"/>
              <w:rPr>
                <w:rFonts w:ascii="Franklin Gothic Book" w:hAnsi="Franklin Gothic Book" w:cs="Arial"/>
                <w:b/>
                <w:color w:val="000000"/>
                <w:szCs w:val="22"/>
              </w:rPr>
            </w:pPr>
            <w:r w:rsidRPr="00D2107F">
              <w:rPr>
                <w:rFonts w:ascii="Franklin Gothic Book" w:hAnsi="Franklin Gothic Book" w:cs="Arial"/>
                <w:b/>
                <w:color w:val="000000"/>
                <w:szCs w:val="22"/>
              </w:rPr>
              <w:t xml:space="preserve">Categories of Data </w:t>
            </w:r>
            <w:r w:rsidRPr="00D2107F">
              <w:rPr>
                <w:rFonts w:ascii="Franklin Gothic Book" w:hAnsi="Franklin Gothic Book" w:cs="Arial"/>
                <w:b/>
                <w:color w:val="000000"/>
                <w:szCs w:val="22"/>
              </w:rPr>
              <w:lastRenderedPageBreak/>
              <w:t>Subject</w:t>
            </w:r>
          </w:p>
          <w:p w14:paraId="2ED5A820" w14:textId="77777777" w:rsidR="00A85FB6" w:rsidRPr="00D2107F" w:rsidRDefault="00A85FB6" w:rsidP="00A85FB6">
            <w:pPr>
              <w:autoSpaceDE w:val="0"/>
              <w:autoSpaceDN w:val="0"/>
              <w:adjustRightInd w:val="0"/>
              <w:jc w:val="left"/>
              <w:rPr>
                <w:rFonts w:ascii="Franklin Gothic Book" w:hAnsi="Franklin Gothic Book" w:cs="Arial"/>
                <w:b/>
                <w:color w:val="000000"/>
                <w:szCs w:val="22"/>
              </w:rPr>
            </w:pPr>
          </w:p>
        </w:tc>
        <w:tc>
          <w:tcPr>
            <w:tcW w:w="7117" w:type="dxa"/>
            <w:shd w:val="clear" w:color="auto" w:fill="auto"/>
          </w:tcPr>
          <w:p w14:paraId="559FA78B" w14:textId="77777777" w:rsidR="00D42EA4" w:rsidRPr="00862109" w:rsidRDefault="00D42EA4" w:rsidP="00196B2E">
            <w:pPr>
              <w:autoSpaceDE w:val="0"/>
              <w:autoSpaceDN w:val="0"/>
              <w:adjustRightInd w:val="0"/>
              <w:rPr>
                <w:rFonts w:ascii="Franklin Gothic Book" w:hAnsi="Franklin Gothic Book" w:cs="Arial"/>
                <w:i/>
                <w:szCs w:val="22"/>
                <w:highlight w:val="yellow"/>
              </w:rPr>
            </w:pPr>
            <w:r w:rsidRPr="00862109">
              <w:rPr>
                <w:rFonts w:ascii="Franklin Gothic Book" w:hAnsi="Franklin Gothic Book" w:cs="Arial"/>
                <w:i/>
                <w:szCs w:val="22"/>
                <w:highlight w:val="yellow"/>
              </w:rPr>
              <w:lastRenderedPageBreak/>
              <w:t xml:space="preserve">[Examples may include: police officers, employees, suppliers, members of </w:t>
            </w:r>
            <w:r w:rsidRPr="00862109">
              <w:rPr>
                <w:rFonts w:ascii="Franklin Gothic Book" w:hAnsi="Franklin Gothic Book" w:cs="Arial"/>
                <w:i/>
                <w:szCs w:val="22"/>
                <w:highlight w:val="yellow"/>
              </w:rPr>
              <w:lastRenderedPageBreak/>
              <w:t>the public, suspects, victims of crime]</w:t>
            </w:r>
          </w:p>
        </w:tc>
      </w:tr>
      <w:tr w:rsidR="00D42EA4" w:rsidRPr="00D2107F" w14:paraId="2BE64A91" w14:textId="77777777" w:rsidTr="00A85FB6">
        <w:tc>
          <w:tcPr>
            <w:tcW w:w="2268" w:type="dxa"/>
            <w:shd w:val="clear" w:color="auto" w:fill="auto"/>
          </w:tcPr>
          <w:p w14:paraId="2A52ECF2" w14:textId="77777777" w:rsidR="00D42EA4" w:rsidRPr="00D2107F" w:rsidRDefault="00D42EA4" w:rsidP="00A85FB6">
            <w:pPr>
              <w:autoSpaceDE w:val="0"/>
              <w:autoSpaceDN w:val="0"/>
              <w:adjustRightInd w:val="0"/>
              <w:jc w:val="left"/>
              <w:rPr>
                <w:rFonts w:ascii="Franklin Gothic Book" w:hAnsi="Franklin Gothic Book" w:cs="Arial"/>
                <w:b/>
                <w:color w:val="000000"/>
                <w:szCs w:val="22"/>
              </w:rPr>
            </w:pPr>
            <w:r w:rsidRPr="00D2107F">
              <w:rPr>
                <w:rFonts w:ascii="Franklin Gothic Book" w:hAnsi="Franklin Gothic Book" w:cs="Arial"/>
                <w:b/>
                <w:color w:val="000000"/>
                <w:szCs w:val="22"/>
              </w:rPr>
              <w:lastRenderedPageBreak/>
              <w:t>Arrangements for return or destruction of the data once processing is complete</w:t>
            </w:r>
          </w:p>
          <w:p w14:paraId="4A58D6E8" w14:textId="77777777" w:rsidR="00A85FB6" w:rsidRPr="00D2107F" w:rsidRDefault="00A85FB6" w:rsidP="00A85FB6">
            <w:pPr>
              <w:autoSpaceDE w:val="0"/>
              <w:autoSpaceDN w:val="0"/>
              <w:adjustRightInd w:val="0"/>
              <w:jc w:val="left"/>
              <w:rPr>
                <w:rFonts w:ascii="Franklin Gothic Book" w:hAnsi="Franklin Gothic Book" w:cs="Arial"/>
                <w:b/>
                <w:color w:val="000000"/>
                <w:szCs w:val="22"/>
              </w:rPr>
            </w:pPr>
          </w:p>
        </w:tc>
        <w:tc>
          <w:tcPr>
            <w:tcW w:w="7117" w:type="dxa"/>
            <w:shd w:val="clear" w:color="auto" w:fill="auto"/>
          </w:tcPr>
          <w:p w14:paraId="4D3957B3" w14:textId="7F94EB72" w:rsidR="00D42EA4" w:rsidRPr="00862109" w:rsidRDefault="00D42EA4" w:rsidP="00196B2E">
            <w:pPr>
              <w:autoSpaceDE w:val="0"/>
              <w:autoSpaceDN w:val="0"/>
              <w:adjustRightInd w:val="0"/>
              <w:rPr>
                <w:rFonts w:ascii="Franklin Gothic Book" w:hAnsi="Franklin Gothic Book" w:cs="Arial"/>
                <w:i/>
                <w:iCs/>
                <w:szCs w:val="22"/>
                <w:highlight w:val="yellow"/>
              </w:rPr>
            </w:pPr>
            <w:r w:rsidRPr="00862109">
              <w:rPr>
                <w:rFonts w:ascii="Franklin Gothic Book" w:hAnsi="Franklin Gothic Book" w:cs="Arial"/>
                <w:i/>
                <w:szCs w:val="22"/>
                <w:highlight w:val="yellow"/>
              </w:rPr>
              <w:t xml:space="preserve">[Describe how long the data will be retained for and how it will be returned or destroyed. </w:t>
            </w:r>
            <w:r w:rsidRPr="00862109">
              <w:rPr>
                <w:rFonts w:ascii="Franklin Gothic Book" w:hAnsi="Franklin Gothic Book" w:cs="Arial"/>
                <w:i/>
                <w:iCs/>
                <w:szCs w:val="22"/>
                <w:highlight w:val="yellow"/>
              </w:rPr>
              <w:t xml:space="preserve">This should set appropriate parameters for retention and disposal of </w:t>
            </w:r>
            <w:r w:rsidR="0018008D">
              <w:rPr>
                <w:rFonts w:ascii="Franklin Gothic Book" w:hAnsi="Franklin Gothic Book" w:cs="Arial"/>
                <w:i/>
                <w:iCs/>
                <w:szCs w:val="22"/>
                <w:highlight w:val="yellow"/>
              </w:rPr>
              <w:t>NPCC Data</w:t>
            </w:r>
            <w:r w:rsidRPr="00862109">
              <w:rPr>
                <w:rFonts w:ascii="Franklin Gothic Book" w:hAnsi="Franklin Gothic Book" w:cs="Arial"/>
                <w:i/>
                <w:iCs/>
                <w:szCs w:val="22"/>
                <w:highlight w:val="yellow"/>
              </w:rPr>
              <w:t xml:space="preserve"> consistent with any security conditions, and identify the title or post holder responsible for the retention, review and deletion of </w:t>
            </w:r>
            <w:r w:rsidR="00A1301B" w:rsidRPr="00862109">
              <w:rPr>
                <w:rFonts w:ascii="Franklin Gothic Book" w:hAnsi="Franklin Gothic Book" w:cs="Arial"/>
                <w:i/>
                <w:iCs/>
                <w:szCs w:val="22"/>
                <w:highlight w:val="yellow"/>
              </w:rPr>
              <w:t>NPCC Data</w:t>
            </w:r>
            <w:r w:rsidRPr="00862109">
              <w:rPr>
                <w:rFonts w:ascii="Franklin Gothic Book" w:hAnsi="Franklin Gothic Book" w:cs="Arial"/>
                <w:i/>
                <w:iCs/>
                <w:szCs w:val="22"/>
                <w:highlight w:val="yellow"/>
              </w:rPr>
              <w:t xml:space="preserve"> subject to this Contract.</w:t>
            </w:r>
            <w:r w:rsidRPr="00862109">
              <w:rPr>
                <w:rFonts w:ascii="Franklin Gothic Book" w:hAnsi="Franklin Gothic Book" w:cs="Arial"/>
                <w:i/>
                <w:szCs w:val="22"/>
                <w:highlight w:val="yellow"/>
              </w:rPr>
              <w:t>]</w:t>
            </w:r>
          </w:p>
        </w:tc>
      </w:tr>
      <w:tr w:rsidR="00D42EA4" w:rsidRPr="00D2107F" w14:paraId="34875A3D" w14:textId="77777777" w:rsidTr="00A85FB6">
        <w:tc>
          <w:tcPr>
            <w:tcW w:w="2268" w:type="dxa"/>
            <w:shd w:val="clear" w:color="auto" w:fill="auto"/>
          </w:tcPr>
          <w:p w14:paraId="3CC75CAA" w14:textId="77777777" w:rsidR="00D42EA4" w:rsidRPr="00D2107F" w:rsidRDefault="00D42EA4" w:rsidP="00A85FB6">
            <w:pPr>
              <w:autoSpaceDE w:val="0"/>
              <w:autoSpaceDN w:val="0"/>
              <w:adjustRightInd w:val="0"/>
              <w:jc w:val="left"/>
              <w:rPr>
                <w:rFonts w:ascii="Franklin Gothic Book" w:hAnsi="Franklin Gothic Book" w:cs="Arial"/>
                <w:b/>
                <w:color w:val="000000"/>
                <w:szCs w:val="22"/>
              </w:rPr>
            </w:pPr>
            <w:r w:rsidRPr="00D2107F">
              <w:rPr>
                <w:rFonts w:ascii="Franklin Gothic Book" w:hAnsi="Franklin Gothic Book" w:cs="Arial"/>
                <w:b/>
                <w:color w:val="000000"/>
                <w:szCs w:val="22"/>
              </w:rPr>
              <w:t xml:space="preserve">Authorised Staff </w:t>
            </w:r>
          </w:p>
        </w:tc>
        <w:tc>
          <w:tcPr>
            <w:tcW w:w="7117" w:type="dxa"/>
            <w:shd w:val="clear" w:color="auto" w:fill="auto"/>
          </w:tcPr>
          <w:p w14:paraId="473AC43E" w14:textId="45F524E2" w:rsidR="00D42EA4" w:rsidRPr="00862109" w:rsidRDefault="00D42EA4" w:rsidP="00196B2E">
            <w:pPr>
              <w:autoSpaceDE w:val="0"/>
              <w:autoSpaceDN w:val="0"/>
              <w:adjustRightInd w:val="0"/>
              <w:rPr>
                <w:rFonts w:ascii="Franklin Gothic Book" w:hAnsi="Franklin Gothic Book" w:cs="Arial"/>
                <w:i/>
                <w:szCs w:val="22"/>
                <w:highlight w:val="yellow"/>
              </w:rPr>
            </w:pPr>
            <w:r w:rsidRPr="00862109">
              <w:rPr>
                <w:rFonts w:ascii="Franklin Gothic Book" w:hAnsi="Franklin Gothic Book" w:cs="Arial"/>
                <w:i/>
                <w:szCs w:val="22"/>
                <w:highlight w:val="yellow"/>
              </w:rPr>
              <w:t>[Insert details of all individuals</w:t>
            </w:r>
            <w:r w:rsidR="00C770C3">
              <w:rPr>
                <w:rFonts w:ascii="Franklin Gothic Book" w:hAnsi="Franklin Gothic Book" w:cs="Arial"/>
                <w:i/>
                <w:szCs w:val="22"/>
                <w:highlight w:val="yellow"/>
              </w:rPr>
              <w:t xml:space="preserve"> or groups of individuals</w:t>
            </w:r>
            <w:r w:rsidRPr="00862109">
              <w:rPr>
                <w:rFonts w:ascii="Franklin Gothic Book" w:hAnsi="Franklin Gothic Book" w:cs="Arial"/>
                <w:i/>
                <w:szCs w:val="22"/>
                <w:highlight w:val="yellow"/>
              </w:rPr>
              <w:t xml:space="preserve"> who are authorised to Process </w:t>
            </w:r>
            <w:r w:rsidR="00A1301B" w:rsidRPr="00862109">
              <w:rPr>
                <w:rFonts w:ascii="Franklin Gothic Book" w:hAnsi="Franklin Gothic Book" w:cs="Arial"/>
                <w:i/>
                <w:szCs w:val="22"/>
                <w:highlight w:val="yellow"/>
              </w:rPr>
              <w:t>NPCC Data</w:t>
            </w:r>
            <w:r w:rsidRPr="00862109">
              <w:rPr>
                <w:rFonts w:ascii="Franklin Gothic Book" w:hAnsi="Franklin Gothic Book" w:cs="Arial"/>
                <w:i/>
                <w:szCs w:val="22"/>
                <w:highlight w:val="yellow"/>
              </w:rPr>
              <w:t>.]</w:t>
            </w:r>
          </w:p>
        </w:tc>
      </w:tr>
    </w:tbl>
    <w:p w14:paraId="479D9639" w14:textId="77777777" w:rsidR="00BE340F" w:rsidRPr="00D2107F" w:rsidRDefault="00BE340F" w:rsidP="00D12F45">
      <w:pPr>
        <w:spacing w:after="120"/>
        <w:jc w:val="left"/>
        <w:rPr>
          <w:rFonts w:ascii="Franklin Gothic Book" w:hAnsi="Franklin Gothic Book" w:cs="Arial"/>
          <w:szCs w:val="22"/>
        </w:rPr>
      </w:pPr>
    </w:p>
    <w:p w14:paraId="0398EE2A" w14:textId="77777777" w:rsidR="00E20F35" w:rsidRPr="00D2107F" w:rsidRDefault="007F6025" w:rsidP="00D12F45">
      <w:pPr>
        <w:spacing w:after="120"/>
        <w:jc w:val="left"/>
        <w:rPr>
          <w:rFonts w:ascii="Franklin Gothic Book" w:hAnsi="Franklin Gothic Book" w:cs="Arial"/>
          <w:szCs w:val="22"/>
        </w:rPr>
      </w:pPr>
      <w:r w:rsidRPr="00D2107F">
        <w:rPr>
          <w:rFonts w:ascii="Franklin Gothic Book" w:hAnsi="Franklin Gothic Book" w:cs="Arial"/>
          <w:szCs w:val="22"/>
          <w:lang w:val="en-US"/>
        </w:rPr>
        <w:br w:type="page"/>
      </w:r>
    </w:p>
    <w:p w14:paraId="1CF5727D" w14:textId="15F6A236" w:rsidR="00D42EA4" w:rsidRPr="002562EB" w:rsidRDefault="00DF5C80" w:rsidP="002562EB">
      <w:pPr>
        <w:spacing w:after="120"/>
        <w:jc w:val="left"/>
        <w:rPr>
          <w:rFonts w:ascii="Franklin Gothic Demi" w:hAnsi="Franklin Gothic Demi" w:cs="Arial"/>
          <w:bCs/>
          <w:szCs w:val="22"/>
        </w:rPr>
      </w:pPr>
      <w:r w:rsidRPr="002562EB">
        <w:rPr>
          <w:rFonts w:ascii="Franklin Gothic Demi" w:hAnsi="Franklin Gothic Demi" w:cs="Arial"/>
          <w:bCs/>
          <w:szCs w:val="22"/>
        </w:rPr>
        <w:lastRenderedPageBreak/>
        <w:t xml:space="preserve">Appendix </w:t>
      </w:r>
      <w:r w:rsidR="00D42EA4" w:rsidRPr="002562EB">
        <w:rPr>
          <w:rFonts w:ascii="Franklin Gothic Demi" w:hAnsi="Franklin Gothic Demi" w:cs="Arial"/>
          <w:bCs/>
          <w:szCs w:val="22"/>
        </w:rPr>
        <w:t>B: Baseline Security Requirements for Data Processing Contracts</w:t>
      </w:r>
    </w:p>
    <w:p w14:paraId="3F484234" w14:textId="0F6C5023" w:rsidR="002562EB" w:rsidRPr="002562EB" w:rsidRDefault="002562EB" w:rsidP="002562EB">
      <w:pPr>
        <w:spacing w:after="120"/>
        <w:jc w:val="left"/>
        <w:rPr>
          <w:rFonts w:ascii="Franklin Gothic Demi" w:hAnsi="Franklin Gothic Demi" w:cs="Arial"/>
          <w:bCs/>
          <w:szCs w:val="22"/>
        </w:rPr>
      </w:pPr>
      <w:r w:rsidRPr="002562EB">
        <w:rPr>
          <w:rFonts w:ascii="Franklin Gothic Demi" w:hAnsi="Franklin Gothic Demi" w:cs="Arial"/>
          <w:bCs/>
          <w:szCs w:val="22"/>
        </w:rPr>
        <w:t>Requirements</w:t>
      </w:r>
    </w:p>
    <w:p w14:paraId="54B9C756" w14:textId="7838B5E4" w:rsidR="002562EB" w:rsidRPr="002562EB" w:rsidRDefault="002562EB" w:rsidP="002562EB">
      <w:pPr>
        <w:autoSpaceDE w:val="0"/>
        <w:autoSpaceDN w:val="0"/>
        <w:adjustRightInd w:val="0"/>
        <w:spacing w:after="120"/>
        <w:jc w:val="left"/>
        <w:rPr>
          <w:rFonts w:ascii="Franklin Gothic Book" w:hAnsi="Franklin Gothic Book" w:cs="Arial"/>
          <w:szCs w:val="22"/>
        </w:rPr>
      </w:pPr>
      <w:r w:rsidRPr="002562EB">
        <w:rPr>
          <w:rFonts w:ascii="Franklin Gothic Book" w:hAnsi="Franklin Gothic Book" w:cs="Arial"/>
          <w:szCs w:val="22"/>
        </w:rPr>
        <w:t xml:space="preserve">The Processor will put in place appropriate physical, technical and organisational measures to protect any information provided to them under this Contract. </w:t>
      </w:r>
    </w:p>
    <w:p w14:paraId="762106E1" w14:textId="5F76F6A1" w:rsidR="002562EB" w:rsidRPr="002562EB" w:rsidRDefault="002562EB" w:rsidP="002562EB">
      <w:pPr>
        <w:autoSpaceDE w:val="0"/>
        <w:autoSpaceDN w:val="0"/>
        <w:adjustRightInd w:val="0"/>
        <w:spacing w:after="120"/>
        <w:jc w:val="left"/>
        <w:rPr>
          <w:rFonts w:ascii="Franklin Gothic Book" w:hAnsi="Franklin Gothic Book" w:cs="Arial"/>
          <w:szCs w:val="22"/>
        </w:rPr>
      </w:pPr>
      <w:r w:rsidRPr="002562EB">
        <w:rPr>
          <w:rFonts w:ascii="Franklin Gothic Book" w:hAnsi="Franklin Gothic Book" w:cs="Arial"/>
          <w:szCs w:val="22"/>
        </w:rPr>
        <w:t xml:space="preserve">The Processor must ensure that any </w:t>
      </w:r>
      <w:r w:rsidR="005273AD">
        <w:rPr>
          <w:rFonts w:ascii="Franklin Gothic Book" w:hAnsi="Franklin Gothic Book" w:cs="Arial"/>
          <w:szCs w:val="22"/>
        </w:rPr>
        <w:t xml:space="preserve">of their </w:t>
      </w:r>
      <w:r w:rsidRPr="002562EB">
        <w:rPr>
          <w:rFonts w:ascii="Franklin Gothic Book" w:hAnsi="Franklin Gothic Book" w:cs="Arial"/>
          <w:szCs w:val="22"/>
        </w:rPr>
        <w:t>personnel are able to access only the NPCC Data necessary for their role and that they are appropriately trained so that they understand their responsibilities in relation to personal data and Data Protection Legislation.</w:t>
      </w:r>
    </w:p>
    <w:p w14:paraId="6C11E15E" w14:textId="27E5B710" w:rsidR="002562EB" w:rsidRPr="002562EB" w:rsidRDefault="002562EB" w:rsidP="002562EB">
      <w:pPr>
        <w:autoSpaceDE w:val="0"/>
        <w:autoSpaceDN w:val="0"/>
        <w:adjustRightInd w:val="0"/>
        <w:spacing w:after="120"/>
        <w:jc w:val="left"/>
        <w:rPr>
          <w:rFonts w:ascii="Franklin Gothic Book" w:hAnsi="Franklin Gothic Book" w:cs="Arial"/>
          <w:szCs w:val="22"/>
        </w:rPr>
      </w:pPr>
      <w:r w:rsidRPr="002562EB">
        <w:rPr>
          <w:rFonts w:ascii="Franklin Gothic Book" w:hAnsi="Franklin Gothic Book" w:cs="Arial"/>
          <w:szCs w:val="22"/>
        </w:rPr>
        <w:t>The Processor will maintain a high standard of operational security by having and adhering to proper security policies, including physical security policies; IT security policies and business continuity policies.</w:t>
      </w:r>
    </w:p>
    <w:p w14:paraId="04FFC844" w14:textId="74253D08" w:rsidR="002562EB" w:rsidRPr="002562EB" w:rsidRDefault="002562EB" w:rsidP="002562EB">
      <w:pPr>
        <w:autoSpaceDE w:val="0"/>
        <w:autoSpaceDN w:val="0"/>
        <w:adjustRightInd w:val="0"/>
        <w:spacing w:after="120"/>
        <w:jc w:val="left"/>
        <w:rPr>
          <w:rFonts w:ascii="Franklin Gothic Book" w:hAnsi="Franklin Gothic Book" w:cs="Arial"/>
          <w:szCs w:val="22"/>
        </w:rPr>
      </w:pPr>
      <w:r w:rsidRPr="002562EB">
        <w:rPr>
          <w:rFonts w:ascii="Franklin Gothic Book" w:hAnsi="Franklin Gothic Book" w:cs="Arial"/>
          <w:szCs w:val="22"/>
        </w:rPr>
        <w:t>The Processor will protect the physical security of the NPCC Data. This means they will, as a minimum:</w:t>
      </w:r>
    </w:p>
    <w:p w14:paraId="63B28895" w14:textId="613ABBFD" w:rsidR="002562EB" w:rsidRPr="002562EB" w:rsidRDefault="002562EB" w:rsidP="002562EB">
      <w:pPr>
        <w:pStyle w:val="ListParagraph"/>
        <w:numPr>
          <w:ilvl w:val="0"/>
          <w:numId w:val="34"/>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their organisation controls physical access to its premises;</w:t>
      </w:r>
    </w:p>
    <w:p w14:paraId="532E9897" w14:textId="6D110171" w:rsidR="002562EB" w:rsidRPr="002562EB" w:rsidRDefault="002562EB" w:rsidP="002562EB">
      <w:pPr>
        <w:pStyle w:val="ListParagraph"/>
        <w:numPr>
          <w:ilvl w:val="0"/>
          <w:numId w:val="34"/>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visitors to the premises either use only specific areas, or are required to wear visible visitor passes at all times whilst in the premises;</w:t>
      </w:r>
    </w:p>
    <w:p w14:paraId="3DA0B83D" w14:textId="17DEA19A" w:rsidR="002562EB" w:rsidRPr="002562EB" w:rsidRDefault="002562EB" w:rsidP="002562EB">
      <w:pPr>
        <w:pStyle w:val="ListParagraph"/>
        <w:numPr>
          <w:ilvl w:val="0"/>
          <w:numId w:val="34"/>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proper physical control of printers and photocopiers so that personal information is not left lying on printers/photocopiers;</w:t>
      </w:r>
    </w:p>
    <w:p w14:paraId="59C8DEC4" w14:textId="12DA477A" w:rsidR="002562EB" w:rsidRPr="002562EB" w:rsidRDefault="002562EB" w:rsidP="002562EB">
      <w:pPr>
        <w:pStyle w:val="ListParagraph"/>
        <w:numPr>
          <w:ilvl w:val="0"/>
          <w:numId w:val="34"/>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secure disposal of printed materials, so that materials intended for disposal do not remain accessible. This may mean having locked confidential waste bins situated next to printers/photocopiers and in other strategic locations in the premises;</w:t>
      </w:r>
    </w:p>
    <w:p w14:paraId="0A16E08B" w14:textId="71E078FE" w:rsidR="002562EB" w:rsidRPr="002562EB" w:rsidRDefault="002562EB" w:rsidP="002562EB">
      <w:pPr>
        <w:pStyle w:val="ListParagraph"/>
        <w:numPr>
          <w:ilvl w:val="0"/>
          <w:numId w:val="34"/>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that old computers, printers</w:t>
      </w:r>
      <w:r w:rsidR="005273AD">
        <w:rPr>
          <w:rFonts w:ascii="Franklin Gothic Book" w:hAnsi="Franklin Gothic Book" w:cs="Arial"/>
          <w:sz w:val="22"/>
          <w:szCs w:val="22"/>
        </w:rPr>
        <w:t>,</w:t>
      </w:r>
      <w:r w:rsidRPr="002562EB">
        <w:rPr>
          <w:rFonts w:ascii="Franklin Gothic Book" w:hAnsi="Franklin Gothic Book" w:cs="Arial"/>
          <w:sz w:val="22"/>
          <w:szCs w:val="22"/>
        </w:rPr>
        <w:t xml:space="preserve"> and other electronic equipment are disposed of safely and that all personal information is irretrievably deleted from any memory before disposal.</w:t>
      </w:r>
    </w:p>
    <w:p w14:paraId="2AB0F815" w14:textId="778F836E" w:rsidR="002562EB" w:rsidRPr="002562EB" w:rsidRDefault="002562EB" w:rsidP="002562EB">
      <w:pPr>
        <w:autoSpaceDE w:val="0"/>
        <w:autoSpaceDN w:val="0"/>
        <w:adjustRightInd w:val="0"/>
        <w:spacing w:after="120"/>
        <w:rPr>
          <w:rFonts w:ascii="Franklin Gothic Book" w:hAnsi="Franklin Gothic Book" w:cs="Arial"/>
          <w:szCs w:val="22"/>
        </w:rPr>
      </w:pPr>
      <w:r w:rsidRPr="002562EB">
        <w:rPr>
          <w:rFonts w:ascii="Franklin Gothic Book" w:hAnsi="Franklin Gothic Book" w:cs="Arial"/>
          <w:szCs w:val="22"/>
        </w:rPr>
        <w:t xml:space="preserve">The Processor will protect the electronic security of the </w:t>
      </w:r>
      <w:r w:rsidR="005273AD">
        <w:rPr>
          <w:rFonts w:ascii="Franklin Gothic Book" w:hAnsi="Franklin Gothic Book" w:cs="Arial"/>
          <w:szCs w:val="22"/>
        </w:rPr>
        <w:t>NPCC Data</w:t>
      </w:r>
      <w:r w:rsidRPr="002562EB">
        <w:rPr>
          <w:rFonts w:ascii="Franklin Gothic Book" w:hAnsi="Franklin Gothic Book" w:cs="Arial"/>
          <w:szCs w:val="22"/>
        </w:rPr>
        <w:t>. This means they will, as a minimum:</w:t>
      </w:r>
    </w:p>
    <w:p w14:paraId="622A1152" w14:textId="3D09970F" w:rsidR="002562EB" w:rsidRPr="002562EB" w:rsidRDefault="002562EB" w:rsidP="002562EB">
      <w:pPr>
        <w:pStyle w:val="ListParagraph"/>
        <w:numPr>
          <w:ilvl w:val="0"/>
          <w:numId w:val="35"/>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their organisation has a strong password policy that is adhered to by all personnel. This should include requiring a sufficiently complex password which is never kept with the device. The policy should require the password to be used until users are told to change that password; prevent reuse of passwords over a number of systems and prevent sharing of password among staff members;</w:t>
      </w:r>
    </w:p>
    <w:p w14:paraId="02E772E0" w14:textId="7D2AC6A8" w:rsidR="002562EB" w:rsidRPr="002562EB" w:rsidRDefault="002562EB" w:rsidP="002562EB">
      <w:pPr>
        <w:pStyle w:val="ListParagraph"/>
        <w:numPr>
          <w:ilvl w:val="0"/>
          <w:numId w:val="35"/>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their organisation installs security patches on electronic devices (including ensuring all operating systems’ updates are installed in line with best practice);</w:t>
      </w:r>
    </w:p>
    <w:p w14:paraId="042EA710" w14:textId="5686006B" w:rsidR="002562EB" w:rsidRPr="002562EB" w:rsidRDefault="002562EB" w:rsidP="002562EB">
      <w:pPr>
        <w:pStyle w:val="ListParagraph"/>
        <w:numPr>
          <w:ilvl w:val="0"/>
          <w:numId w:val="35"/>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personnel are given access only to the electronic systems that they need to have. Senior staff may not necessarily need greater access than junior staff. Access rights should be continuously monitored and reassessed when staff members change their work;</w:t>
      </w:r>
    </w:p>
    <w:p w14:paraId="0CCBC053" w14:textId="56F955C2" w:rsidR="002562EB" w:rsidRPr="002562EB" w:rsidRDefault="002562EB" w:rsidP="002562EB">
      <w:pPr>
        <w:pStyle w:val="ListParagraph"/>
        <w:numPr>
          <w:ilvl w:val="0"/>
          <w:numId w:val="35"/>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that any Wi-Fi connections are secure and that any guest Wi-Fi is on a segregated system, so that guests cannot access other systems from that Wi-Fi;</w:t>
      </w:r>
    </w:p>
    <w:p w14:paraId="7F9DDA66" w14:textId="65E6FABE" w:rsidR="002562EB" w:rsidRPr="002562EB" w:rsidRDefault="002562EB" w:rsidP="002562EB">
      <w:pPr>
        <w:pStyle w:val="ListParagraph"/>
        <w:numPr>
          <w:ilvl w:val="0"/>
          <w:numId w:val="35"/>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Ensure that any information that is transferred, either within or outside the United Kingdom, is transferred securely, in line with best practice;</w:t>
      </w:r>
    </w:p>
    <w:p w14:paraId="65D07D15" w14:textId="77ACC5A9" w:rsidR="002562EB" w:rsidRPr="002562EB" w:rsidRDefault="002562EB" w:rsidP="002562EB">
      <w:pPr>
        <w:pStyle w:val="ListParagraph"/>
        <w:numPr>
          <w:ilvl w:val="0"/>
          <w:numId w:val="35"/>
        </w:numPr>
        <w:autoSpaceDE w:val="0"/>
        <w:autoSpaceDN w:val="0"/>
        <w:adjustRightInd w:val="0"/>
        <w:spacing w:after="120"/>
        <w:rPr>
          <w:rFonts w:ascii="Franklin Gothic Book" w:hAnsi="Franklin Gothic Book" w:cs="Arial"/>
          <w:sz w:val="22"/>
          <w:szCs w:val="22"/>
        </w:rPr>
      </w:pPr>
      <w:r w:rsidRPr="002562EB">
        <w:rPr>
          <w:rFonts w:ascii="Franklin Gothic Book" w:hAnsi="Franklin Gothic Book" w:cs="Arial"/>
          <w:sz w:val="22"/>
          <w:szCs w:val="22"/>
        </w:rPr>
        <w:t xml:space="preserve">Ensure that their organisation complies with the best practice of cyber security as detailed by the </w:t>
      </w:r>
      <w:hyperlink r:id="rId22" w:history="1">
        <w:r w:rsidRPr="005273AD">
          <w:rPr>
            <w:rStyle w:val="Hyperlink"/>
            <w:rFonts w:ascii="Franklin Gothic Book" w:hAnsi="Franklin Gothic Book" w:cs="Arial"/>
          </w:rPr>
          <w:t>National Cyber Security Centre</w:t>
        </w:r>
      </w:hyperlink>
      <w:r w:rsidRPr="002562EB">
        <w:rPr>
          <w:rFonts w:ascii="Franklin Gothic Book" w:hAnsi="Franklin Gothic Book" w:cs="Arial"/>
          <w:sz w:val="22"/>
          <w:szCs w:val="22"/>
        </w:rPr>
        <w:t>.</w:t>
      </w:r>
    </w:p>
    <w:p w14:paraId="0A5B7582" w14:textId="1BED078A" w:rsidR="002562EB" w:rsidRPr="002562EB" w:rsidRDefault="002562EB" w:rsidP="002562EB">
      <w:pPr>
        <w:autoSpaceDE w:val="0"/>
        <w:autoSpaceDN w:val="0"/>
        <w:adjustRightInd w:val="0"/>
        <w:spacing w:after="120"/>
        <w:jc w:val="left"/>
        <w:rPr>
          <w:rFonts w:ascii="Franklin Gothic Book" w:hAnsi="Franklin Gothic Book" w:cs="Arial"/>
          <w:szCs w:val="22"/>
        </w:rPr>
      </w:pPr>
      <w:r w:rsidRPr="002562EB">
        <w:rPr>
          <w:rFonts w:ascii="Franklin Gothic Book" w:hAnsi="Franklin Gothic Book" w:cs="Arial"/>
          <w:szCs w:val="22"/>
        </w:rPr>
        <w:t xml:space="preserve">The </w:t>
      </w:r>
      <w:r w:rsidR="005273AD">
        <w:rPr>
          <w:rFonts w:ascii="Franklin Gothic Book" w:hAnsi="Franklin Gothic Book" w:cs="Arial"/>
          <w:szCs w:val="22"/>
        </w:rPr>
        <w:t>Processor will</w:t>
      </w:r>
      <w:r w:rsidRPr="002562EB">
        <w:rPr>
          <w:rFonts w:ascii="Franklin Gothic Book" w:hAnsi="Franklin Gothic Book" w:cs="Arial"/>
          <w:szCs w:val="22"/>
        </w:rPr>
        <w:t xml:space="preserve"> ensure that all shared information held on portable devices, including laptops, tablets and USB/portable drives, has full disk encryption. This must be to industry standard, and as a minimum:</w:t>
      </w:r>
    </w:p>
    <w:p w14:paraId="71B7BEC3" w14:textId="7DA333B9" w:rsidR="002562EB" w:rsidRPr="005273AD" w:rsidRDefault="002562EB" w:rsidP="005273AD">
      <w:pPr>
        <w:pStyle w:val="ListParagraph"/>
        <w:numPr>
          <w:ilvl w:val="0"/>
          <w:numId w:val="35"/>
        </w:numPr>
        <w:autoSpaceDE w:val="0"/>
        <w:autoSpaceDN w:val="0"/>
        <w:adjustRightInd w:val="0"/>
        <w:spacing w:after="120"/>
        <w:rPr>
          <w:rFonts w:ascii="Franklin Gothic Book" w:hAnsi="Franklin Gothic Book" w:cs="Arial"/>
          <w:sz w:val="22"/>
          <w:szCs w:val="22"/>
        </w:rPr>
      </w:pPr>
      <w:r w:rsidRPr="005273AD">
        <w:rPr>
          <w:rFonts w:ascii="Franklin Gothic Book" w:hAnsi="Franklin Gothic Book" w:cs="Arial"/>
          <w:sz w:val="22"/>
          <w:szCs w:val="22"/>
        </w:rPr>
        <w:t>FIPS 140-2/256 bit asymmetrical encryption; or</w:t>
      </w:r>
    </w:p>
    <w:p w14:paraId="311E2412" w14:textId="6E98A885" w:rsidR="002562EB" w:rsidRPr="005273AD" w:rsidRDefault="002562EB" w:rsidP="005273AD">
      <w:pPr>
        <w:pStyle w:val="ListParagraph"/>
        <w:numPr>
          <w:ilvl w:val="0"/>
          <w:numId w:val="35"/>
        </w:numPr>
        <w:autoSpaceDE w:val="0"/>
        <w:autoSpaceDN w:val="0"/>
        <w:adjustRightInd w:val="0"/>
        <w:spacing w:after="120"/>
        <w:rPr>
          <w:rFonts w:ascii="Franklin Gothic Book" w:hAnsi="Franklin Gothic Book" w:cs="Arial"/>
          <w:sz w:val="22"/>
          <w:szCs w:val="22"/>
        </w:rPr>
      </w:pPr>
      <w:r w:rsidRPr="005273AD">
        <w:rPr>
          <w:rFonts w:ascii="Franklin Gothic Book" w:hAnsi="Franklin Gothic Book" w:cs="Arial"/>
          <w:sz w:val="22"/>
          <w:szCs w:val="22"/>
        </w:rPr>
        <w:t>CBC-AES 256-bit encryption. A recognised mark of excellence in encryption is CCTM government accreditation (for more information, see the National Cyber Security Centre website).</w:t>
      </w:r>
    </w:p>
    <w:p w14:paraId="6C5A894C" w14:textId="138FC528" w:rsidR="002562EB" w:rsidRPr="005273AD" w:rsidRDefault="002562EB" w:rsidP="005273AD">
      <w:pPr>
        <w:autoSpaceDE w:val="0"/>
        <w:autoSpaceDN w:val="0"/>
        <w:adjustRightInd w:val="0"/>
        <w:spacing w:after="120"/>
        <w:rPr>
          <w:rFonts w:ascii="Franklin Gothic Book" w:hAnsi="Franklin Gothic Book" w:cs="Arial"/>
          <w:szCs w:val="22"/>
        </w:rPr>
      </w:pPr>
      <w:r w:rsidRPr="005273AD">
        <w:rPr>
          <w:rFonts w:ascii="Franklin Gothic Book" w:hAnsi="Franklin Gothic Book" w:cs="Arial"/>
          <w:szCs w:val="22"/>
        </w:rPr>
        <w:t xml:space="preserve">The </w:t>
      </w:r>
      <w:r w:rsidR="005273AD">
        <w:rPr>
          <w:rFonts w:ascii="Franklin Gothic Book" w:hAnsi="Franklin Gothic Book" w:cs="Arial"/>
          <w:szCs w:val="22"/>
        </w:rPr>
        <w:t>Processor</w:t>
      </w:r>
      <w:r w:rsidRPr="005273AD">
        <w:rPr>
          <w:rFonts w:ascii="Franklin Gothic Book" w:hAnsi="Franklin Gothic Book" w:cs="Arial"/>
          <w:szCs w:val="22"/>
        </w:rPr>
        <w:t xml:space="preserve"> </w:t>
      </w:r>
      <w:r w:rsidR="005273AD">
        <w:rPr>
          <w:rFonts w:ascii="Franklin Gothic Book" w:hAnsi="Franklin Gothic Book" w:cs="Arial"/>
          <w:szCs w:val="22"/>
        </w:rPr>
        <w:t>will</w:t>
      </w:r>
      <w:r w:rsidRPr="005273AD">
        <w:rPr>
          <w:rFonts w:ascii="Franklin Gothic Book" w:hAnsi="Franklin Gothic Book" w:cs="Arial"/>
          <w:szCs w:val="22"/>
        </w:rPr>
        <w:t xml:space="preserve"> e-mail special category personal data and information about individuals’ criminal convictions or offences, suspected or otherwise, only via secure e-mail.</w:t>
      </w:r>
    </w:p>
    <w:p w14:paraId="685222BE" w14:textId="18916291" w:rsidR="002562EB" w:rsidRPr="002562EB" w:rsidRDefault="002562EB" w:rsidP="002562EB">
      <w:pPr>
        <w:autoSpaceDE w:val="0"/>
        <w:autoSpaceDN w:val="0"/>
        <w:adjustRightInd w:val="0"/>
        <w:spacing w:after="120"/>
        <w:jc w:val="left"/>
        <w:rPr>
          <w:rFonts w:ascii="Franklin Gothic Book" w:hAnsi="Franklin Gothic Book" w:cs="Arial"/>
          <w:szCs w:val="22"/>
        </w:rPr>
      </w:pPr>
      <w:r w:rsidRPr="002562EB">
        <w:rPr>
          <w:rFonts w:ascii="Franklin Gothic Book" w:hAnsi="Franklin Gothic Book" w:cs="Arial"/>
          <w:szCs w:val="22"/>
        </w:rPr>
        <w:t>The partners agree to have contracts and systems in place to ensure that any contractors</w:t>
      </w:r>
      <w:r w:rsidR="005273AD">
        <w:rPr>
          <w:rFonts w:ascii="Franklin Gothic Book" w:hAnsi="Franklin Gothic Book" w:cs="Arial"/>
          <w:szCs w:val="22"/>
        </w:rPr>
        <w:t xml:space="preserve"> </w:t>
      </w:r>
      <w:r w:rsidRPr="002562EB">
        <w:rPr>
          <w:rFonts w:ascii="Franklin Gothic Book" w:hAnsi="Franklin Gothic Book" w:cs="Arial"/>
          <w:szCs w:val="22"/>
        </w:rPr>
        <w:t xml:space="preserve">and subcontractors managing any aspect of information security </w:t>
      </w:r>
      <w:r w:rsidR="005273AD">
        <w:rPr>
          <w:rFonts w:ascii="Franklin Gothic Book" w:hAnsi="Franklin Gothic Book" w:cs="Arial"/>
          <w:szCs w:val="22"/>
        </w:rPr>
        <w:t>(where approved by the Controller)</w:t>
      </w:r>
      <w:r w:rsidR="005273AD" w:rsidRPr="002562EB">
        <w:rPr>
          <w:rFonts w:ascii="Franklin Gothic Book" w:hAnsi="Franklin Gothic Book" w:cs="Arial"/>
          <w:szCs w:val="22"/>
        </w:rPr>
        <w:t xml:space="preserve"> </w:t>
      </w:r>
      <w:r w:rsidRPr="002562EB">
        <w:rPr>
          <w:rFonts w:ascii="Franklin Gothic Book" w:hAnsi="Franklin Gothic Book" w:cs="Arial"/>
          <w:szCs w:val="22"/>
        </w:rPr>
        <w:t xml:space="preserve">are fully </w:t>
      </w:r>
      <w:r w:rsidRPr="002562EB">
        <w:rPr>
          <w:rFonts w:ascii="Franklin Gothic Book" w:hAnsi="Franklin Gothic Book" w:cs="Arial"/>
          <w:szCs w:val="22"/>
        </w:rPr>
        <w:lastRenderedPageBreak/>
        <w:t xml:space="preserve">aware of and abide by this </w:t>
      </w:r>
      <w:r w:rsidR="005273AD">
        <w:rPr>
          <w:rFonts w:ascii="Franklin Gothic Book" w:hAnsi="Franklin Gothic Book" w:cs="Arial"/>
          <w:szCs w:val="22"/>
        </w:rPr>
        <w:t>Contract</w:t>
      </w:r>
      <w:r w:rsidRPr="002562EB">
        <w:rPr>
          <w:rFonts w:ascii="Franklin Gothic Book" w:hAnsi="Franklin Gothic Book" w:cs="Arial"/>
          <w:szCs w:val="22"/>
        </w:rPr>
        <w:t>.</w:t>
      </w:r>
    </w:p>
    <w:p w14:paraId="320BAFDC" w14:textId="19EBC7F6" w:rsidR="002562EB" w:rsidRPr="002562EB" w:rsidRDefault="002562EB" w:rsidP="002562EB">
      <w:pPr>
        <w:autoSpaceDE w:val="0"/>
        <w:autoSpaceDN w:val="0"/>
        <w:adjustRightInd w:val="0"/>
        <w:spacing w:after="120"/>
        <w:jc w:val="left"/>
        <w:rPr>
          <w:rFonts w:ascii="Franklin Gothic Book" w:hAnsi="Franklin Gothic Book" w:cs="Arial"/>
          <w:szCs w:val="22"/>
        </w:rPr>
      </w:pPr>
      <w:r w:rsidRPr="002562EB">
        <w:rPr>
          <w:rFonts w:ascii="Franklin Gothic Book" w:hAnsi="Franklin Gothic Book" w:cs="Arial"/>
          <w:szCs w:val="22"/>
        </w:rPr>
        <w:t xml:space="preserve">The </w:t>
      </w:r>
      <w:r w:rsidR="005273AD">
        <w:rPr>
          <w:rFonts w:ascii="Franklin Gothic Book" w:hAnsi="Franklin Gothic Book" w:cs="Arial"/>
          <w:szCs w:val="22"/>
        </w:rPr>
        <w:t>Processor will</w:t>
      </w:r>
      <w:r w:rsidRPr="002562EB">
        <w:rPr>
          <w:rFonts w:ascii="Franklin Gothic Book" w:hAnsi="Franklin Gothic Book" w:cs="Arial"/>
          <w:szCs w:val="22"/>
        </w:rPr>
        <w:t xml:space="preserve"> have robust data breach reporting policies in place, and adhere to them, so that all personal data breaches are reported immediately to staff responsible for managing data breaches when such breaches become apparent. Further, </w:t>
      </w:r>
      <w:r w:rsidR="005273AD">
        <w:rPr>
          <w:rFonts w:ascii="Franklin Gothic Book" w:hAnsi="Franklin Gothic Book" w:cs="Arial"/>
          <w:szCs w:val="22"/>
        </w:rPr>
        <w:t>the Processor must</w:t>
      </w:r>
      <w:r w:rsidRPr="002562EB">
        <w:rPr>
          <w:rFonts w:ascii="Franklin Gothic Book" w:hAnsi="Franklin Gothic Book" w:cs="Arial"/>
          <w:szCs w:val="22"/>
        </w:rPr>
        <w:t xml:space="preserve"> accept that:</w:t>
      </w:r>
    </w:p>
    <w:p w14:paraId="056666CA" w14:textId="285EE65B" w:rsidR="002562EB" w:rsidRPr="005273AD" w:rsidRDefault="002562EB" w:rsidP="005273AD">
      <w:pPr>
        <w:pStyle w:val="ListParagraph"/>
        <w:numPr>
          <w:ilvl w:val="0"/>
          <w:numId w:val="39"/>
        </w:numPr>
        <w:autoSpaceDE w:val="0"/>
        <w:autoSpaceDN w:val="0"/>
        <w:adjustRightInd w:val="0"/>
        <w:spacing w:after="120"/>
        <w:rPr>
          <w:rFonts w:ascii="Franklin Gothic Book" w:hAnsi="Franklin Gothic Book" w:cs="Arial"/>
          <w:sz w:val="22"/>
          <w:szCs w:val="22"/>
        </w:rPr>
      </w:pPr>
      <w:r w:rsidRPr="005273AD">
        <w:rPr>
          <w:rFonts w:ascii="Franklin Gothic Book" w:hAnsi="Franklin Gothic Book" w:cs="Arial"/>
          <w:sz w:val="22"/>
          <w:szCs w:val="22"/>
        </w:rPr>
        <w:t>A “personal data breach” is a breach of security leading to the accidental or unlawful destruction, loss, alteration, unauthorised disclosure of, or access to, personal information which we have transmitted or stored or processed.</w:t>
      </w:r>
    </w:p>
    <w:p w14:paraId="4481FB05" w14:textId="331EBCE3" w:rsidR="002562EB" w:rsidRPr="005273AD" w:rsidRDefault="002562EB" w:rsidP="005273AD">
      <w:pPr>
        <w:pStyle w:val="ListParagraph"/>
        <w:numPr>
          <w:ilvl w:val="0"/>
          <w:numId w:val="39"/>
        </w:numPr>
        <w:autoSpaceDE w:val="0"/>
        <w:autoSpaceDN w:val="0"/>
        <w:adjustRightInd w:val="0"/>
        <w:spacing w:after="120"/>
        <w:rPr>
          <w:rFonts w:ascii="Franklin Gothic Book" w:hAnsi="Franklin Gothic Book" w:cs="Arial"/>
          <w:sz w:val="22"/>
          <w:szCs w:val="22"/>
        </w:rPr>
      </w:pPr>
      <w:r w:rsidRPr="005273AD">
        <w:rPr>
          <w:rFonts w:ascii="Franklin Gothic Book" w:hAnsi="Franklin Gothic Book" w:cs="Arial"/>
          <w:sz w:val="22"/>
          <w:szCs w:val="22"/>
        </w:rPr>
        <w:t xml:space="preserve">If the personal data breach occurred in the course of information being shared under this ISA, then the organisation/public body who discovers the breach must immediately inform the other partners involved in the sharing of the personal data, particularly the partner who originally shared the information. </w:t>
      </w:r>
    </w:p>
    <w:p w14:paraId="4987CC07" w14:textId="4B92B87F" w:rsidR="002562EB" w:rsidRPr="005273AD" w:rsidRDefault="002562EB" w:rsidP="005273AD">
      <w:pPr>
        <w:pStyle w:val="ListParagraph"/>
        <w:numPr>
          <w:ilvl w:val="0"/>
          <w:numId w:val="39"/>
        </w:numPr>
        <w:autoSpaceDE w:val="0"/>
        <w:autoSpaceDN w:val="0"/>
        <w:adjustRightInd w:val="0"/>
        <w:spacing w:after="120"/>
        <w:rPr>
          <w:rFonts w:ascii="Franklin Gothic Book" w:hAnsi="Franklin Gothic Book" w:cs="Arial"/>
          <w:sz w:val="22"/>
          <w:szCs w:val="22"/>
        </w:rPr>
      </w:pPr>
      <w:r w:rsidRPr="005273AD">
        <w:rPr>
          <w:rFonts w:ascii="Franklin Gothic Book" w:hAnsi="Franklin Gothic Book" w:cs="Arial"/>
          <w:sz w:val="22"/>
          <w:szCs w:val="22"/>
        </w:rPr>
        <w:t>The partners involved will decide who will take the lead on addressing the breach and on whether the breach needs to be reported to the Information Commissioner or to the individuals concerned without undue delay and usually within 72 hours of having become aware of the breach.</w:t>
      </w:r>
    </w:p>
    <w:p w14:paraId="494B0629" w14:textId="270A17B7" w:rsidR="002562EB" w:rsidRPr="005273AD" w:rsidRDefault="002562EB" w:rsidP="005273AD">
      <w:pPr>
        <w:pStyle w:val="ListParagraph"/>
        <w:numPr>
          <w:ilvl w:val="0"/>
          <w:numId w:val="39"/>
        </w:numPr>
        <w:autoSpaceDE w:val="0"/>
        <w:autoSpaceDN w:val="0"/>
        <w:adjustRightInd w:val="0"/>
        <w:spacing w:after="120"/>
        <w:rPr>
          <w:rFonts w:ascii="Franklin Gothic Book" w:hAnsi="Franklin Gothic Book" w:cs="Arial"/>
          <w:sz w:val="22"/>
          <w:szCs w:val="22"/>
        </w:rPr>
      </w:pPr>
      <w:r w:rsidRPr="005273AD">
        <w:rPr>
          <w:rFonts w:ascii="Franklin Gothic Book" w:hAnsi="Franklin Gothic Book" w:cs="Arial"/>
          <w:sz w:val="22"/>
          <w:szCs w:val="22"/>
        </w:rPr>
        <w:t xml:space="preserve">Personal data breaches should trigger an exceptional review of this </w:t>
      </w:r>
      <w:r w:rsidR="005273AD">
        <w:rPr>
          <w:rFonts w:ascii="Franklin Gothic Book" w:hAnsi="Franklin Gothic Book" w:cs="Arial"/>
          <w:sz w:val="22"/>
          <w:szCs w:val="22"/>
        </w:rPr>
        <w:t>Contract</w:t>
      </w:r>
      <w:r w:rsidRPr="005273AD">
        <w:rPr>
          <w:rFonts w:ascii="Franklin Gothic Book" w:hAnsi="Franklin Gothic Book" w:cs="Arial"/>
          <w:sz w:val="22"/>
          <w:szCs w:val="22"/>
        </w:rPr>
        <w:t>.</w:t>
      </w:r>
    </w:p>
    <w:p w14:paraId="2E7A5E8E" w14:textId="77777777" w:rsidR="002562EB" w:rsidRPr="00D2107F" w:rsidRDefault="002562EB" w:rsidP="002562EB">
      <w:pPr>
        <w:autoSpaceDE w:val="0"/>
        <w:autoSpaceDN w:val="0"/>
        <w:adjustRightInd w:val="0"/>
        <w:spacing w:after="120"/>
        <w:jc w:val="left"/>
        <w:rPr>
          <w:rFonts w:ascii="Franklin Gothic Book" w:hAnsi="Franklin Gothic Book" w:cs="Arial"/>
          <w:szCs w:val="22"/>
        </w:rPr>
      </w:pPr>
    </w:p>
    <w:p w14:paraId="5557031D" w14:textId="69397564" w:rsidR="00D42EA4" w:rsidRDefault="00D42EA4" w:rsidP="002562EB">
      <w:pPr>
        <w:autoSpaceDE w:val="0"/>
        <w:autoSpaceDN w:val="0"/>
        <w:adjustRightInd w:val="0"/>
        <w:spacing w:afterLines="120" w:after="288"/>
        <w:jc w:val="left"/>
        <w:rPr>
          <w:rFonts w:ascii="Franklin Gothic Book" w:hAnsi="Franklin Gothic Book" w:cs="Arial"/>
          <w:b/>
          <w:bCs/>
          <w:szCs w:val="22"/>
        </w:rPr>
      </w:pPr>
    </w:p>
    <w:p w14:paraId="5C597882" w14:textId="7FD2E4BE" w:rsidR="002562EB" w:rsidRPr="00D2107F" w:rsidRDefault="002562EB" w:rsidP="002562EB">
      <w:pPr>
        <w:autoSpaceDE w:val="0"/>
        <w:autoSpaceDN w:val="0"/>
        <w:adjustRightInd w:val="0"/>
        <w:spacing w:afterLines="120" w:after="288"/>
        <w:jc w:val="left"/>
        <w:rPr>
          <w:rFonts w:ascii="Franklin Gothic Book" w:hAnsi="Franklin Gothic Book" w:cs="Arial"/>
          <w:b/>
          <w:bCs/>
          <w:szCs w:val="22"/>
        </w:rPr>
      </w:pPr>
    </w:p>
    <w:sectPr w:rsidR="002562EB" w:rsidRPr="00D2107F" w:rsidSect="008C17BC">
      <w:headerReference w:type="even" r:id="rId23"/>
      <w:headerReference w:type="default" r:id="rId24"/>
      <w:footerReference w:type="default" r:id="rId25"/>
      <w:headerReference w:type="first" r:id="rId26"/>
      <w:pgSz w:w="11906" w:h="16838" w:code="9"/>
      <w:pgMar w:top="851" w:right="1134" w:bottom="1134" w:left="1134" w:header="284" w:footer="284"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4D21" w14:textId="77777777" w:rsidR="00EC07AA" w:rsidRDefault="00EC07AA">
      <w:pPr>
        <w:pStyle w:val="Header"/>
      </w:pPr>
      <w:r>
        <w:separator/>
      </w:r>
    </w:p>
  </w:endnote>
  <w:endnote w:type="continuationSeparator" w:id="0">
    <w:p w14:paraId="0F51A162" w14:textId="77777777" w:rsidR="00EC07AA" w:rsidRDefault="00EC07A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FF12" w14:textId="2FBE0D00" w:rsidR="0046493E" w:rsidRDefault="0046493E" w:rsidP="00290637">
    <w:pPr>
      <w:pStyle w:val="Footer"/>
      <w:ind w:right="360" w:firstLine="360"/>
      <w:jc w:val="center"/>
      <w:rPr>
        <w:rStyle w:val="PageNumber"/>
        <w:sz w:val="20"/>
      </w:rPr>
    </w:pPr>
    <w:r>
      <w:rPr>
        <w:rStyle w:val="PageNumber"/>
        <w:sz w:val="20"/>
      </w:rPr>
      <w:t>OFFICIAL</w:t>
    </w:r>
  </w:p>
  <w:p w14:paraId="343EB787" w14:textId="1D57FCD8" w:rsidR="0046493E" w:rsidRPr="00D85E5D" w:rsidRDefault="0046493E" w:rsidP="00290637">
    <w:pPr>
      <w:pStyle w:val="Footer"/>
      <w:ind w:right="360" w:firstLine="360"/>
      <w:jc w:val="center"/>
      <w:rPr>
        <w:rStyle w:val="PageNumber"/>
        <w:sz w:val="16"/>
        <w:szCs w:val="16"/>
      </w:rPr>
    </w:pPr>
    <w:r w:rsidRPr="00D85E5D">
      <w:rPr>
        <w:rStyle w:val="PageNumber"/>
        <w:sz w:val="16"/>
        <w:szCs w:val="16"/>
      </w:rPr>
      <w:t xml:space="preserve">NPCC </w:t>
    </w:r>
    <w:r>
      <w:rPr>
        <w:rStyle w:val="PageNumber"/>
        <w:sz w:val="16"/>
        <w:szCs w:val="16"/>
      </w:rPr>
      <w:t xml:space="preserve">LE </w:t>
    </w:r>
    <w:r w:rsidRPr="00D85E5D">
      <w:rPr>
        <w:rStyle w:val="PageNumber"/>
        <w:sz w:val="16"/>
        <w:szCs w:val="16"/>
      </w:rPr>
      <w:t>DPC Template Version 1.0</w:t>
    </w:r>
    <w:r w:rsidR="006964AD">
      <w:rPr>
        <w:rStyle w:val="PageNumber"/>
        <w:sz w:val="16"/>
        <w:szCs w:val="16"/>
      </w:rPr>
      <w:t xml:space="preserve"> – </w:t>
    </w:r>
    <w:r w:rsidR="00657736">
      <w:rPr>
        <w:rStyle w:val="PageNumber"/>
        <w:sz w:val="16"/>
        <w:szCs w:val="16"/>
      </w:rPr>
      <w:t>14 Feb 2022</w:t>
    </w:r>
  </w:p>
  <w:p w14:paraId="4D20005C" w14:textId="77777777" w:rsidR="0046493E" w:rsidRDefault="0046493E" w:rsidP="00290637">
    <w:pPr>
      <w:pStyle w:val="Footer"/>
      <w:ind w:right="360" w:firstLine="360"/>
      <w:jc w:val="center"/>
      <w:rPr>
        <w:rStyle w:val="PageNumber"/>
        <w:sz w:val="20"/>
      </w:rPr>
    </w:pPr>
  </w:p>
  <w:p w14:paraId="5FBAAF0F" w14:textId="77777777" w:rsidR="0046493E" w:rsidRPr="00290637" w:rsidRDefault="0046493E" w:rsidP="00290637">
    <w:pPr>
      <w:pStyle w:val="Footer"/>
      <w:ind w:right="360" w:firstLine="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C4351" w14:textId="77777777" w:rsidR="00EC07AA" w:rsidRDefault="00EC07AA">
      <w:pPr>
        <w:pStyle w:val="Header"/>
      </w:pPr>
      <w:r>
        <w:separator/>
      </w:r>
    </w:p>
  </w:footnote>
  <w:footnote w:type="continuationSeparator" w:id="0">
    <w:p w14:paraId="45232A2F" w14:textId="77777777" w:rsidR="00EC07AA" w:rsidRDefault="00EC07A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3972" w14:textId="77777777" w:rsidR="0046493E" w:rsidRDefault="0046493E" w:rsidP="00B737B3">
    <w:pPr>
      <w:pStyle w:val="Header"/>
      <w:jc w:val="center"/>
    </w:pPr>
    <w:r>
      <w:fldChar w:fldCharType="begin"/>
    </w:r>
    <w:r w:rsidRPr="0034425A">
      <w:instrText xml:space="preserve"> DOCPROPERTY "TitusClassification" \* MERGEFORMAT </w:instrText>
    </w:r>
    <w:r>
      <w:fldChar w:fldCharType="separate"/>
    </w:r>
    <w:r>
      <w:t>RESTRICTED</w:t>
    </w:r>
    <w:r>
      <w:fldChar w:fldCharType="end"/>
    </w:r>
    <w:r>
      <w:t xml:space="preserve"> </w:t>
    </w:r>
    <w:r>
      <w:fldChar w:fldCharType="begin"/>
    </w:r>
    <w:r w:rsidRPr="0034425A">
      <w:instrText xml:space="preserve"> DOCPROPERTY "TitusDescriptor" \* MERGEFORMAT </w:instrText>
    </w:r>
    <w:r>
      <w:fldChar w:fldCharType="separate"/>
    </w:r>
    <w: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6F7AA" w14:textId="4B263D68" w:rsidR="0046493E" w:rsidRPr="00290637" w:rsidRDefault="0046493E" w:rsidP="00290637">
    <w:pPr>
      <w:pStyle w:val="Header"/>
      <w:jc w:val="center"/>
      <w:rPr>
        <w:sz w:val="20"/>
      </w:rPr>
    </w:pPr>
    <w:r>
      <w:rPr>
        <w:sz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C932" w14:textId="77777777" w:rsidR="0046493E" w:rsidRDefault="0046493E" w:rsidP="00B737B3">
    <w:pPr>
      <w:pStyle w:val="Header"/>
      <w:jc w:val="center"/>
    </w:pPr>
    <w:r>
      <w:fldChar w:fldCharType="begin"/>
    </w:r>
    <w:r w:rsidRPr="0034425A">
      <w:instrText xml:space="preserve"> DOCPROPERTY "TitusClassification" \* MERGEFORMAT </w:instrText>
    </w:r>
    <w:r>
      <w:fldChar w:fldCharType="separate"/>
    </w:r>
    <w:r>
      <w:t>RESTRICTED</w:t>
    </w:r>
    <w:r>
      <w:fldChar w:fldCharType="end"/>
    </w:r>
    <w:r>
      <w:t xml:space="preserve"> </w:t>
    </w:r>
    <w:r>
      <w:fldChar w:fldCharType="begin"/>
    </w:r>
    <w:r w:rsidRPr="0034425A">
      <w:instrText xml:space="preserve"> DOCPROPERTY "TitusDescriptor" \* MERGEFORMAT </w:instrText>
    </w:r>
    <w:r>
      <w:fldChar w:fldCharType="separate"/>
    </w:r>
    <w: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8" type="#_x0000_t75" style="width:5.25pt;height:6pt" o:bullet="t">
        <v:imagedata r:id="rId1" o:title="bullet1"/>
      </v:shape>
    </w:pict>
  </w:numPicBullet>
  <w:numPicBullet w:numPicBulletId="1">
    <w:pict>
      <v:shape id="_x0000_i1399" type="#_x0000_t75" style="width:5.25pt;height:5.25pt" o:bullet="t">
        <v:imagedata r:id="rId2" o:title="bullet2"/>
      </v:shape>
    </w:pict>
  </w:numPicBullet>
  <w:numPicBullet w:numPicBulletId="2">
    <w:pict>
      <v:shape id="_x0000_i1400" type="#_x0000_t75" style="width:5.25pt;height:5.25pt" o:bullet="t">
        <v:imagedata r:id="rId3" o:title="bullet3"/>
      </v:shape>
    </w:pict>
  </w:numPicBullet>
  <w:abstractNum w:abstractNumId="0" w15:restartNumberingAfterBreak="0">
    <w:nsid w:val="00781E6C"/>
    <w:multiLevelType w:val="hybridMultilevel"/>
    <w:tmpl w:val="8E4679B6"/>
    <w:lvl w:ilvl="0" w:tplc="BAC2177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97"/>
        </w:tabs>
        <w:ind w:left="797" w:hanging="360"/>
      </w:pPr>
      <w:rPr>
        <w:rFonts w:ascii="Courier New" w:hAnsi="Courier New" w:hint="default"/>
      </w:rPr>
    </w:lvl>
    <w:lvl w:ilvl="2" w:tplc="08090005" w:tentative="1">
      <w:start w:val="1"/>
      <w:numFmt w:val="bullet"/>
      <w:lvlText w:val=""/>
      <w:lvlJc w:val="left"/>
      <w:pPr>
        <w:tabs>
          <w:tab w:val="num" w:pos="1517"/>
        </w:tabs>
        <w:ind w:left="1517" w:hanging="360"/>
      </w:pPr>
      <w:rPr>
        <w:rFonts w:ascii="Wingdings" w:hAnsi="Wingdings" w:hint="default"/>
      </w:rPr>
    </w:lvl>
    <w:lvl w:ilvl="3" w:tplc="08090001" w:tentative="1">
      <w:start w:val="1"/>
      <w:numFmt w:val="bullet"/>
      <w:lvlText w:val=""/>
      <w:lvlJc w:val="left"/>
      <w:pPr>
        <w:tabs>
          <w:tab w:val="num" w:pos="2237"/>
        </w:tabs>
        <w:ind w:left="2237" w:hanging="360"/>
      </w:pPr>
      <w:rPr>
        <w:rFonts w:ascii="Symbol" w:hAnsi="Symbol" w:hint="default"/>
      </w:rPr>
    </w:lvl>
    <w:lvl w:ilvl="4" w:tplc="08090003" w:tentative="1">
      <w:start w:val="1"/>
      <w:numFmt w:val="bullet"/>
      <w:lvlText w:val="o"/>
      <w:lvlJc w:val="left"/>
      <w:pPr>
        <w:tabs>
          <w:tab w:val="num" w:pos="2957"/>
        </w:tabs>
        <w:ind w:left="2957" w:hanging="360"/>
      </w:pPr>
      <w:rPr>
        <w:rFonts w:ascii="Courier New" w:hAnsi="Courier New" w:hint="default"/>
      </w:rPr>
    </w:lvl>
    <w:lvl w:ilvl="5" w:tplc="08090005" w:tentative="1">
      <w:start w:val="1"/>
      <w:numFmt w:val="bullet"/>
      <w:lvlText w:val=""/>
      <w:lvlJc w:val="left"/>
      <w:pPr>
        <w:tabs>
          <w:tab w:val="num" w:pos="3677"/>
        </w:tabs>
        <w:ind w:left="3677" w:hanging="360"/>
      </w:pPr>
      <w:rPr>
        <w:rFonts w:ascii="Wingdings" w:hAnsi="Wingdings" w:hint="default"/>
      </w:rPr>
    </w:lvl>
    <w:lvl w:ilvl="6" w:tplc="08090001" w:tentative="1">
      <w:start w:val="1"/>
      <w:numFmt w:val="bullet"/>
      <w:lvlText w:val=""/>
      <w:lvlJc w:val="left"/>
      <w:pPr>
        <w:tabs>
          <w:tab w:val="num" w:pos="4397"/>
        </w:tabs>
        <w:ind w:left="4397" w:hanging="360"/>
      </w:pPr>
      <w:rPr>
        <w:rFonts w:ascii="Symbol" w:hAnsi="Symbol" w:hint="default"/>
      </w:rPr>
    </w:lvl>
    <w:lvl w:ilvl="7" w:tplc="08090003" w:tentative="1">
      <w:start w:val="1"/>
      <w:numFmt w:val="bullet"/>
      <w:lvlText w:val="o"/>
      <w:lvlJc w:val="left"/>
      <w:pPr>
        <w:tabs>
          <w:tab w:val="num" w:pos="5117"/>
        </w:tabs>
        <w:ind w:left="5117" w:hanging="360"/>
      </w:pPr>
      <w:rPr>
        <w:rFonts w:ascii="Courier New" w:hAnsi="Courier New" w:hint="default"/>
      </w:rPr>
    </w:lvl>
    <w:lvl w:ilvl="8" w:tplc="08090005" w:tentative="1">
      <w:start w:val="1"/>
      <w:numFmt w:val="bullet"/>
      <w:lvlText w:val=""/>
      <w:lvlJc w:val="left"/>
      <w:pPr>
        <w:tabs>
          <w:tab w:val="num" w:pos="5837"/>
        </w:tabs>
        <w:ind w:left="5837" w:hanging="360"/>
      </w:pPr>
      <w:rPr>
        <w:rFonts w:ascii="Wingdings" w:hAnsi="Wingdings" w:hint="default"/>
      </w:rPr>
    </w:lvl>
  </w:abstractNum>
  <w:abstractNum w:abstractNumId="1" w15:restartNumberingAfterBreak="0">
    <w:nsid w:val="03E51124"/>
    <w:multiLevelType w:val="singleLevel"/>
    <w:tmpl w:val="6678A85C"/>
    <w:lvl w:ilvl="0">
      <w:start w:val="1"/>
      <w:numFmt w:val="lowerLetter"/>
      <w:lvlText w:val="%1)"/>
      <w:lvlJc w:val="left"/>
      <w:pPr>
        <w:tabs>
          <w:tab w:val="num" w:pos="720"/>
        </w:tabs>
        <w:ind w:left="720" w:hanging="720"/>
      </w:pPr>
      <w:rPr>
        <w:rFonts w:hint="default"/>
      </w:rPr>
    </w:lvl>
  </w:abstractNum>
  <w:abstractNum w:abstractNumId="2" w15:restartNumberingAfterBreak="0">
    <w:nsid w:val="06744546"/>
    <w:multiLevelType w:val="hybridMultilevel"/>
    <w:tmpl w:val="D5F4A5E8"/>
    <w:lvl w:ilvl="0" w:tplc="1FCA10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F481F"/>
    <w:multiLevelType w:val="hybridMultilevel"/>
    <w:tmpl w:val="904E88F2"/>
    <w:lvl w:ilvl="0" w:tplc="87B4718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040D8"/>
    <w:multiLevelType w:val="hybridMultilevel"/>
    <w:tmpl w:val="8382B5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61A4B"/>
    <w:multiLevelType w:val="singleLevel"/>
    <w:tmpl w:val="C3B0F45E"/>
    <w:lvl w:ilvl="0">
      <w:start w:val="1"/>
      <w:numFmt w:val="lowerLetter"/>
      <w:lvlText w:val="%1)"/>
      <w:lvlJc w:val="left"/>
      <w:pPr>
        <w:tabs>
          <w:tab w:val="num" w:pos="720"/>
        </w:tabs>
        <w:ind w:left="720" w:hanging="675"/>
      </w:pPr>
      <w:rPr>
        <w:rFonts w:hint="default"/>
      </w:rPr>
    </w:lvl>
  </w:abstractNum>
  <w:abstractNum w:abstractNumId="6" w15:restartNumberingAfterBreak="0">
    <w:nsid w:val="0BCA7A12"/>
    <w:multiLevelType w:val="hybridMultilevel"/>
    <w:tmpl w:val="C742BA94"/>
    <w:lvl w:ilvl="0" w:tplc="BAC2177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97"/>
        </w:tabs>
        <w:ind w:left="797" w:hanging="360"/>
      </w:pPr>
      <w:rPr>
        <w:rFonts w:ascii="Courier New" w:hAnsi="Courier New" w:hint="default"/>
      </w:rPr>
    </w:lvl>
    <w:lvl w:ilvl="2" w:tplc="08090005" w:tentative="1">
      <w:start w:val="1"/>
      <w:numFmt w:val="bullet"/>
      <w:lvlText w:val=""/>
      <w:lvlJc w:val="left"/>
      <w:pPr>
        <w:tabs>
          <w:tab w:val="num" w:pos="1517"/>
        </w:tabs>
        <w:ind w:left="1517" w:hanging="360"/>
      </w:pPr>
      <w:rPr>
        <w:rFonts w:ascii="Wingdings" w:hAnsi="Wingdings" w:hint="default"/>
      </w:rPr>
    </w:lvl>
    <w:lvl w:ilvl="3" w:tplc="08090001" w:tentative="1">
      <w:start w:val="1"/>
      <w:numFmt w:val="bullet"/>
      <w:lvlText w:val=""/>
      <w:lvlJc w:val="left"/>
      <w:pPr>
        <w:tabs>
          <w:tab w:val="num" w:pos="2237"/>
        </w:tabs>
        <w:ind w:left="2237" w:hanging="360"/>
      </w:pPr>
      <w:rPr>
        <w:rFonts w:ascii="Symbol" w:hAnsi="Symbol" w:hint="default"/>
      </w:rPr>
    </w:lvl>
    <w:lvl w:ilvl="4" w:tplc="08090003" w:tentative="1">
      <w:start w:val="1"/>
      <w:numFmt w:val="bullet"/>
      <w:lvlText w:val="o"/>
      <w:lvlJc w:val="left"/>
      <w:pPr>
        <w:tabs>
          <w:tab w:val="num" w:pos="2957"/>
        </w:tabs>
        <w:ind w:left="2957" w:hanging="360"/>
      </w:pPr>
      <w:rPr>
        <w:rFonts w:ascii="Courier New" w:hAnsi="Courier New" w:hint="default"/>
      </w:rPr>
    </w:lvl>
    <w:lvl w:ilvl="5" w:tplc="08090005" w:tentative="1">
      <w:start w:val="1"/>
      <w:numFmt w:val="bullet"/>
      <w:lvlText w:val=""/>
      <w:lvlJc w:val="left"/>
      <w:pPr>
        <w:tabs>
          <w:tab w:val="num" w:pos="3677"/>
        </w:tabs>
        <w:ind w:left="3677" w:hanging="360"/>
      </w:pPr>
      <w:rPr>
        <w:rFonts w:ascii="Wingdings" w:hAnsi="Wingdings" w:hint="default"/>
      </w:rPr>
    </w:lvl>
    <w:lvl w:ilvl="6" w:tplc="08090001" w:tentative="1">
      <w:start w:val="1"/>
      <w:numFmt w:val="bullet"/>
      <w:lvlText w:val=""/>
      <w:lvlJc w:val="left"/>
      <w:pPr>
        <w:tabs>
          <w:tab w:val="num" w:pos="4397"/>
        </w:tabs>
        <w:ind w:left="4397" w:hanging="360"/>
      </w:pPr>
      <w:rPr>
        <w:rFonts w:ascii="Symbol" w:hAnsi="Symbol" w:hint="default"/>
      </w:rPr>
    </w:lvl>
    <w:lvl w:ilvl="7" w:tplc="08090003" w:tentative="1">
      <w:start w:val="1"/>
      <w:numFmt w:val="bullet"/>
      <w:lvlText w:val="o"/>
      <w:lvlJc w:val="left"/>
      <w:pPr>
        <w:tabs>
          <w:tab w:val="num" w:pos="5117"/>
        </w:tabs>
        <w:ind w:left="5117" w:hanging="360"/>
      </w:pPr>
      <w:rPr>
        <w:rFonts w:ascii="Courier New" w:hAnsi="Courier New" w:hint="default"/>
      </w:rPr>
    </w:lvl>
    <w:lvl w:ilvl="8" w:tplc="08090005" w:tentative="1">
      <w:start w:val="1"/>
      <w:numFmt w:val="bullet"/>
      <w:lvlText w:val=""/>
      <w:lvlJc w:val="left"/>
      <w:pPr>
        <w:tabs>
          <w:tab w:val="num" w:pos="5837"/>
        </w:tabs>
        <w:ind w:left="5837" w:hanging="360"/>
      </w:pPr>
      <w:rPr>
        <w:rFonts w:ascii="Wingdings" w:hAnsi="Wingdings" w:hint="default"/>
      </w:rPr>
    </w:lvl>
  </w:abstractNum>
  <w:abstractNum w:abstractNumId="7" w15:restartNumberingAfterBreak="0">
    <w:nsid w:val="0C3C0AE1"/>
    <w:multiLevelType w:val="hybridMultilevel"/>
    <w:tmpl w:val="0B1EE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0D397B61"/>
    <w:multiLevelType w:val="singleLevel"/>
    <w:tmpl w:val="23AE2AF6"/>
    <w:lvl w:ilvl="0">
      <w:start w:val="1"/>
      <w:numFmt w:val="lowerLetter"/>
      <w:lvlText w:val="(%1)"/>
      <w:lvlJc w:val="left"/>
      <w:pPr>
        <w:tabs>
          <w:tab w:val="num" w:pos="648"/>
        </w:tabs>
        <w:ind w:left="648" w:hanging="360"/>
      </w:pPr>
      <w:rPr>
        <w:rFonts w:hint="default"/>
      </w:rPr>
    </w:lvl>
  </w:abstractNum>
  <w:abstractNum w:abstractNumId="9" w15:restartNumberingAfterBreak="0">
    <w:nsid w:val="0F6B27CB"/>
    <w:multiLevelType w:val="hybridMultilevel"/>
    <w:tmpl w:val="9206664C"/>
    <w:lvl w:ilvl="0" w:tplc="08090001">
      <w:start w:val="1"/>
      <w:numFmt w:val="bullet"/>
      <w:lvlText w:val=""/>
      <w:lvlJc w:val="left"/>
      <w:pPr>
        <w:ind w:left="720" w:hanging="360"/>
      </w:pPr>
      <w:rPr>
        <w:rFonts w:ascii="Symbol" w:hAnsi="Symbol" w:hint="default"/>
      </w:rPr>
    </w:lvl>
    <w:lvl w:ilvl="1" w:tplc="5282ADA4">
      <w:numFmt w:val="bullet"/>
      <w:lvlText w:val="•"/>
      <w:lvlJc w:val="left"/>
      <w:pPr>
        <w:ind w:left="1815" w:hanging="735"/>
      </w:pPr>
      <w:rPr>
        <w:rFonts w:ascii="Franklin Gothic Book" w:eastAsia="Times New Roman" w:hAnsi="Franklin Gothic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E049A"/>
    <w:multiLevelType w:val="hybridMultilevel"/>
    <w:tmpl w:val="2DA0A6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C97FB3"/>
    <w:multiLevelType w:val="hybridMultilevel"/>
    <w:tmpl w:val="8E42EEAE"/>
    <w:lvl w:ilvl="0" w:tplc="A1B8A3A6">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8470E05"/>
    <w:multiLevelType w:val="hybridMultilevel"/>
    <w:tmpl w:val="044AD490"/>
    <w:lvl w:ilvl="0" w:tplc="BAC2177A">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89358E"/>
    <w:multiLevelType w:val="multilevel"/>
    <w:tmpl w:val="56C8A67E"/>
    <w:lvl w:ilvl="0">
      <w:start w:val="1"/>
      <w:numFmt w:val="decimal"/>
      <w:pStyle w:val="Heading1"/>
      <w:lvlText w:val="%1"/>
      <w:lvlJc w:val="left"/>
      <w:pPr>
        <w:tabs>
          <w:tab w:val="num" w:pos="-2673"/>
        </w:tabs>
        <w:ind w:left="-2673" w:firstLine="5013"/>
      </w:pPr>
      <w:rPr>
        <w:rFonts w:ascii="Arial" w:hAnsi="Arial" w:hint="default"/>
        <w:b/>
        <w:i w:val="0"/>
        <w:color w:val="000080"/>
        <w:sz w:val="24"/>
        <w:szCs w:val="24"/>
      </w:rPr>
    </w:lvl>
    <w:lvl w:ilvl="1">
      <w:start w:val="1"/>
      <w:numFmt w:val="decimal"/>
      <w:pStyle w:val="Heading2"/>
      <w:lvlText w:val="%1.%2"/>
      <w:lvlJc w:val="left"/>
      <w:pPr>
        <w:tabs>
          <w:tab w:val="num" w:pos="4896"/>
        </w:tabs>
        <w:ind w:left="489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5F01B5F"/>
    <w:multiLevelType w:val="hybridMultilevel"/>
    <w:tmpl w:val="E3C22368"/>
    <w:lvl w:ilvl="0" w:tplc="87B4718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7571BC"/>
    <w:multiLevelType w:val="singleLevel"/>
    <w:tmpl w:val="22E05A4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A662F3"/>
    <w:multiLevelType w:val="hybridMultilevel"/>
    <w:tmpl w:val="3BD0116A"/>
    <w:lvl w:ilvl="0" w:tplc="29B6AF6C">
      <w:numFmt w:val="bullet"/>
      <w:lvlText w:val="-"/>
      <w:lvlJc w:val="left"/>
      <w:pPr>
        <w:tabs>
          <w:tab w:val="num" w:pos="720"/>
        </w:tabs>
        <w:ind w:left="720" w:hanging="360"/>
      </w:pPr>
      <w:rPr>
        <w:rFonts w:ascii="Arial" w:eastAsia="Times New Roman" w:hAnsi="Arial" w:cs="Arial"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343D6"/>
    <w:multiLevelType w:val="hybridMultilevel"/>
    <w:tmpl w:val="503A55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1C326D"/>
    <w:multiLevelType w:val="hybridMultilevel"/>
    <w:tmpl w:val="53F0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D3A51"/>
    <w:multiLevelType w:val="hybridMultilevel"/>
    <w:tmpl w:val="D92E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810E6"/>
    <w:multiLevelType w:val="hybridMultilevel"/>
    <w:tmpl w:val="0D7EE6C4"/>
    <w:lvl w:ilvl="0" w:tplc="BAC2177A">
      <w:start w:val="1"/>
      <w:numFmt w:val="bullet"/>
      <w:lvlText w:val=""/>
      <w:lvlJc w:val="left"/>
      <w:pPr>
        <w:tabs>
          <w:tab w:val="num" w:pos="1003"/>
        </w:tabs>
        <w:ind w:left="100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3643F"/>
    <w:multiLevelType w:val="hybridMultilevel"/>
    <w:tmpl w:val="7FDED678"/>
    <w:lvl w:ilvl="0" w:tplc="87B47182">
      <w:start w:val="4"/>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A202DBF"/>
    <w:multiLevelType w:val="hybridMultilevel"/>
    <w:tmpl w:val="87F2F1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E7509F"/>
    <w:multiLevelType w:val="hybridMultilevel"/>
    <w:tmpl w:val="D18EF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C349BE"/>
    <w:multiLevelType w:val="singleLevel"/>
    <w:tmpl w:val="6678A85C"/>
    <w:lvl w:ilvl="0">
      <w:start w:val="1"/>
      <w:numFmt w:val="lowerLetter"/>
      <w:lvlText w:val="%1)"/>
      <w:lvlJc w:val="left"/>
      <w:pPr>
        <w:tabs>
          <w:tab w:val="num" w:pos="720"/>
        </w:tabs>
        <w:ind w:left="720" w:hanging="720"/>
      </w:pPr>
      <w:rPr>
        <w:rFonts w:hint="default"/>
      </w:rPr>
    </w:lvl>
  </w:abstractNum>
  <w:abstractNum w:abstractNumId="25" w15:restartNumberingAfterBreak="0">
    <w:nsid w:val="47356E7E"/>
    <w:multiLevelType w:val="hybridMultilevel"/>
    <w:tmpl w:val="DE72807A"/>
    <w:lvl w:ilvl="0" w:tplc="70F2605A">
      <w:start w:val="1"/>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0434A3"/>
    <w:multiLevelType w:val="hybridMultilevel"/>
    <w:tmpl w:val="762610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926C77"/>
    <w:multiLevelType w:val="hybridMultilevel"/>
    <w:tmpl w:val="5242004C"/>
    <w:lvl w:ilvl="0" w:tplc="BAC2177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97"/>
        </w:tabs>
        <w:ind w:left="797" w:hanging="360"/>
      </w:pPr>
      <w:rPr>
        <w:rFonts w:ascii="Courier New" w:hAnsi="Courier New" w:hint="default"/>
      </w:rPr>
    </w:lvl>
    <w:lvl w:ilvl="2" w:tplc="08090005" w:tentative="1">
      <w:start w:val="1"/>
      <w:numFmt w:val="bullet"/>
      <w:lvlText w:val=""/>
      <w:lvlJc w:val="left"/>
      <w:pPr>
        <w:tabs>
          <w:tab w:val="num" w:pos="1517"/>
        </w:tabs>
        <w:ind w:left="1517" w:hanging="360"/>
      </w:pPr>
      <w:rPr>
        <w:rFonts w:ascii="Wingdings" w:hAnsi="Wingdings" w:hint="default"/>
      </w:rPr>
    </w:lvl>
    <w:lvl w:ilvl="3" w:tplc="08090001" w:tentative="1">
      <w:start w:val="1"/>
      <w:numFmt w:val="bullet"/>
      <w:lvlText w:val=""/>
      <w:lvlJc w:val="left"/>
      <w:pPr>
        <w:tabs>
          <w:tab w:val="num" w:pos="2237"/>
        </w:tabs>
        <w:ind w:left="2237" w:hanging="360"/>
      </w:pPr>
      <w:rPr>
        <w:rFonts w:ascii="Symbol" w:hAnsi="Symbol" w:hint="default"/>
      </w:rPr>
    </w:lvl>
    <w:lvl w:ilvl="4" w:tplc="08090003" w:tentative="1">
      <w:start w:val="1"/>
      <w:numFmt w:val="bullet"/>
      <w:lvlText w:val="o"/>
      <w:lvlJc w:val="left"/>
      <w:pPr>
        <w:tabs>
          <w:tab w:val="num" w:pos="2957"/>
        </w:tabs>
        <w:ind w:left="2957" w:hanging="360"/>
      </w:pPr>
      <w:rPr>
        <w:rFonts w:ascii="Courier New" w:hAnsi="Courier New" w:hint="default"/>
      </w:rPr>
    </w:lvl>
    <w:lvl w:ilvl="5" w:tplc="08090005" w:tentative="1">
      <w:start w:val="1"/>
      <w:numFmt w:val="bullet"/>
      <w:lvlText w:val=""/>
      <w:lvlJc w:val="left"/>
      <w:pPr>
        <w:tabs>
          <w:tab w:val="num" w:pos="3677"/>
        </w:tabs>
        <w:ind w:left="3677" w:hanging="360"/>
      </w:pPr>
      <w:rPr>
        <w:rFonts w:ascii="Wingdings" w:hAnsi="Wingdings" w:hint="default"/>
      </w:rPr>
    </w:lvl>
    <w:lvl w:ilvl="6" w:tplc="08090001" w:tentative="1">
      <w:start w:val="1"/>
      <w:numFmt w:val="bullet"/>
      <w:lvlText w:val=""/>
      <w:lvlJc w:val="left"/>
      <w:pPr>
        <w:tabs>
          <w:tab w:val="num" w:pos="4397"/>
        </w:tabs>
        <w:ind w:left="4397" w:hanging="360"/>
      </w:pPr>
      <w:rPr>
        <w:rFonts w:ascii="Symbol" w:hAnsi="Symbol" w:hint="default"/>
      </w:rPr>
    </w:lvl>
    <w:lvl w:ilvl="7" w:tplc="08090003" w:tentative="1">
      <w:start w:val="1"/>
      <w:numFmt w:val="bullet"/>
      <w:lvlText w:val="o"/>
      <w:lvlJc w:val="left"/>
      <w:pPr>
        <w:tabs>
          <w:tab w:val="num" w:pos="5117"/>
        </w:tabs>
        <w:ind w:left="5117" w:hanging="360"/>
      </w:pPr>
      <w:rPr>
        <w:rFonts w:ascii="Courier New" w:hAnsi="Courier New" w:hint="default"/>
      </w:rPr>
    </w:lvl>
    <w:lvl w:ilvl="8" w:tplc="08090005" w:tentative="1">
      <w:start w:val="1"/>
      <w:numFmt w:val="bullet"/>
      <w:lvlText w:val=""/>
      <w:lvlJc w:val="left"/>
      <w:pPr>
        <w:tabs>
          <w:tab w:val="num" w:pos="5837"/>
        </w:tabs>
        <w:ind w:left="5837" w:hanging="360"/>
      </w:pPr>
      <w:rPr>
        <w:rFonts w:ascii="Wingdings" w:hAnsi="Wingdings" w:hint="default"/>
      </w:rPr>
    </w:lvl>
  </w:abstractNum>
  <w:abstractNum w:abstractNumId="28" w15:restartNumberingAfterBreak="0">
    <w:nsid w:val="4C7317D0"/>
    <w:multiLevelType w:val="hybridMultilevel"/>
    <w:tmpl w:val="624A4E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032CA5"/>
    <w:multiLevelType w:val="hybridMultilevel"/>
    <w:tmpl w:val="3BEA0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766575"/>
    <w:multiLevelType w:val="singleLevel"/>
    <w:tmpl w:val="6678A85C"/>
    <w:lvl w:ilvl="0">
      <w:start w:val="1"/>
      <w:numFmt w:val="lowerLetter"/>
      <w:lvlText w:val="%1)"/>
      <w:lvlJc w:val="left"/>
      <w:pPr>
        <w:tabs>
          <w:tab w:val="num" w:pos="720"/>
        </w:tabs>
        <w:ind w:left="720" w:hanging="720"/>
      </w:pPr>
      <w:rPr>
        <w:rFonts w:hint="default"/>
      </w:rPr>
    </w:lvl>
  </w:abstractNum>
  <w:abstractNum w:abstractNumId="31" w15:restartNumberingAfterBreak="0">
    <w:nsid w:val="6816624F"/>
    <w:multiLevelType w:val="hybridMultilevel"/>
    <w:tmpl w:val="36E2CFE0"/>
    <w:lvl w:ilvl="0" w:tplc="BAC2177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97"/>
        </w:tabs>
        <w:ind w:left="797" w:hanging="360"/>
      </w:pPr>
      <w:rPr>
        <w:rFonts w:ascii="Courier New" w:hAnsi="Courier New" w:hint="default"/>
      </w:rPr>
    </w:lvl>
    <w:lvl w:ilvl="2" w:tplc="08090005" w:tentative="1">
      <w:start w:val="1"/>
      <w:numFmt w:val="bullet"/>
      <w:lvlText w:val=""/>
      <w:lvlJc w:val="left"/>
      <w:pPr>
        <w:tabs>
          <w:tab w:val="num" w:pos="1517"/>
        </w:tabs>
        <w:ind w:left="1517" w:hanging="360"/>
      </w:pPr>
      <w:rPr>
        <w:rFonts w:ascii="Wingdings" w:hAnsi="Wingdings" w:hint="default"/>
      </w:rPr>
    </w:lvl>
    <w:lvl w:ilvl="3" w:tplc="08090001" w:tentative="1">
      <w:start w:val="1"/>
      <w:numFmt w:val="bullet"/>
      <w:lvlText w:val=""/>
      <w:lvlJc w:val="left"/>
      <w:pPr>
        <w:tabs>
          <w:tab w:val="num" w:pos="2237"/>
        </w:tabs>
        <w:ind w:left="2237" w:hanging="360"/>
      </w:pPr>
      <w:rPr>
        <w:rFonts w:ascii="Symbol" w:hAnsi="Symbol" w:hint="default"/>
      </w:rPr>
    </w:lvl>
    <w:lvl w:ilvl="4" w:tplc="08090003" w:tentative="1">
      <w:start w:val="1"/>
      <w:numFmt w:val="bullet"/>
      <w:lvlText w:val="o"/>
      <w:lvlJc w:val="left"/>
      <w:pPr>
        <w:tabs>
          <w:tab w:val="num" w:pos="2957"/>
        </w:tabs>
        <w:ind w:left="2957" w:hanging="360"/>
      </w:pPr>
      <w:rPr>
        <w:rFonts w:ascii="Courier New" w:hAnsi="Courier New" w:hint="default"/>
      </w:rPr>
    </w:lvl>
    <w:lvl w:ilvl="5" w:tplc="08090005" w:tentative="1">
      <w:start w:val="1"/>
      <w:numFmt w:val="bullet"/>
      <w:lvlText w:val=""/>
      <w:lvlJc w:val="left"/>
      <w:pPr>
        <w:tabs>
          <w:tab w:val="num" w:pos="3677"/>
        </w:tabs>
        <w:ind w:left="3677" w:hanging="360"/>
      </w:pPr>
      <w:rPr>
        <w:rFonts w:ascii="Wingdings" w:hAnsi="Wingdings" w:hint="default"/>
      </w:rPr>
    </w:lvl>
    <w:lvl w:ilvl="6" w:tplc="08090001" w:tentative="1">
      <w:start w:val="1"/>
      <w:numFmt w:val="bullet"/>
      <w:lvlText w:val=""/>
      <w:lvlJc w:val="left"/>
      <w:pPr>
        <w:tabs>
          <w:tab w:val="num" w:pos="4397"/>
        </w:tabs>
        <w:ind w:left="4397" w:hanging="360"/>
      </w:pPr>
      <w:rPr>
        <w:rFonts w:ascii="Symbol" w:hAnsi="Symbol" w:hint="default"/>
      </w:rPr>
    </w:lvl>
    <w:lvl w:ilvl="7" w:tplc="08090003" w:tentative="1">
      <w:start w:val="1"/>
      <w:numFmt w:val="bullet"/>
      <w:lvlText w:val="o"/>
      <w:lvlJc w:val="left"/>
      <w:pPr>
        <w:tabs>
          <w:tab w:val="num" w:pos="5117"/>
        </w:tabs>
        <w:ind w:left="5117" w:hanging="360"/>
      </w:pPr>
      <w:rPr>
        <w:rFonts w:ascii="Courier New" w:hAnsi="Courier New" w:hint="default"/>
      </w:rPr>
    </w:lvl>
    <w:lvl w:ilvl="8" w:tplc="08090005" w:tentative="1">
      <w:start w:val="1"/>
      <w:numFmt w:val="bullet"/>
      <w:lvlText w:val=""/>
      <w:lvlJc w:val="left"/>
      <w:pPr>
        <w:tabs>
          <w:tab w:val="num" w:pos="5837"/>
        </w:tabs>
        <w:ind w:left="5837" w:hanging="360"/>
      </w:pPr>
      <w:rPr>
        <w:rFonts w:ascii="Wingdings" w:hAnsi="Wingdings" w:hint="default"/>
      </w:rPr>
    </w:lvl>
  </w:abstractNum>
  <w:abstractNum w:abstractNumId="32" w15:restartNumberingAfterBreak="0">
    <w:nsid w:val="69F77FB3"/>
    <w:multiLevelType w:val="hybridMultilevel"/>
    <w:tmpl w:val="4A947F12"/>
    <w:lvl w:ilvl="0" w:tplc="08090017">
      <w:start w:val="1"/>
      <w:numFmt w:val="lowerLetter"/>
      <w:lvlText w:val="%1)"/>
      <w:lvlJc w:val="left"/>
      <w:pPr>
        <w:ind w:left="720" w:hanging="360"/>
      </w:pPr>
      <w:rPr>
        <w:rFonts w:hint="default"/>
      </w:rPr>
    </w:lvl>
    <w:lvl w:ilvl="1" w:tplc="5282ADA4">
      <w:numFmt w:val="bullet"/>
      <w:lvlText w:val="•"/>
      <w:lvlJc w:val="left"/>
      <w:pPr>
        <w:ind w:left="1815" w:hanging="735"/>
      </w:pPr>
      <w:rPr>
        <w:rFonts w:ascii="Franklin Gothic Book" w:eastAsia="Times New Roman" w:hAnsi="Franklin Gothic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227335"/>
    <w:multiLevelType w:val="hybridMultilevel"/>
    <w:tmpl w:val="1686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62811"/>
    <w:multiLevelType w:val="multilevel"/>
    <w:tmpl w:val="AA3EA95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4612E3"/>
    <w:multiLevelType w:val="hybridMultilevel"/>
    <w:tmpl w:val="8CD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D348F"/>
    <w:multiLevelType w:val="hybridMultilevel"/>
    <w:tmpl w:val="232228F2"/>
    <w:lvl w:ilvl="0" w:tplc="BAC2177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97"/>
        </w:tabs>
        <w:ind w:left="797" w:hanging="360"/>
      </w:pPr>
      <w:rPr>
        <w:rFonts w:ascii="Courier New" w:hAnsi="Courier New" w:hint="default"/>
      </w:rPr>
    </w:lvl>
    <w:lvl w:ilvl="2" w:tplc="08090005" w:tentative="1">
      <w:start w:val="1"/>
      <w:numFmt w:val="bullet"/>
      <w:lvlText w:val=""/>
      <w:lvlJc w:val="left"/>
      <w:pPr>
        <w:tabs>
          <w:tab w:val="num" w:pos="1517"/>
        </w:tabs>
        <w:ind w:left="1517" w:hanging="360"/>
      </w:pPr>
      <w:rPr>
        <w:rFonts w:ascii="Wingdings" w:hAnsi="Wingdings" w:hint="default"/>
      </w:rPr>
    </w:lvl>
    <w:lvl w:ilvl="3" w:tplc="08090001" w:tentative="1">
      <w:start w:val="1"/>
      <w:numFmt w:val="bullet"/>
      <w:lvlText w:val=""/>
      <w:lvlJc w:val="left"/>
      <w:pPr>
        <w:tabs>
          <w:tab w:val="num" w:pos="2237"/>
        </w:tabs>
        <w:ind w:left="2237" w:hanging="360"/>
      </w:pPr>
      <w:rPr>
        <w:rFonts w:ascii="Symbol" w:hAnsi="Symbol" w:hint="default"/>
      </w:rPr>
    </w:lvl>
    <w:lvl w:ilvl="4" w:tplc="08090003" w:tentative="1">
      <w:start w:val="1"/>
      <w:numFmt w:val="bullet"/>
      <w:lvlText w:val="o"/>
      <w:lvlJc w:val="left"/>
      <w:pPr>
        <w:tabs>
          <w:tab w:val="num" w:pos="2957"/>
        </w:tabs>
        <w:ind w:left="2957" w:hanging="360"/>
      </w:pPr>
      <w:rPr>
        <w:rFonts w:ascii="Courier New" w:hAnsi="Courier New" w:hint="default"/>
      </w:rPr>
    </w:lvl>
    <w:lvl w:ilvl="5" w:tplc="08090005" w:tentative="1">
      <w:start w:val="1"/>
      <w:numFmt w:val="bullet"/>
      <w:lvlText w:val=""/>
      <w:lvlJc w:val="left"/>
      <w:pPr>
        <w:tabs>
          <w:tab w:val="num" w:pos="3677"/>
        </w:tabs>
        <w:ind w:left="3677" w:hanging="360"/>
      </w:pPr>
      <w:rPr>
        <w:rFonts w:ascii="Wingdings" w:hAnsi="Wingdings" w:hint="default"/>
      </w:rPr>
    </w:lvl>
    <w:lvl w:ilvl="6" w:tplc="08090001" w:tentative="1">
      <w:start w:val="1"/>
      <w:numFmt w:val="bullet"/>
      <w:lvlText w:val=""/>
      <w:lvlJc w:val="left"/>
      <w:pPr>
        <w:tabs>
          <w:tab w:val="num" w:pos="4397"/>
        </w:tabs>
        <w:ind w:left="4397" w:hanging="360"/>
      </w:pPr>
      <w:rPr>
        <w:rFonts w:ascii="Symbol" w:hAnsi="Symbol" w:hint="default"/>
      </w:rPr>
    </w:lvl>
    <w:lvl w:ilvl="7" w:tplc="08090003" w:tentative="1">
      <w:start w:val="1"/>
      <w:numFmt w:val="bullet"/>
      <w:lvlText w:val="o"/>
      <w:lvlJc w:val="left"/>
      <w:pPr>
        <w:tabs>
          <w:tab w:val="num" w:pos="5117"/>
        </w:tabs>
        <w:ind w:left="5117" w:hanging="360"/>
      </w:pPr>
      <w:rPr>
        <w:rFonts w:ascii="Courier New" w:hAnsi="Courier New" w:hint="default"/>
      </w:rPr>
    </w:lvl>
    <w:lvl w:ilvl="8" w:tplc="08090005" w:tentative="1">
      <w:start w:val="1"/>
      <w:numFmt w:val="bullet"/>
      <w:lvlText w:val=""/>
      <w:lvlJc w:val="left"/>
      <w:pPr>
        <w:tabs>
          <w:tab w:val="num" w:pos="5837"/>
        </w:tabs>
        <w:ind w:left="5837" w:hanging="360"/>
      </w:pPr>
      <w:rPr>
        <w:rFonts w:ascii="Wingdings" w:hAnsi="Wingdings" w:hint="default"/>
      </w:rPr>
    </w:lvl>
  </w:abstractNum>
  <w:abstractNum w:abstractNumId="37" w15:restartNumberingAfterBreak="0">
    <w:nsid w:val="72FA317C"/>
    <w:multiLevelType w:val="hybridMultilevel"/>
    <w:tmpl w:val="5C3CD938"/>
    <w:lvl w:ilvl="0" w:tplc="08090001">
      <w:start w:val="1"/>
      <w:numFmt w:val="bullet"/>
      <w:lvlText w:val=""/>
      <w:lvlJc w:val="left"/>
      <w:pPr>
        <w:ind w:left="720" w:hanging="360"/>
      </w:pPr>
      <w:rPr>
        <w:rFonts w:ascii="Symbol" w:hAnsi="Symbol" w:hint="default"/>
      </w:rPr>
    </w:lvl>
    <w:lvl w:ilvl="1" w:tplc="5282ADA4">
      <w:numFmt w:val="bullet"/>
      <w:lvlText w:val="•"/>
      <w:lvlJc w:val="left"/>
      <w:pPr>
        <w:ind w:left="1815" w:hanging="735"/>
      </w:pPr>
      <w:rPr>
        <w:rFonts w:ascii="Franklin Gothic Book" w:eastAsia="Times New Roman" w:hAnsi="Franklin Gothic Book"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0E5A3E"/>
    <w:multiLevelType w:val="hybridMultilevel"/>
    <w:tmpl w:val="4C98C496"/>
    <w:lvl w:ilvl="0" w:tplc="29B6AF6C">
      <w:numFmt w:val="bullet"/>
      <w:lvlText w:val="-"/>
      <w:lvlJc w:val="left"/>
      <w:pPr>
        <w:tabs>
          <w:tab w:val="num" w:pos="720"/>
        </w:tabs>
        <w:ind w:left="720" w:hanging="360"/>
      </w:pPr>
      <w:rPr>
        <w:rFonts w:ascii="Arial" w:eastAsia="Times New Roman" w:hAnsi="Arial" w:cs="Arial" w:hint="default"/>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5"/>
  </w:num>
  <w:num w:numId="4">
    <w:abstractNumId w:val="27"/>
  </w:num>
  <w:num w:numId="5">
    <w:abstractNumId w:val="31"/>
  </w:num>
  <w:num w:numId="6">
    <w:abstractNumId w:val="12"/>
  </w:num>
  <w:num w:numId="7">
    <w:abstractNumId w:val="20"/>
  </w:num>
  <w:num w:numId="8">
    <w:abstractNumId w:val="0"/>
  </w:num>
  <w:num w:numId="9">
    <w:abstractNumId w:val="6"/>
  </w:num>
  <w:num w:numId="10">
    <w:abstractNumId w:val="36"/>
  </w:num>
  <w:num w:numId="11">
    <w:abstractNumId w:val="5"/>
  </w:num>
  <w:num w:numId="12">
    <w:abstractNumId w:val="24"/>
  </w:num>
  <w:num w:numId="13">
    <w:abstractNumId w:val="30"/>
  </w:num>
  <w:num w:numId="14">
    <w:abstractNumId w:val="1"/>
  </w:num>
  <w:num w:numId="15">
    <w:abstractNumId w:val="21"/>
  </w:num>
  <w:num w:numId="16">
    <w:abstractNumId w:val="14"/>
  </w:num>
  <w:num w:numId="17">
    <w:abstractNumId w:val="3"/>
  </w:num>
  <w:num w:numId="18">
    <w:abstractNumId w:val="34"/>
  </w:num>
  <w:num w:numId="19">
    <w:abstractNumId w:val="25"/>
  </w:num>
  <w:num w:numId="20">
    <w:abstractNumId w:val="2"/>
  </w:num>
  <w:num w:numId="21">
    <w:abstractNumId w:val="23"/>
  </w:num>
  <w:num w:numId="22">
    <w:abstractNumId w:val="28"/>
  </w:num>
  <w:num w:numId="23">
    <w:abstractNumId w:val="10"/>
  </w:num>
  <w:num w:numId="24">
    <w:abstractNumId w:val="22"/>
  </w:num>
  <w:num w:numId="25">
    <w:abstractNumId w:val="17"/>
  </w:num>
  <w:num w:numId="26">
    <w:abstractNumId w:val="29"/>
  </w:num>
  <w:num w:numId="27">
    <w:abstractNumId w:val="4"/>
  </w:num>
  <w:num w:numId="28">
    <w:abstractNumId w:val="26"/>
  </w:num>
  <w:num w:numId="29">
    <w:abstractNumId w:val="32"/>
  </w:num>
  <w:num w:numId="30">
    <w:abstractNumId w:val="38"/>
  </w:num>
  <w:num w:numId="31">
    <w:abstractNumId w:val="16"/>
  </w:num>
  <w:num w:numId="32">
    <w:abstractNumId w:val="11"/>
  </w:num>
  <w:num w:numId="33">
    <w:abstractNumId w:val="7"/>
  </w:num>
  <w:num w:numId="34">
    <w:abstractNumId w:val="18"/>
  </w:num>
  <w:num w:numId="35">
    <w:abstractNumId w:val="33"/>
  </w:num>
  <w:num w:numId="36">
    <w:abstractNumId w:val="35"/>
  </w:num>
  <w:num w:numId="37">
    <w:abstractNumId w:val="9"/>
  </w:num>
  <w:num w:numId="38">
    <w:abstractNumId w:val="19"/>
  </w:num>
  <w:num w:numId="39">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1D"/>
    <w:rsid w:val="00000A36"/>
    <w:rsid w:val="00001EDE"/>
    <w:rsid w:val="00002949"/>
    <w:rsid w:val="00002C68"/>
    <w:rsid w:val="00011723"/>
    <w:rsid w:val="00012B0E"/>
    <w:rsid w:val="00015306"/>
    <w:rsid w:val="000204BC"/>
    <w:rsid w:val="00022807"/>
    <w:rsid w:val="00025470"/>
    <w:rsid w:val="00027ACC"/>
    <w:rsid w:val="0003011A"/>
    <w:rsid w:val="000311CF"/>
    <w:rsid w:val="000318F5"/>
    <w:rsid w:val="00031B7C"/>
    <w:rsid w:val="00031F35"/>
    <w:rsid w:val="0003433F"/>
    <w:rsid w:val="000401D5"/>
    <w:rsid w:val="00043046"/>
    <w:rsid w:val="00043A74"/>
    <w:rsid w:val="00044078"/>
    <w:rsid w:val="00044243"/>
    <w:rsid w:val="000460D3"/>
    <w:rsid w:val="00047FF4"/>
    <w:rsid w:val="00051837"/>
    <w:rsid w:val="00051A7A"/>
    <w:rsid w:val="00051DB0"/>
    <w:rsid w:val="00054117"/>
    <w:rsid w:val="000546C8"/>
    <w:rsid w:val="00063FD4"/>
    <w:rsid w:val="000648DC"/>
    <w:rsid w:val="0007032D"/>
    <w:rsid w:val="00071E51"/>
    <w:rsid w:val="00073F20"/>
    <w:rsid w:val="000747F4"/>
    <w:rsid w:val="00080AF6"/>
    <w:rsid w:val="00080C4C"/>
    <w:rsid w:val="00080F14"/>
    <w:rsid w:val="0008258A"/>
    <w:rsid w:val="00085887"/>
    <w:rsid w:val="0008679C"/>
    <w:rsid w:val="00091B55"/>
    <w:rsid w:val="0009779B"/>
    <w:rsid w:val="000A0A7E"/>
    <w:rsid w:val="000A2B0F"/>
    <w:rsid w:val="000A3077"/>
    <w:rsid w:val="000A4C82"/>
    <w:rsid w:val="000A5A3E"/>
    <w:rsid w:val="000A7957"/>
    <w:rsid w:val="000B758D"/>
    <w:rsid w:val="000B7D3F"/>
    <w:rsid w:val="000C19B0"/>
    <w:rsid w:val="000C2117"/>
    <w:rsid w:val="000C2BE6"/>
    <w:rsid w:val="000C3E27"/>
    <w:rsid w:val="000C468E"/>
    <w:rsid w:val="000C59E8"/>
    <w:rsid w:val="000D4C32"/>
    <w:rsid w:val="000D5FC5"/>
    <w:rsid w:val="000E0876"/>
    <w:rsid w:val="000E1872"/>
    <w:rsid w:val="000E1CF0"/>
    <w:rsid w:val="000E444B"/>
    <w:rsid w:val="000E4BAC"/>
    <w:rsid w:val="000F2FE5"/>
    <w:rsid w:val="000F6261"/>
    <w:rsid w:val="00100233"/>
    <w:rsid w:val="00101F7C"/>
    <w:rsid w:val="00103590"/>
    <w:rsid w:val="001040A1"/>
    <w:rsid w:val="00105211"/>
    <w:rsid w:val="00106178"/>
    <w:rsid w:val="00110282"/>
    <w:rsid w:val="0011304A"/>
    <w:rsid w:val="00113B3C"/>
    <w:rsid w:val="00115689"/>
    <w:rsid w:val="00116FB7"/>
    <w:rsid w:val="00117E9D"/>
    <w:rsid w:val="001202B9"/>
    <w:rsid w:val="00120F61"/>
    <w:rsid w:val="00121F6A"/>
    <w:rsid w:val="00123568"/>
    <w:rsid w:val="00123C82"/>
    <w:rsid w:val="0012525C"/>
    <w:rsid w:val="00130CEF"/>
    <w:rsid w:val="00130FF6"/>
    <w:rsid w:val="001335CD"/>
    <w:rsid w:val="00140978"/>
    <w:rsid w:val="00146652"/>
    <w:rsid w:val="00147FDF"/>
    <w:rsid w:val="0015042C"/>
    <w:rsid w:val="001540BE"/>
    <w:rsid w:val="0015415F"/>
    <w:rsid w:val="001541E7"/>
    <w:rsid w:val="00155194"/>
    <w:rsid w:val="0015671C"/>
    <w:rsid w:val="001604BC"/>
    <w:rsid w:val="0016121F"/>
    <w:rsid w:val="00161595"/>
    <w:rsid w:val="00167020"/>
    <w:rsid w:val="00167B0E"/>
    <w:rsid w:val="0018008D"/>
    <w:rsid w:val="00181FEC"/>
    <w:rsid w:val="001850D2"/>
    <w:rsid w:val="0018534F"/>
    <w:rsid w:val="00190E30"/>
    <w:rsid w:val="00191CBA"/>
    <w:rsid w:val="0019394C"/>
    <w:rsid w:val="00196A2F"/>
    <w:rsid w:val="00196B2E"/>
    <w:rsid w:val="001A2ADF"/>
    <w:rsid w:val="001A3E28"/>
    <w:rsid w:val="001A609A"/>
    <w:rsid w:val="001A623C"/>
    <w:rsid w:val="001B0CD7"/>
    <w:rsid w:val="001B1201"/>
    <w:rsid w:val="001B26F3"/>
    <w:rsid w:val="001B2DB5"/>
    <w:rsid w:val="001B59D4"/>
    <w:rsid w:val="001C2E0F"/>
    <w:rsid w:val="001C3DD4"/>
    <w:rsid w:val="001C4042"/>
    <w:rsid w:val="001C6BB5"/>
    <w:rsid w:val="001D68FE"/>
    <w:rsid w:val="001E0A89"/>
    <w:rsid w:val="001E3130"/>
    <w:rsid w:val="001E4469"/>
    <w:rsid w:val="001E6D77"/>
    <w:rsid w:val="001E7C7D"/>
    <w:rsid w:val="001F6981"/>
    <w:rsid w:val="001F76A3"/>
    <w:rsid w:val="0020251B"/>
    <w:rsid w:val="00204837"/>
    <w:rsid w:val="00206957"/>
    <w:rsid w:val="00211833"/>
    <w:rsid w:val="0021471A"/>
    <w:rsid w:val="00214B42"/>
    <w:rsid w:val="00222845"/>
    <w:rsid w:val="00225B7E"/>
    <w:rsid w:val="00230411"/>
    <w:rsid w:val="002320DF"/>
    <w:rsid w:val="00233767"/>
    <w:rsid w:val="00236D84"/>
    <w:rsid w:val="002370CE"/>
    <w:rsid w:val="00237D6C"/>
    <w:rsid w:val="00240E8D"/>
    <w:rsid w:val="00242C75"/>
    <w:rsid w:val="00245B2E"/>
    <w:rsid w:val="002511E4"/>
    <w:rsid w:val="002562EB"/>
    <w:rsid w:val="00257C82"/>
    <w:rsid w:val="00265356"/>
    <w:rsid w:val="00274C31"/>
    <w:rsid w:val="00274F76"/>
    <w:rsid w:val="00275191"/>
    <w:rsid w:val="002779FB"/>
    <w:rsid w:val="00277F7F"/>
    <w:rsid w:val="00280F11"/>
    <w:rsid w:val="002824F8"/>
    <w:rsid w:val="00290637"/>
    <w:rsid w:val="00290C87"/>
    <w:rsid w:val="00296CAD"/>
    <w:rsid w:val="002A4DF9"/>
    <w:rsid w:val="002B4348"/>
    <w:rsid w:val="002B4F03"/>
    <w:rsid w:val="002C05C3"/>
    <w:rsid w:val="002C1364"/>
    <w:rsid w:val="002C324E"/>
    <w:rsid w:val="002C3669"/>
    <w:rsid w:val="002C3B65"/>
    <w:rsid w:val="002D24CA"/>
    <w:rsid w:val="002D4499"/>
    <w:rsid w:val="002D4642"/>
    <w:rsid w:val="002E15B3"/>
    <w:rsid w:val="002E3101"/>
    <w:rsid w:val="002E4779"/>
    <w:rsid w:val="002E4BB2"/>
    <w:rsid w:val="002E671C"/>
    <w:rsid w:val="002E6BC0"/>
    <w:rsid w:val="002E77FD"/>
    <w:rsid w:val="002F3975"/>
    <w:rsid w:val="002F575A"/>
    <w:rsid w:val="002F57E6"/>
    <w:rsid w:val="003001F0"/>
    <w:rsid w:val="003002D8"/>
    <w:rsid w:val="003052C4"/>
    <w:rsid w:val="003054A3"/>
    <w:rsid w:val="0030590C"/>
    <w:rsid w:val="0030670C"/>
    <w:rsid w:val="0031286C"/>
    <w:rsid w:val="00313B09"/>
    <w:rsid w:val="00313C71"/>
    <w:rsid w:val="00321258"/>
    <w:rsid w:val="00324084"/>
    <w:rsid w:val="00326C93"/>
    <w:rsid w:val="00331985"/>
    <w:rsid w:val="003337F0"/>
    <w:rsid w:val="0033392C"/>
    <w:rsid w:val="0033620D"/>
    <w:rsid w:val="003364C2"/>
    <w:rsid w:val="003365E8"/>
    <w:rsid w:val="003366ED"/>
    <w:rsid w:val="00340D4F"/>
    <w:rsid w:val="00341114"/>
    <w:rsid w:val="003423C1"/>
    <w:rsid w:val="0034425A"/>
    <w:rsid w:val="003451B8"/>
    <w:rsid w:val="00345249"/>
    <w:rsid w:val="0034698C"/>
    <w:rsid w:val="00353156"/>
    <w:rsid w:val="00354104"/>
    <w:rsid w:val="00357BCE"/>
    <w:rsid w:val="00360108"/>
    <w:rsid w:val="00361CB3"/>
    <w:rsid w:val="00370133"/>
    <w:rsid w:val="003717D9"/>
    <w:rsid w:val="00373891"/>
    <w:rsid w:val="00374244"/>
    <w:rsid w:val="00377909"/>
    <w:rsid w:val="00377A25"/>
    <w:rsid w:val="003914EE"/>
    <w:rsid w:val="00391A85"/>
    <w:rsid w:val="00394B3E"/>
    <w:rsid w:val="00395681"/>
    <w:rsid w:val="003963E7"/>
    <w:rsid w:val="00396C8B"/>
    <w:rsid w:val="00397981"/>
    <w:rsid w:val="003A0792"/>
    <w:rsid w:val="003A2E9B"/>
    <w:rsid w:val="003A47BE"/>
    <w:rsid w:val="003B1A48"/>
    <w:rsid w:val="003B328A"/>
    <w:rsid w:val="003B41DD"/>
    <w:rsid w:val="003C4027"/>
    <w:rsid w:val="003C6797"/>
    <w:rsid w:val="003D4ECD"/>
    <w:rsid w:val="003D6B8B"/>
    <w:rsid w:val="003E172A"/>
    <w:rsid w:val="003E2F19"/>
    <w:rsid w:val="003F1539"/>
    <w:rsid w:val="003F52EC"/>
    <w:rsid w:val="003F6270"/>
    <w:rsid w:val="003F67EB"/>
    <w:rsid w:val="003F7DF6"/>
    <w:rsid w:val="004020D8"/>
    <w:rsid w:val="004040BB"/>
    <w:rsid w:val="00404EF5"/>
    <w:rsid w:val="00406176"/>
    <w:rsid w:val="00413392"/>
    <w:rsid w:val="00414971"/>
    <w:rsid w:val="00417469"/>
    <w:rsid w:val="00421E48"/>
    <w:rsid w:val="004229BE"/>
    <w:rsid w:val="00423439"/>
    <w:rsid w:val="0042406A"/>
    <w:rsid w:val="00426AAE"/>
    <w:rsid w:val="00426B11"/>
    <w:rsid w:val="00430168"/>
    <w:rsid w:val="0043044B"/>
    <w:rsid w:val="00431F1F"/>
    <w:rsid w:val="00432943"/>
    <w:rsid w:val="00433D54"/>
    <w:rsid w:val="00435F56"/>
    <w:rsid w:val="004431C0"/>
    <w:rsid w:val="004448AF"/>
    <w:rsid w:val="00445EBE"/>
    <w:rsid w:val="0044677C"/>
    <w:rsid w:val="004506BE"/>
    <w:rsid w:val="0045094C"/>
    <w:rsid w:val="004528DB"/>
    <w:rsid w:val="0045383C"/>
    <w:rsid w:val="0045448D"/>
    <w:rsid w:val="0045565B"/>
    <w:rsid w:val="00456977"/>
    <w:rsid w:val="00456DA7"/>
    <w:rsid w:val="00461135"/>
    <w:rsid w:val="004637DA"/>
    <w:rsid w:val="0046493E"/>
    <w:rsid w:val="00466A8E"/>
    <w:rsid w:val="004711B7"/>
    <w:rsid w:val="00472146"/>
    <w:rsid w:val="00473848"/>
    <w:rsid w:val="00477E2F"/>
    <w:rsid w:val="00480627"/>
    <w:rsid w:val="00483062"/>
    <w:rsid w:val="004855B5"/>
    <w:rsid w:val="00486014"/>
    <w:rsid w:val="00486B47"/>
    <w:rsid w:val="0049012E"/>
    <w:rsid w:val="004925B0"/>
    <w:rsid w:val="00494ABB"/>
    <w:rsid w:val="00495296"/>
    <w:rsid w:val="00496628"/>
    <w:rsid w:val="0049777D"/>
    <w:rsid w:val="004A06CC"/>
    <w:rsid w:val="004A4F7B"/>
    <w:rsid w:val="004A55DD"/>
    <w:rsid w:val="004B0C20"/>
    <w:rsid w:val="004B0C5E"/>
    <w:rsid w:val="004B2B8A"/>
    <w:rsid w:val="004B64E7"/>
    <w:rsid w:val="004B70BD"/>
    <w:rsid w:val="004C0A69"/>
    <w:rsid w:val="004C5609"/>
    <w:rsid w:val="004C69CA"/>
    <w:rsid w:val="004D1ECE"/>
    <w:rsid w:val="004D4F45"/>
    <w:rsid w:val="004D5645"/>
    <w:rsid w:val="004D7031"/>
    <w:rsid w:val="004D76DC"/>
    <w:rsid w:val="004E1F12"/>
    <w:rsid w:val="004E48CE"/>
    <w:rsid w:val="004E7D5D"/>
    <w:rsid w:val="004F21DD"/>
    <w:rsid w:val="004F6175"/>
    <w:rsid w:val="004F63D0"/>
    <w:rsid w:val="004F7B39"/>
    <w:rsid w:val="0050182C"/>
    <w:rsid w:val="00502072"/>
    <w:rsid w:val="00502E89"/>
    <w:rsid w:val="00504167"/>
    <w:rsid w:val="00510182"/>
    <w:rsid w:val="005101F7"/>
    <w:rsid w:val="0051155D"/>
    <w:rsid w:val="00511CB0"/>
    <w:rsid w:val="00513276"/>
    <w:rsid w:val="0051418A"/>
    <w:rsid w:val="005142CA"/>
    <w:rsid w:val="0051527B"/>
    <w:rsid w:val="00515683"/>
    <w:rsid w:val="00517CB5"/>
    <w:rsid w:val="00520D5A"/>
    <w:rsid w:val="00522452"/>
    <w:rsid w:val="00523385"/>
    <w:rsid w:val="00524597"/>
    <w:rsid w:val="005256CD"/>
    <w:rsid w:val="00526F31"/>
    <w:rsid w:val="0052736F"/>
    <w:rsid w:val="005273AD"/>
    <w:rsid w:val="00527A27"/>
    <w:rsid w:val="00530A03"/>
    <w:rsid w:val="00532238"/>
    <w:rsid w:val="005330AC"/>
    <w:rsid w:val="005342D9"/>
    <w:rsid w:val="005347E4"/>
    <w:rsid w:val="00541376"/>
    <w:rsid w:val="00541CC9"/>
    <w:rsid w:val="00544C48"/>
    <w:rsid w:val="00544CF8"/>
    <w:rsid w:val="00547617"/>
    <w:rsid w:val="0054783D"/>
    <w:rsid w:val="00550193"/>
    <w:rsid w:val="0055291B"/>
    <w:rsid w:val="00554A3D"/>
    <w:rsid w:val="00555201"/>
    <w:rsid w:val="00560397"/>
    <w:rsid w:val="005618E0"/>
    <w:rsid w:val="00562082"/>
    <w:rsid w:val="00563314"/>
    <w:rsid w:val="00563C39"/>
    <w:rsid w:val="00567B81"/>
    <w:rsid w:val="00570DDA"/>
    <w:rsid w:val="00572E2F"/>
    <w:rsid w:val="005731B9"/>
    <w:rsid w:val="005747B1"/>
    <w:rsid w:val="00575BB9"/>
    <w:rsid w:val="00596354"/>
    <w:rsid w:val="00597BD5"/>
    <w:rsid w:val="00597CD8"/>
    <w:rsid w:val="005A1BD1"/>
    <w:rsid w:val="005A26F6"/>
    <w:rsid w:val="005A683C"/>
    <w:rsid w:val="005B1C32"/>
    <w:rsid w:val="005B30DE"/>
    <w:rsid w:val="005B4A32"/>
    <w:rsid w:val="005B7756"/>
    <w:rsid w:val="005C08F3"/>
    <w:rsid w:val="005C0F41"/>
    <w:rsid w:val="005C1001"/>
    <w:rsid w:val="005C5430"/>
    <w:rsid w:val="005C66C1"/>
    <w:rsid w:val="005D06AC"/>
    <w:rsid w:val="005D3BA2"/>
    <w:rsid w:val="005D7155"/>
    <w:rsid w:val="005E159F"/>
    <w:rsid w:val="005E1A07"/>
    <w:rsid w:val="005E6FC0"/>
    <w:rsid w:val="005F0B1A"/>
    <w:rsid w:val="00601E54"/>
    <w:rsid w:val="006039F7"/>
    <w:rsid w:val="006105E6"/>
    <w:rsid w:val="00610D5E"/>
    <w:rsid w:val="00612297"/>
    <w:rsid w:val="00612801"/>
    <w:rsid w:val="006129B1"/>
    <w:rsid w:val="006215E2"/>
    <w:rsid w:val="00626037"/>
    <w:rsid w:val="0063062F"/>
    <w:rsid w:val="006324BB"/>
    <w:rsid w:val="006325EE"/>
    <w:rsid w:val="006326C3"/>
    <w:rsid w:val="0063476D"/>
    <w:rsid w:val="00635A43"/>
    <w:rsid w:val="006364D6"/>
    <w:rsid w:val="0063720B"/>
    <w:rsid w:val="00640EA4"/>
    <w:rsid w:val="00642510"/>
    <w:rsid w:val="006449BC"/>
    <w:rsid w:val="00652A0A"/>
    <w:rsid w:val="0065495F"/>
    <w:rsid w:val="00657736"/>
    <w:rsid w:val="00660C95"/>
    <w:rsid w:val="00661174"/>
    <w:rsid w:val="006658FE"/>
    <w:rsid w:val="0066624E"/>
    <w:rsid w:val="00667675"/>
    <w:rsid w:val="006676ED"/>
    <w:rsid w:val="00670D28"/>
    <w:rsid w:val="00674F52"/>
    <w:rsid w:val="0067706B"/>
    <w:rsid w:val="00677A40"/>
    <w:rsid w:val="00681CFC"/>
    <w:rsid w:val="00693D92"/>
    <w:rsid w:val="006964AD"/>
    <w:rsid w:val="00697A82"/>
    <w:rsid w:val="006A2CEF"/>
    <w:rsid w:val="006A458C"/>
    <w:rsid w:val="006A7457"/>
    <w:rsid w:val="006C2AA3"/>
    <w:rsid w:val="006C4059"/>
    <w:rsid w:val="006C5C30"/>
    <w:rsid w:val="006C63D9"/>
    <w:rsid w:val="006C6B38"/>
    <w:rsid w:val="006D05EE"/>
    <w:rsid w:val="006D0F3D"/>
    <w:rsid w:val="006D2252"/>
    <w:rsid w:val="006D5876"/>
    <w:rsid w:val="006D60E9"/>
    <w:rsid w:val="006D7F16"/>
    <w:rsid w:val="006E12F8"/>
    <w:rsid w:val="006E6392"/>
    <w:rsid w:val="006E7523"/>
    <w:rsid w:val="006F1D8C"/>
    <w:rsid w:val="006F4298"/>
    <w:rsid w:val="006F6A75"/>
    <w:rsid w:val="006F7272"/>
    <w:rsid w:val="006F7C85"/>
    <w:rsid w:val="007006C5"/>
    <w:rsid w:val="00704047"/>
    <w:rsid w:val="00704173"/>
    <w:rsid w:val="00705C75"/>
    <w:rsid w:val="007064D6"/>
    <w:rsid w:val="00706F0E"/>
    <w:rsid w:val="00706F8E"/>
    <w:rsid w:val="007100AF"/>
    <w:rsid w:val="00710722"/>
    <w:rsid w:val="00711A87"/>
    <w:rsid w:val="00712E79"/>
    <w:rsid w:val="00721B0E"/>
    <w:rsid w:val="007222D9"/>
    <w:rsid w:val="00722AC6"/>
    <w:rsid w:val="007238A4"/>
    <w:rsid w:val="00723B0E"/>
    <w:rsid w:val="0072429C"/>
    <w:rsid w:val="00725309"/>
    <w:rsid w:val="00725694"/>
    <w:rsid w:val="00727615"/>
    <w:rsid w:val="0072791B"/>
    <w:rsid w:val="0073029A"/>
    <w:rsid w:val="00732420"/>
    <w:rsid w:val="00733625"/>
    <w:rsid w:val="007345DB"/>
    <w:rsid w:val="007412CC"/>
    <w:rsid w:val="00743094"/>
    <w:rsid w:val="00745979"/>
    <w:rsid w:val="00747EA9"/>
    <w:rsid w:val="00751391"/>
    <w:rsid w:val="00751588"/>
    <w:rsid w:val="00755886"/>
    <w:rsid w:val="00767875"/>
    <w:rsid w:val="00767D9B"/>
    <w:rsid w:val="00774C12"/>
    <w:rsid w:val="00775E86"/>
    <w:rsid w:val="007766E9"/>
    <w:rsid w:val="00777634"/>
    <w:rsid w:val="00777D68"/>
    <w:rsid w:val="0078081F"/>
    <w:rsid w:val="007824B2"/>
    <w:rsid w:val="00784FE6"/>
    <w:rsid w:val="00787040"/>
    <w:rsid w:val="007879C9"/>
    <w:rsid w:val="00787D8F"/>
    <w:rsid w:val="007913B0"/>
    <w:rsid w:val="007956BE"/>
    <w:rsid w:val="00796F04"/>
    <w:rsid w:val="007A743B"/>
    <w:rsid w:val="007A7CAF"/>
    <w:rsid w:val="007B0251"/>
    <w:rsid w:val="007B26CA"/>
    <w:rsid w:val="007B29A3"/>
    <w:rsid w:val="007B343A"/>
    <w:rsid w:val="007B677A"/>
    <w:rsid w:val="007C43E3"/>
    <w:rsid w:val="007C4E29"/>
    <w:rsid w:val="007D0C2B"/>
    <w:rsid w:val="007D14F8"/>
    <w:rsid w:val="007D6BFC"/>
    <w:rsid w:val="007E0E60"/>
    <w:rsid w:val="007F3B38"/>
    <w:rsid w:val="007F4D76"/>
    <w:rsid w:val="007F6025"/>
    <w:rsid w:val="007F6C4E"/>
    <w:rsid w:val="007F7165"/>
    <w:rsid w:val="007F7615"/>
    <w:rsid w:val="00804C56"/>
    <w:rsid w:val="00806EC2"/>
    <w:rsid w:val="00806F4F"/>
    <w:rsid w:val="00807663"/>
    <w:rsid w:val="00811A38"/>
    <w:rsid w:val="0081256E"/>
    <w:rsid w:val="00814C33"/>
    <w:rsid w:val="0082131F"/>
    <w:rsid w:val="00822459"/>
    <w:rsid w:val="00823712"/>
    <w:rsid w:val="00823D1F"/>
    <w:rsid w:val="00823F5F"/>
    <w:rsid w:val="00824A51"/>
    <w:rsid w:val="00826E11"/>
    <w:rsid w:val="00827588"/>
    <w:rsid w:val="00827800"/>
    <w:rsid w:val="00827B73"/>
    <w:rsid w:val="008338F5"/>
    <w:rsid w:val="00833BCC"/>
    <w:rsid w:val="00833E8D"/>
    <w:rsid w:val="008407B3"/>
    <w:rsid w:val="0084390D"/>
    <w:rsid w:val="00843ADF"/>
    <w:rsid w:val="008441D2"/>
    <w:rsid w:val="00844965"/>
    <w:rsid w:val="00844B76"/>
    <w:rsid w:val="00845718"/>
    <w:rsid w:val="008464F9"/>
    <w:rsid w:val="00847D4B"/>
    <w:rsid w:val="00855BD3"/>
    <w:rsid w:val="008617D8"/>
    <w:rsid w:val="00862109"/>
    <w:rsid w:val="00865FED"/>
    <w:rsid w:val="00866043"/>
    <w:rsid w:val="0087184C"/>
    <w:rsid w:val="00872A3D"/>
    <w:rsid w:val="008738BD"/>
    <w:rsid w:val="00883267"/>
    <w:rsid w:val="00883CAB"/>
    <w:rsid w:val="00886D69"/>
    <w:rsid w:val="00886EED"/>
    <w:rsid w:val="008875C6"/>
    <w:rsid w:val="00890CF1"/>
    <w:rsid w:val="00892E3C"/>
    <w:rsid w:val="0089557B"/>
    <w:rsid w:val="00896397"/>
    <w:rsid w:val="00897FFD"/>
    <w:rsid w:val="008A069E"/>
    <w:rsid w:val="008A34D3"/>
    <w:rsid w:val="008A3CB1"/>
    <w:rsid w:val="008A3E96"/>
    <w:rsid w:val="008A5975"/>
    <w:rsid w:val="008A73C2"/>
    <w:rsid w:val="008B2739"/>
    <w:rsid w:val="008B2B04"/>
    <w:rsid w:val="008B4AB3"/>
    <w:rsid w:val="008B539F"/>
    <w:rsid w:val="008B7E44"/>
    <w:rsid w:val="008C17BC"/>
    <w:rsid w:val="008C35AB"/>
    <w:rsid w:val="008C3DA0"/>
    <w:rsid w:val="008C6A80"/>
    <w:rsid w:val="008D4B64"/>
    <w:rsid w:val="008D5E5C"/>
    <w:rsid w:val="008E1766"/>
    <w:rsid w:val="008E1838"/>
    <w:rsid w:val="008E1C34"/>
    <w:rsid w:val="008E220E"/>
    <w:rsid w:val="008E71F6"/>
    <w:rsid w:val="008F12F4"/>
    <w:rsid w:val="008F66D5"/>
    <w:rsid w:val="00902B0D"/>
    <w:rsid w:val="0090629B"/>
    <w:rsid w:val="00907C64"/>
    <w:rsid w:val="009141E8"/>
    <w:rsid w:val="00915597"/>
    <w:rsid w:val="009177C5"/>
    <w:rsid w:val="0092257F"/>
    <w:rsid w:val="00926611"/>
    <w:rsid w:val="00931A62"/>
    <w:rsid w:val="009328A9"/>
    <w:rsid w:val="00933E5D"/>
    <w:rsid w:val="009345CA"/>
    <w:rsid w:val="00943108"/>
    <w:rsid w:val="00947192"/>
    <w:rsid w:val="009521DC"/>
    <w:rsid w:val="00954EA1"/>
    <w:rsid w:val="009554C9"/>
    <w:rsid w:val="00957C6C"/>
    <w:rsid w:val="00964210"/>
    <w:rsid w:val="00965FF8"/>
    <w:rsid w:val="00966C87"/>
    <w:rsid w:val="00976554"/>
    <w:rsid w:val="0097745B"/>
    <w:rsid w:val="00977F12"/>
    <w:rsid w:val="009815B9"/>
    <w:rsid w:val="009816FF"/>
    <w:rsid w:val="00981837"/>
    <w:rsid w:val="0098461D"/>
    <w:rsid w:val="00986203"/>
    <w:rsid w:val="0099072A"/>
    <w:rsid w:val="009954B6"/>
    <w:rsid w:val="009963A9"/>
    <w:rsid w:val="00997A5C"/>
    <w:rsid w:val="009A2EE8"/>
    <w:rsid w:val="009A51D9"/>
    <w:rsid w:val="009A6626"/>
    <w:rsid w:val="009A7BFA"/>
    <w:rsid w:val="009B00B2"/>
    <w:rsid w:val="009B287F"/>
    <w:rsid w:val="009B298A"/>
    <w:rsid w:val="009B2B71"/>
    <w:rsid w:val="009B48E4"/>
    <w:rsid w:val="009B53C5"/>
    <w:rsid w:val="009B6820"/>
    <w:rsid w:val="009B74BE"/>
    <w:rsid w:val="009C0019"/>
    <w:rsid w:val="009C2095"/>
    <w:rsid w:val="009C7174"/>
    <w:rsid w:val="009D25F7"/>
    <w:rsid w:val="009D6539"/>
    <w:rsid w:val="009E6BD2"/>
    <w:rsid w:val="009E754A"/>
    <w:rsid w:val="009F08F1"/>
    <w:rsid w:val="009F0ABB"/>
    <w:rsid w:val="009F0CC4"/>
    <w:rsid w:val="009F2ABC"/>
    <w:rsid w:val="009F5280"/>
    <w:rsid w:val="00A009B2"/>
    <w:rsid w:val="00A00BC1"/>
    <w:rsid w:val="00A012C9"/>
    <w:rsid w:val="00A01770"/>
    <w:rsid w:val="00A03420"/>
    <w:rsid w:val="00A0428E"/>
    <w:rsid w:val="00A06008"/>
    <w:rsid w:val="00A06D49"/>
    <w:rsid w:val="00A12299"/>
    <w:rsid w:val="00A1301B"/>
    <w:rsid w:val="00A13020"/>
    <w:rsid w:val="00A1390F"/>
    <w:rsid w:val="00A15842"/>
    <w:rsid w:val="00A16F6B"/>
    <w:rsid w:val="00A172DE"/>
    <w:rsid w:val="00A205E8"/>
    <w:rsid w:val="00A21ECA"/>
    <w:rsid w:val="00A25061"/>
    <w:rsid w:val="00A26F28"/>
    <w:rsid w:val="00A30D35"/>
    <w:rsid w:val="00A32B18"/>
    <w:rsid w:val="00A3628B"/>
    <w:rsid w:val="00A367EF"/>
    <w:rsid w:val="00A40B4C"/>
    <w:rsid w:val="00A418DE"/>
    <w:rsid w:val="00A42C86"/>
    <w:rsid w:val="00A43012"/>
    <w:rsid w:val="00A436F9"/>
    <w:rsid w:val="00A5279A"/>
    <w:rsid w:val="00A5659D"/>
    <w:rsid w:val="00A70531"/>
    <w:rsid w:val="00A74189"/>
    <w:rsid w:val="00A77015"/>
    <w:rsid w:val="00A80749"/>
    <w:rsid w:val="00A80D34"/>
    <w:rsid w:val="00A81D67"/>
    <w:rsid w:val="00A826A8"/>
    <w:rsid w:val="00A830C9"/>
    <w:rsid w:val="00A84A20"/>
    <w:rsid w:val="00A85FB6"/>
    <w:rsid w:val="00A90B3E"/>
    <w:rsid w:val="00A916AF"/>
    <w:rsid w:val="00A91E70"/>
    <w:rsid w:val="00A93E3A"/>
    <w:rsid w:val="00A94F12"/>
    <w:rsid w:val="00AA038B"/>
    <w:rsid w:val="00AA06F0"/>
    <w:rsid w:val="00AA46FF"/>
    <w:rsid w:val="00AC2B39"/>
    <w:rsid w:val="00AC3424"/>
    <w:rsid w:val="00AC3F14"/>
    <w:rsid w:val="00AC46E3"/>
    <w:rsid w:val="00AD5135"/>
    <w:rsid w:val="00AD51C7"/>
    <w:rsid w:val="00AE0013"/>
    <w:rsid w:val="00AE0963"/>
    <w:rsid w:val="00AE3B38"/>
    <w:rsid w:val="00AE520B"/>
    <w:rsid w:val="00AE66E8"/>
    <w:rsid w:val="00AE6A8F"/>
    <w:rsid w:val="00AE7BAF"/>
    <w:rsid w:val="00AF0D8C"/>
    <w:rsid w:val="00AF4248"/>
    <w:rsid w:val="00AF570C"/>
    <w:rsid w:val="00AF683A"/>
    <w:rsid w:val="00B00F4A"/>
    <w:rsid w:val="00B07C17"/>
    <w:rsid w:val="00B07CDA"/>
    <w:rsid w:val="00B14A23"/>
    <w:rsid w:val="00B1657D"/>
    <w:rsid w:val="00B22187"/>
    <w:rsid w:val="00B30C82"/>
    <w:rsid w:val="00B31CB4"/>
    <w:rsid w:val="00B32AC9"/>
    <w:rsid w:val="00B347EC"/>
    <w:rsid w:val="00B36938"/>
    <w:rsid w:val="00B42C0D"/>
    <w:rsid w:val="00B556A5"/>
    <w:rsid w:val="00B61982"/>
    <w:rsid w:val="00B6576E"/>
    <w:rsid w:val="00B65BDB"/>
    <w:rsid w:val="00B70B38"/>
    <w:rsid w:val="00B70F2F"/>
    <w:rsid w:val="00B727BD"/>
    <w:rsid w:val="00B737B3"/>
    <w:rsid w:val="00B7589D"/>
    <w:rsid w:val="00B819A7"/>
    <w:rsid w:val="00B82236"/>
    <w:rsid w:val="00B84909"/>
    <w:rsid w:val="00B87D91"/>
    <w:rsid w:val="00B900E9"/>
    <w:rsid w:val="00B91444"/>
    <w:rsid w:val="00B924C9"/>
    <w:rsid w:val="00B92804"/>
    <w:rsid w:val="00B95448"/>
    <w:rsid w:val="00B96852"/>
    <w:rsid w:val="00B969D6"/>
    <w:rsid w:val="00B96F32"/>
    <w:rsid w:val="00B97288"/>
    <w:rsid w:val="00B978EC"/>
    <w:rsid w:val="00BA0E59"/>
    <w:rsid w:val="00BA6AFF"/>
    <w:rsid w:val="00BB013C"/>
    <w:rsid w:val="00BB2F04"/>
    <w:rsid w:val="00BC09B3"/>
    <w:rsid w:val="00BC0C04"/>
    <w:rsid w:val="00BC14B8"/>
    <w:rsid w:val="00BC1C77"/>
    <w:rsid w:val="00BC1EBD"/>
    <w:rsid w:val="00BC545D"/>
    <w:rsid w:val="00BC59C3"/>
    <w:rsid w:val="00BC5AA7"/>
    <w:rsid w:val="00BC6DF0"/>
    <w:rsid w:val="00BC75CA"/>
    <w:rsid w:val="00BD25BE"/>
    <w:rsid w:val="00BD2B9E"/>
    <w:rsid w:val="00BD7BF0"/>
    <w:rsid w:val="00BE1123"/>
    <w:rsid w:val="00BE2C82"/>
    <w:rsid w:val="00BE340F"/>
    <w:rsid w:val="00BE48EA"/>
    <w:rsid w:val="00BE4F66"/>
    <w:rsid w:val="00BE5D22"/>
    <w:rsid w:val="00BE63DC"/>
    <w:rsid w:val="00BF1973"/>
    <w:rsid w:val="00BF1D09"/>
    <w:rsid w:val="00BF3413"/>
    <w:rsid w:val="00BF4B76"/>
    <w:rsid w:val="00BF52B5"/>
    <w:rsid w:val="00BF7121"/>
    <w:rsid w:val="00C00E29"/>
    <w:rsid w:val="00C047DD"/>
    <w:rsid w:val="00C04889"/>
    <w:rsid w:val="00C048AD"/>
    <w:rsid w:val="00C05127"/>
    <w:rsid w:val="00C11EA5"/>
    <w:rsid w:val="00C139AD"/>
    <w:rsid w:val="00C16CEC"/>
    <w:rsid w:val="00C17013"/>
    <w:rsid w:val="00C1752D"/>
    <w:rsid w:val="00C2204F"/>
    <w:rsid w:val="00C248AA"/>
    <w:rsid w:val="00C25948"/>
    <w:rsid w:val="00C25C36"/>
    <w:rsid w:val="00C3023F"/>
    <w:rsid w:val="00C31B3F"/>
    <w:rsid w:val="00C34333"/>
    <w:rsid w:val="00C36196"/>
    <w:rsid w:val="00C37A8A"/>
    <w:rsid w:val="00C40154"/>
    <w:rsid w:val="00C40686"/>
    <w:rsid w:val="00C42B53"/>
    <w:rsid w:val="00C44A02"/>
    <w:rsid w:val="00C4597C"/>
    <w:rsid w:val="00C51094"/>
    <w:rsid w:val="00C54EEF"/>
    <w:rsid w:val="00C5526B"/>
    <w:rsid w:val="00C63705"/>
    <w:rsid w:val="00C64119"/>
    <w:rsid w:val="00C64A9F"/>
    <w:rsid w:val="00C66372"/>
    <w:rsid w:val="00C67B3D"/>
    <w:rsid w:val="00C71CAB"/>
    <w:rsid w:val="00C73513"/>
    <w:rsid w:val="00C742B6"/>
    <w:rsid w:val="00C770C3"/>
    <w:rsid w:val="00C80ACF"/>
    <w:rsid w:val="00C81B9B"/>
    <w:rsid w:val="00C81D70"/>
    <w:rsid w:val="00C8317C"/>
    <w:rsid w:val="00C847D2"/>
    <w:rsid w:val="00C864EB"/>
    <w:rsid w:val="00C87226"/>
    <w:rsid w:val="00C87E81"/>
    <w:rsid w:val="00C902DB"/>
    <w:rsid w:val="00C90D3C"/>
    <w:rsid w:val="00C9363C"/>
    <w:rsid w:val="00C94448"/>
    <w:rsid w:val="00C97D49"/>
    <w:rsid w:val="00CA0FFA"/>
    <w:rsid w:val="00CA2542"/>
    <w:rsid w:val="00CA54E8"/>
    <w:rsid w:val="00CA574A"/>
    <w:rsid w:val="00CA75E8"/>
    <w:rsid w:val="00CB0A79"/>
    <w:rsid w:val="00CB1052"/>
    <w:rsid w:val="00CB164C"/>
    <w:rsid w:val="00CB2E47"/>
    <w:rsid w:val="00CB3093"/>
    <w:rsid w:val="00CB682A"/>
    <w:rsid w:val="00CC1A3A"/>
    <w:rsid w:val="00CC5A75"/>
    <w:rsid w:val="00CC5AB7"/>
    <w:rsid w:val="00CD1DB0"/>
    <w:rsid w:val="00CD2E03"/>
    <w:rsid w:val="00CD42F4"/>
    <w:rsid w:val="00CD723E"/>
    <w:rsid w:val="00CD735F"/>
    <w:rsid w:val="00CE02DA"/>
    <w:rsid w:val="00CE47D4"/>
    <w:rsid w:val="00CE50C7"/>
    <w:rsid w:val="00CF2CC3"/>
    <w:rsid w:val="00CF3F8E"/>
    <w:rsid w:val="00CF683A"/>
    <w:rsid w:val="00D00793"/>
    <w:rsid w:val="00D04A81"/>
    <w:rsid w:val="00D12066"/>
    <w:rsid w:val="00D12F45"/>
    <w:rsid w:val="00D15396"/>
    <w:rsid w:val="00D2107F"/>
    <w:rsid w:val="00D2185B"/>
    <w:rsid w:val="00D22851"/>
    <w:rsid w:val="00D239E2"/>
    <w:rsid w:val="00D3756E"/>
    <w:rsid w:val="00D40CE9"/>
    <w:rsid w:val="00D41F5F"/>
    <w:rsid w:val="00D42EA4"/>
    <w:rsid w:val="00D45312"/>
    <w:rsid w:val="00D46AD3"/>
    <w:rsid w:val="00D5065C"/>
    <w:rsid w:val="00D5112F"/>
    <w:rsid w:val="00D52F6A"/>
    <w:rsid w:val="00D54D57"/>
    <w:rsid w:val="00D563D4"/>
    <w:rsid w:val="00D56DC0"/>
    <w:rsid w:val="00D72DA4"/>
    <w:rsid w:val="00D72F59"/>
    <w:rsid w:val="00D7450D"/>
    <w:rsid w:val="00D74AAA"/>
    <w:rsid w:val="00D74B1F"/>
    <w:rsid w:val="00D75802"/>
    <w:rsid w:val="00D76270"/>
    <w:rsid w:val="00D85E5D"/>
    <w:rsid w:val="00D8695A"/>
    <w:rsid w:val="00D90546"/>
    <w:rsid w:val="00D911F7"/>
    <w:rsid w:val="00D92944"/>
    <w:rsid w:val="00D93CD8"/>
    <w:rsid w:val="00DA3590"/>
    <w:rsid w:val="00DA3E16"/>
    <w:rsid w:val="00DB099B"/>
    <w:rsid w:val="00DB1D8D"/>
    <w:rsid w:val="00DB2D4F"/>
    <w:rsid w:val="00DB7A65"/>
    <w:rsid w:val="00DC2A92"/>
    <w:rsid w:val="00DC5866"/>
    <w:rsid w:val="00DC6DF2"/>
    <w:rsid w:val="00DC7C82"/>
    <w:rsid w:val="00DD343E"/>
    <w:rsid w:val="00DD4449"/>
    <w:rsid w:val="00DD4545"/>
    <w:rsid w:val="00DD6E27"/>
    <w:rsid w:val="00DD76F8"/>
    <w:rsid w:val="00DE0AFF"/>
    <w:rsid w:val="00DE2BFC"/>
    <w:rsid w:val="00DE68C4"/>
    <w:rsid w:val="00DE6E2F"/>
    <w:rsid w:val="00DF0DBB"/>
    <w:rsid w:val="00DF5C80"/>
    <w:rsid w:val="00E0357E"/>
    <w:rsid w:val="00E04178"/>
    <w:rsid w:val="00E04939"/>
    <w:rsid w:val="00E04ECA"/>
    <w:rsid w:val="00E07C26"/>
    <w:rsid w:val="00E10CBF"/>
    <w:rsid w:val="00E10F51"/>
    <w:rsid w:val="00E12CA1"/>
    <w:rsid w:val="00E12D78"/>
    <w:rsid w:val="00E13CC1"/>
    <w:rsid w:val="00E20F35"/>
    <w:rsid w:val="00E214AD"/>
    <w:rsid w:val="00E2394C"/>
    <w:rsid w:val="00E337BF"/>
    <w:rsid w:val="00E34371"/>
    <w:rsid w:val="00E3580A"/>
    <w:rsid w:val="00E40312"/>
    <w:rsid w:val="00E438CF"/>
    <w:rsid w:val="00E51E81"/>
    <w:rsid w:val="00E529F1"/>
    <w:rsid w:val="00E5468A"/>
    <w:rsid w:val="00E57CAB"/>
    <w:rsid w:val="00E62038"/>
    <w:rsid w:val="00E6245C"/>
    <w:rsid w:val="00E65291"/>
    <w:rsid w:val="00E67FCF"/>
    <w:rsid w:val="00E70357"/>
    <w:rsid w:val="00E7587D"/>
    <w:rsid w:val="00E75EAB"/>
    <w:rsid w:val="00E75F69"/>
    <w:rsid w:val="00E77EEC"/>
    <w:rsid w:val="00E804F1"/>
    <w:rsid w:val="00E81DC1"/>
    <w:rsid w:val="00E85335"/>
    <w:rsid w:val="00E85966"/>
    <w:rsid w:val="00E85CD3"/>
    <w:rsid w:val="00E85DBD"/>
    <w:rsid w:val="00E87CD0"/>
    <w:rsid w:val="00E92C79"/>
    <w:rsid w:val="00E93078"/>
    <w:rsid w:val="00E944C6"/>
    <w:rsid w:val="00EA7D88"/>
    <w:rsid w:val="00EB7A1C"/>
    <w:rsid w:val="00EB7FE3"/>
    <w:rsid w:val="00EC07AA"/>
    <w:rsid w:val="00EC1299"/>
    <w:rsid w:val="00EC175E"/>
    <w:rsid w:val="00EC21E2"/>
    <w:rsid w:val="00EC784C"/>
    <w:rsid w:val="00EC7974"/>
    <w:rsid w:val="00ED0BDB"/>
    <w:rsid w:val="00ED1837"/>
    <w:rsid w:val="00ED3B47"/>
    <w:rsid w:val="00ED41D4"/>
    <w:rsid w:val="00EE1F32"/>
    <w:rsid w:val="00EE30CA"/>
    <w:rsid w:val="00EE5876"/>
    <w:rsid w:val="00EF640C"/>
    <w:rsid w:val="00F00F81"/>
    <w:rsid w:val="00F10925"/>
    <w:rsid w:val="00F11817"/>
    <w:rsid w:val="00F13145"/>
    <w:rsid w:val="00F139CA"/>
    <w:rsid w:val="00F1496F"/>
    <w:rsid w:val="00F14B1D"/>
    <w:rsid w:val="00F17CE2"/>
    <w:rsid w:val="00F26C80"/>
    <w:rsid w:val="00F278D8"/>
    <w:rsid w:val="00F30A6C"/>
    <w:rsid w:val="00F34643"/>
    <w:rsid w:val="00F37252"/>
    <w:rsid w:val="00F427A5"/>
    <w:rsid w:val="00F42FEE"/>
    <w:rsid w:val="00F43D21"/>
    <w:rsid w:val="00F45553"/>
    <w:rsid w:val="00F504D9"/>
    <w:rsid w:val="00F507B6"/>
    <w:rsid w:val="00F5263C"/>
    <w:rsid w:val="00F54605"/>
    <w:rsid w:val="00F57F54"/>
    <w:rsid w:val="00F61159"/>
    <w:rsid w:val="00F62F5D"/>
    <w:rsid w:val="00F63CA4"/>
    <w:rsid w:val="00F64D4F"/>
    <w:rsid w:val="00F651DF"/>
    <w:rsid w:val="00F66BAA"/>
    <w:rsid w:val="00F83F4D"/>
    <w:rsid w:val="00F84A65"/>
    <w:rsid w:val="00F84B61"/>
    <w:rsid w:val="00F87ADB"/>
    <w:rsid w:val="00F90C08"/>
    <w:rsid w:val="00F938B6"/>
    <w:rsid w:val="00F94023"/>
    <w:rsid w:val="00F95588"/>
    <w:rsid w:val="00FA0D6B"/>
    <w:rsid w:val="00FA0DBF"/>
    <w:rsid w:val="00FA4ECC"/>
    <w:rsid w:val="00FA78F2"/>
    <w:rsid w:val="00FB56B9"/>
    <w:rsid w:val="00FC1D1D"/>
    <w:rsid w:val="00FC5BD5"/>
    <w:rsid w:val="00FD0510"/>
    <w:rsid w:val="00FD064C"/>
    <w:rsid w:val="00FD1AA8"/>
    <w:rsid w:val="00FE0DA9"/>
    <w:rsid w:val="00FF127A"/>
    <w:rsid w:val="00FF17A9"/>
    <w:rsid w:val="00FF5C60"/>
    <w:rsid w:val="00FF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6312E"/>
  <w15:chartTrackingRefBased/>
  <w15:docId w15:val="{A6BCAF39-EDD3-492A-9AD6-17320B24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985"/>
    <w:pPr>
      <w:widowControl w:val="0"/>
      <w:jc w:val="both"/>
    </w:pPr>
    <w:rPr>
      <w:rFonts w:ascii="Arial" w:hAnsi="Arial"/>
      <w:sz w:val="22"/>
      <w:szCs w:val="24"/>
    </w:rPr>
  </w:style>
  <w:style w:type="paragraph" w:styleId="Heading1">
    <w:name w:val="heading 1"/>
    <w:next w:val="Normal"/>
    <w:qFormat/>
    <w:rsid w:val="00331985"/>
    <w:pPr>
      <w:numPr>
        <w:numId w:val="1"/>
      </w:numPr>
      <w:pBdr>
        <w:bottom w:val="single" w:sz="8" w:space="4" w:color="003366"/>
      </w:pBdr>
      <w:tabs>
        <w:tab w:val="left" w:pos="360"/>
      </w:tabs>
      <w:spacing w:before="240"/>
      <w:ind w:left="0" w:firstLine="0"/>
      <w:outlineLvl w:val="0"/>
    </w:pPr>
    <w:rPr>
      <w:rFonts w:ascii="Arial" w:hAnsi="Arial" w:cs="Arial"/>
      <w:b/>
      <w:bCs/>
      <w:snapToGrid w:val="0"/>
      <w:color w:val="000080"/>
      <w:sz w:val="24"/>
      <w:szCs w:val="24"/>
      <w:lang w:eastAsia="en-US"/>
    </w:rPr>
  </w:style>
  <w:style w:type="paragraph" w:styleId="Heading2">
    <w:name w:val="heading 2"/>
    <w:aliases w:val="Heading 2 Char1 Char Char,Heading 21"/>
    <w:next w:val="Normal"/>
    <w:link w:val="Heading2Char"/>
    <w:qFormat/>
    <w:rsid w:val="00AE0963"/>
    <w:pPr>
      <w:numPr>
        <w:ilvl w:val="1"/>
        <w:numId w:val="1"/>
      </w:numPr>
      <w:tabs>
        <w:tab w:val="clear" w:pos="4896"/>
      </w:tabs>
      <w:ind w:left="540" w:hanging="540"/>
      <w:outlineLvl w:val="1"/>
    </w:pPr>
    <w:rPr>
      <w:rFonts w:ascii="Arial" w:hAnsi="Arial" w:cs="Arial"/>
      <w:b/>
      <w:bCs/>
      <w:snapToGrid w:val="0"/>
      <w:color w:val="800000"/>
      <w:sz w:val="22"/>
      <w:szCs w:val="22"/>
      <w:lang w:val="en-US" w:eastAsia="en-US"/>
    </w:rPr>
  </w:style>
  <w:style w:type="paragraph" w:styleId="Heading3">
    <w:name w:val="heading 3"/>
    <w:aliases w:val="Heading 3 Char1 Char"/>
    <w:basedOn w:val="Heading2"/>
    <w:next w:val="BodyText1"/>
    <w:qFormat/>
    <w:pPr>
      <w:numPr>
        <w:ilvl w:val="2"/>
      </w:numPr>
      <w:outlineLvl w:val="2"/>
    </w:pPr>
    <w:rPr>
      <w:bCs w:val="0"/>
      <w:color w:val="008000"/>
    </w:rPr>
  </w:style>
  <w:style w:type="paragraph" w:styleId="Heading4">
    <w:name w:val="heading 4"/>
    <w:basedOn w:val="Heading3"/>
    <w:next w:val="Normal"/>
    <w:qFormat/>
    <w:pPr>
      <w:numPr>
        <w:ilvl w:val="3"/>
      </w:numPr>
      <w:tabs>
        <w:tab w:val="left" w:pos="1440"/>
      </w:tabs>
      <w:outlineLvl w:val="3"/>
    </w:pPr>
    <w:rPr>
      <w:bCs/>
      <w:color w:val="003366"/>
    </w:rPr>
  </w:style>
  <w:style w:type="paragraph" w:styleId="Heading5">
    <w:name w:val="heading 5"/>
    <w:aliases w:val="Heading 5 Char1"/>
    <w:basedOn w:val="Heading4"/>
    <w:next w:val="Normal"/>
    <w:qFormat/>
    <w:pPr>
      <w:keepNext/>
      <w:numPr>
        <w:ilvl w:val="4"/>
      </w:numPr>
      <w:shd w:val="clear" w:color="auto" w:fill="FFFF99"/>
      <w:outlineLvl w:val="4"/>
    </w:pPr>
    <w:rPr>
      <w:b w:val="0"/>
      <w:bCs w:val="0"/>
      <w:color w:val="FF6600"/>
      <w:szCs w:val="20"/>
    </w:rPr>
  </w:style>
  <w:style w:type="paragraph" w:styleId="Heading6">
    <w:name w:val="heading 6"/>
    <w:basedOn w:val="Heading5"/>
    <w:next w:val="Normal"/>
    <w:autoRedefine/>
    <w:qFormat/>
    <w:pPr>
      <w:numPr>
        <w:ilvl w:val="5"/>
      </w:numPr>
      <w:outlineLvl w:val="5"/>
    </w:pPr>
    <w:rPr>
      <w:color w:val="3366FF"/>
    </w:rPr>
  </w:style>
  <w:style w:type="paragraph" w:styleId="Heading7">
    <w:name w:val="heading 7"/>
    <w:basedOn w:val="Normal"/>
    <w:next w:val="Normal"/>
    <w:qFormat/>
    <w:pPr>
      <w:keepNext/>
      <w:numPr>
        <w:ilvl w:val="6"/>
        <w:numId w:val="1"/>
      </w:numPr>
      <w:outlineLvl w:val="6"/>
    </w:pPr>
    <w:rPr>
      <w:rFonts w:ascii="Comic Sans MS" w:hAnsi="Comic Sans MS"/>
      <w:b/>
      <w:bCs/>
      <w:sz w:val="20"/>
    </w:rPr>
  </w:style>
  <w:style w:type="paragraph" w:styleId="Heading8">
    <w:name w:val="heading 8"/>
    <w:basedOn w:val="Normal"/>
    <w:next w:val="Normal"/>
    <w:qFormat/>
    <w:pPr>
      <w:keepNext/>
      <w:numPr>
        <w:ilvl w:val="7"/>
        <w:numId w:val="1"/>
      </w:numPr>
      <w:outlineLvl w:val="7"/>
    </w:pPr>
    <w:rPr>
      <w:rFonts w:ascii="Verdana" w:hAnsi="Verdana"/>
      <w:b/>
      <w:sz w:val="20"/>
      <w:szCs w:val="20"/>
      <w:lang w:val="en-US" w:eastAsia="en-US"/>
    </w:rPr>
  </w:style>
  <w:style w:type="paragraph" w:styleId="Heading9">
    <w:name w:val="heading 9"/>
    <w:basedOn w:val="Normal"/>
    <w:next w:val="Normal"/>
    <w:qFormat/>
    <w:pPr>
      <w:keepNext/>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 Char Char,Heading 21 Char"/>
    <w:link w:val="Heading2"/>
    <w:rsid w:val="00AE0963"/>
    <w:rPr>
      <w:rFonts w:ascii="Arial" w:hAnsi="Arial" w:cs="Arial"/>
      <w:b/>
      <w:bCs/>
      <w:snapToGrid w:val="0"/>
      <w:color w:val="800000"/>
      <w:sz w:val="22"/>
      <w:szCs w:val="22"/>
      <w:lang w:val="en-US" w:eastAsia="en-US"/>
    </w:rPr>
  </w:style>
  <w:style w:type="paragraph" w:customStyle="1" w:styleId="BodyText1">
    <w:name w:val="Body Text 1"/>
    <w:basedOn w:val="Normal"/>
    <w:link w:val="BodyText1Char2"/>
    <w:rsid w:val="006C63D9"/>
    <w:pPr>
      <w:autoSpaceDE w:val="0"/>
      <w:autoSpaceDN w:val="0"/>
      <w:adjustRightInd w:val="0"/>
    </w:pPr>
    <w:rPr>
      <w:color w:val="000000"/>
      <w:szCs w:val="22"/>
      <w:lang w:eastAsia="en-US"/>
    </w:rPr>
  </w:style>
  <w:style w:type="character" w:customStyle="1" w:styleId="BodyText1Char2">
    <w:name w:val="Body Text 1 Char2"/>
    <w:link w:val="BodyText1"/>
    <w:rsid w:val="006C63D9"/>
    <w:rPr>
      <w:rFonts w:ascii="Arial" w:hAnsi="Arial"/>
      <w:color w:val="000000"/>
      <w:sz w:val="22"/>
      <w:szCs w:val="22"/>
      <w:lang w:val="en-GB" w:eastAsia="en-US" w:bidi="ar-SA"/>
    </w:rPr>
  </w:style>
  <w:style w:type="character" w:customStyle="1" w:styleId="Heading1Char">
    <w:name w:val="Heading 1 Char"/>
    <w:rPr>
      <w:rFonts w:ascii="Arial" w:hAnsi="Arial" w:cs="Arial"/>
      <w:b/>
      <w:bCs/>
      <w:noProof w:val="0"/>
      <w:snapToGrid w:val="0"/>
      <w:color w:val="000080"/>
      <w:sz w:val="24"/>
      <w:szCs w:val="28"/>
      <w:lang w:val="en-GB" w:eastAsia="en-US" w:bidi="ar-SA"/>
    </w:rPr>
  </w:style>
  <w:style w:type="paragraph" w:customStyle="1" w:styleId="Blobs">
    <w:name w:val="B lobs"/>
    <w:basedOn w:val="BodyText1"/>
    <w:pPr>
      <w:tabs>
        <w:tab w:val="num" w:pos="717"/>
      </w:tabs>
      <w:ind w:left="717" w:hanging="360"/>
    </w:pPr>
  </w:style>
  <w:style w:type="character" w:customStyle="1" w:styleId="Heading3Char">
    <w:name w:val="Heading 3 Char"/>
    <w:rPr>
      <w:rFonts w:ascii="Arial" w:hAnsi="Arial" w:cs="Arial"/>
      <w:b/>
      <w:noProof w:val="0"/>
      <w:snapToGrid w:val="0"/>
      <w:color w:val="008000"/>
      <w:sz w:val="18"/>
      <w:szCs w:val="18"/>
      <w:lang w:val="en-GB" w:eastAsia="en-US" w:bidi="ar-SA"/>
    </w:rPr>
  </w:style>
  <w:style w:type="character" w:customStyle="1" w:styleId="Heading4Char">
    <w:name w:val="Heading 4 Char"/>
    <w:rPr>
      <w:rFonts w:ascii="Arial" w:hAnsi="Arial" w:cs="Arial"/>
      <w:b/>
      <w:bCs/>
      <w:noProof w:val="0"/>
      <w:snapToGrid w:val="0"/>
      <w:color w:val="003366"/>
      <w:sz w:val="18"/>
      <w:szCs w:val="18"/>
      <w:lang w:val="en-GB" w:eastAsia="en-US" w:bidi="ar-SA"/>
    </w:rPr>
  </w:style>
  <w:style w:type="character" w:customStyle="1" w:styleId="Heading51">
    <w:name w:val="Heading 51"/>
    <w:aliases w:val="Heading 5 Char1 Char"/>
    <w:rPr>
      <w:rFonts w:ascii="Arial" w:hAnsi="Arial" w:cs="Arial"/>
      <w:noProof w:val="0"/>
      <w:snapToGrid w:val="0"/>
      <w:color w:val="FF6600"/>
      <w:sz w:val="18"/>
      <w:lang w:val="en-GB" w:eastAsia="en-US" w:bidi="ar-SA"/>
    </w:rPr>
  </w:style>
  <w:style w:type="paragraph" w:styleId="FootnoteText">
    <w:name w:val="footnote text"/>
    <w:basedOn w:val="Normal"/>
    <w:link w:val="FootnoteTextChar"/>
    <w:autoRedefine/>
    <w:uiPriority w:val="99"/>
    <w:semiHidden/>
    <w:rsid w:val="00806F4F"/>
    <w:rPr>
      <w:rFonts w:ascii="Arial Narrow" w:hAnsi="Arial Narrow"/>
      <w:color w:val="000000"/>
      <w:sz w:val="20"/>
      <w:szCs w:val="20"/>
      <w:lang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overflowPunct w:val="0"/>
      <w:autoSpaceDE w:val="0"/>
      <w:autoSpaceDN w:val="0"/>
      <w:adjustRightInd w:val="0"/>
      <w:spacing w:line="460" w:lineRule="exact"/>
      <w:textAlignment w:val="baseline"/>
    </w:pPr>
    <w:rPr>
      <w:sz w:val="20"/>
      <w:szCs w:val="20"/>
      <w:lang w:val="en-US" w:eastAsia="en-US"/>
    </w:rPr>
  </w:style>
  <w:style w:type="paragraph" w:styleId="BodyText2">
    <w:name w:val="Body Text 2"/>
    <w:basedOn w:val="BodyText1"/>
    <w:next w:val="Normal"/>
    <w:link w:val="BodyText2Char2"/>
    <w:rsid w:val="006C63D9"/>
    <w:pPr>
      <w:ind w:left="284"/>
    </w:pPr>
    <w:rPr>
      <w:szCs w:val="16"/>
    </w:rPr>
  </w:style>
  <w:style w:type="character" w:customStyle="1" w:styleId="BodyText2Char2">
    <w:name w:val="Body Text 2 Char2"/>
    <w:link w:val="BodyText2"/>
    <w:rsid w:val="006C63D9"/>
    <w:rPr>
      <w:rFonts w:ascii="Arial" w:hAnsi="Arial"/>
      <w:color w:val="000000"/>
      <w:sz w:val="22"/>
      <w:szCs w:val="16"/>
      <w:lang w:val="en-GB" w:eastAsia="en-US" w:bidi="ar-SA"/>
    </w:rPr>
  </w:style>
  <w:style w:type="character" w:customStyle="1" w:styleId="BodyText1Char">
    <w:name w:val="Body Text 1 Char"/>
    <w:rPr>
      <w:rFonts w:ascii="Arial" w:hAnsi="Arial"/>
      <w:noProof w:val="0"/>
      <w:sz w:val="16"/>
      <w:lang w:val="en-GB" w:eastAsia="en-US" w:bidi="ar-SA"/>
    </w:rPr>
  </w:style>
  <w:style w:type="character" w:customStyle="1" w:styleId="BodyText2Char">
    <w:name w:val="Body Text 2 Char"/>
    <w:rPr>
      <w:rFonts w:ascii="Arial" w:hAnsi="Arial" w:cs="Arial"/>
      <w:b/>
      <w:bCs/>
      <w:noProof w:val="0"/>
      <w:snapToGrid w:val="0"/>
      <w:color w:val="800000"/>
      <w:sz w:val="16"/>
      <w:szCs w:val="16"/>
      <w:lang w:val="en-GB" w:eastAsia="en-US" w:bidi="ar-SA"/>
    </w:rPr>
  </w:style>
  <w:style w:type="paragraph" w:styleId="BodyText3">
    <w:name w:val="Body Text 3"/>
    <w:basedOn w:val="BodyText2"/>
    <w:pPr>
      <w:ind w:left="1134"/>
    </w:pPr>
    <w:rPr>
      <w:iCs/>
    </w:rPr>
  </w:style>
  <w:style w:type="character" w:customStyle="1" w:styleId="BodyText3Char">
    <w:name w:val="Body Text 3 Char"/>
    <w:rPr>
      <w:rFonts w:ascii="Arial" w:hAnsi="Arial" w:cs="Arial"/>
      <w:b/>
      <w:bCs/>
      <w:iCs/>
      <w:noProof w:val="0"/>
      <w:snapToGrid w:val="0"/>
      <w:color w:val="800000"/>
      <w:sz w:val="16"/>
      <w:szCs w:val="16"/>
      <w:lang w:val="en-GB" w:eastAsia="en-US" w:bidi="ar-SA"/>
    </w:rPr>
  </w:style>
  <w:style w:type="paragraph" w:customStyle="1" w:styleId="Bullet">
    <w:name w:val="Bullet"/>
    <w:basedOn w:val="Normal"/>
    <w:pPr>
      <w:tabs>
        <w:tab w:val="num" w:pos="1512"/>
      </w:tabs>
      <w:ind w:left="1512" w:hanging="432"/>
    </w:pPr>
  </w:style>
  <w:style w:type="character" w:styleId="Hyperlink">
    <w:name w:val="Hyperlink"/>
    <w:rsid w:val="00E67FCF"/>
    <w:rPr>
      <w:rFonts w:ascii="Gill Sans MT" w:hAnsi="Gill Sans MT"/>
      <w:color w:val="800000"/>
      <w:sz w:val="22"/>
      <w:szCs w:val="22"/>
      <w:u w:val="single"/>
    </w:rPr>
  </w:style>
  <w:style w:type="paragraph" w:styleId="BodyTextIndent">
    <w:name w:val="Body Text Indent"/>
    <w:basedOn w:val="Normal"/>
    <w:pPr>
      <w:ind w:left="720"/>
    </w:pPr>
    <w:rPr>
      <w:color w:val="000000"/>
      <w:szCs w:val="20"/>
      <w:lang w:eastAsia="en-US"/>
    </w:rPr>
  </w:style>
  <w:style w:type="character" w:styleId="FollowedHyperlink">
    <w:name w:val="FollowedHyperlink"/>
    <w:rPr>
      <w:color w:val="800080"/>
      <w:u w:val="single"/>
    </w:rPr>
  </w:style>
  <w:style w:type="character" w:styleId="FootnoteReference">
    <w:name w:val="footnote reference"/>
    <w:uiPriority w:val="99"/>
    <w:semiHidden/>
    <w:rPr>
      <w:vertAlign w:val="superscript"/>
    </w:r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sz w:val="32"/>
      <w:szCs w:val="20"/>
      <w:lang w:eastAsia="en-US"/>
    </w:rPr>
  </w:style>
  <w:style w:type="paragraph" w:styleId="Subtitle">
    <w:name w:val="Subtitle"/>
    <w:basedOn w:val="Normal"/>
    <w:link w:val="SubtitleChar"/>
    <w:qFormat/>
    <w:rPr>
      <w:b/>
      <w:sz w:val="28"/>
      <w:szCs w:val="20"/>
      <w:lang w:eastAsia="en-US"/>
    </w:rPr>
  </w:style>
  <w:style w:type="paragraph" w:customStyle="1" w:styleId="Number">
    <w:name w:val="Number"/>
    <w:basedOn w:val="Normal"/>
    <w:pPr>
      <w:tabs>
        <w:tab w:val="num" w:pos="432"/>
      </w:tabs>
      <w:ind w:left="432" w:hanging="432"/>
    </w:pPr>
    <w:rPr>
      <w:sz w:val="20"/>
      <w:szCs w:val="20"/>
      <w:lang w:eastAsia="en-US"/>
    </w:rPr>
  </w:style>
  <w:style w:type="paragraph" w:styleId="DocumentMap">
    <w:name w:val="Document Map"/>
    <w:basedOn w:val="Normal"/>
    <w:semiHidden/>
    <w:pPr>
      <w:shd w:val="clear" w:color="auto" w:fill="000080"/>
    </w:pPr>
    <w:rPr>
      <w:rFonts w:ascii="Tahoma" w:hAnsi="Tahoma" w:cs="Courier New"/>
      <w:sz w:val="20"/>
      <w:szCs w:val="20"/>
    </w:rPr>
  </w:style>
  <w:style w:type="paragraph" w:styleId="BalloonText">
    <w:name w:val="Balloon Text"/>
    <w:basedOn w:val="Normal"/>
    <w:semiHidden/>
    <w:rPr>
      <w:rFonts w:ascii="Tahoma" w:hAnsi="Tahoma" w:cs="Courier New"/>
      <w:sz w:val="16"/>
      <w:szCs w:val="16"/>
    </w:rPr>
  </w:style>
  <w:style w:type="paragraph" w:customStyle="1" w:styleId="StyleHeading1Verdana20pt">
    <w:name w:val="Style Heading 1 + Verdana 20 pt"/>
    <w:basedOn w:val="Heading1"/>
    <w:pPr>
      <w:jc w:val="center"/>
    </w:pPr>
    <w:rPr>
      <w:rFonts w:ascii="Verdana" w:hAnsi="Verdana"/>
      <w:sz w:val="72"/>
    </w:rPr>
  </w:style>
  <w:style w:type="paragraph" w:styleId="TOC2">
    <w:name w:val="toc 2"/>
    <w:basedOn w:val="Normal"/>
    <w:next w:val="Normal"/>
    <w:autoRedefine/>
    <w:uiPriority w:val="39"/>
    <w:rsid w:val="00827588"/>
    <w:pPr>
      <w:tabs>
        <w:tab w:val="left" w:pos="720"/>
        <w:tab w:val="right" w:leader="dot" w:pos="9639"/>
      </w:tabs>
      <w:ind w:left="720" w:hanging="720"/>
    </w:pPr>
    <w:rPr>
      <w:noProof/>
    </w:rPr>
  </w:style>
  <w:style w:type="paragraph" w:styleId="TOC1">
    <w:name w:val="toc 1"/>
    <w:basedOn w:val="Heading2"/>
    <w:next w:val="Normal"/>
    <w:autoRedefine/>
    <w:uiPriority w:val="39"/>
    <w:rsid w:val="00827588"/>
    <w:pPr>
      <w:numPr>
        <w:ilvl w:val="0"/>
        <w:numId w:val="0"/>
      </w:numPr>
      <w:tabs>
        <w:tab w:val="right" w:leader="dot" w:pos="9639"/>
      </w:tabs>
      <w:spacing w:before="240" w:after="120"/>
      <w:ind w:left="720" w:right="1206" w:hanging="720"/>
      <w:outlineLvl w:val="9"/>
    </w:pPr>
    <w:rPr>
      <w:noProof/>
      <w:snapToGrid/>
      <w:color w:val="000000"/>
    </w:rPr>
  </w:style>
  <w:style w:type="paragraph" w:styleId="TOC3">
    <w:name w:val="toc 3"/>
    <w:basedOn w:val="TOC1"/>
    <w:next w:val="Normal"/>
    <w:autoRedefine/>
    <w:uiPriority w:val="39"/>
    <w:rsid w:val="00827588"/>
    <w:pPr>
      <w:spacing w:before="0" w:after="0"/>
      <w:ind w:right="215"/>
    </w:pPr>
    <w:rPr>
      <w:b w:val="0"/>
      <w:color w:val="auto"/>
    </w:rPr>
  </w:style>
  <w:style w:type="paragraph" w:styleId="Caption">
    <w:name w:val="caption"/>
    <w:basedOn w:val="Normal"/>
    <w:qFormat/>
    <w:pPr>
      <w:spacing w:before="100" w:after="100"/>
      <w:jc w:val="right"/>
    </w:pPr>
    <w:rPr>
      <w:sz w:val="16"/>
      <w:szCs w:val="20"/>
      <w:lang w:eastAsia="en-US"/>
    </w:rPr>
  </w:style>
  <w:style w:type="paragraph" w:styleId="TOC4">
    <w:name w:val="toc 4"/>
    <w:basedOn w:val="Normal"/>
    <w:next w:val="Normal"/>
    <w:autoRedefine/>
    <w:uiPriority w:val="39"/>
    <w:pPr>
      <w:tabs>
        <w:tab w:val="left" w:pos="1400"/>
        <w:tab w:val="right" w:pos="4500"/>
      </w:tabs>
      <w:ind w:left="720" w:right="215" w:hanging="720"/>
    </w:pPr>
    <w:rPr>
      <w:noProof/>
      <w:color w:val="003366"/>
    </w:rPr>
  </w:style>
  <w:style w:type="character" w:customStyle="1" w:styleId="Heading3Char2">
    <w:name w:val="Heading 3 Char2"/>
    <w:rPr>
      <w:i/>
      <w:noProof w:val="0"/>
      <w:snapToGrid w:val="0"/>
      <w:sz w:val="22"/>
      <w:lang w:val="en-GB" w:eastAsia="en-US" w:bidi="ar-SA"/>
    </w:rPr>
  </w:style>
  <w:style w:type="character" w:customStyle="1" w:styleId="Heading5Char">
    <w:name w:val="Heading 5 Char"/>
    <w:rPr>
      <w:rFonts w:ascii="Comic Sans MS" w:hAnsi="Comic Sans MS"/>
      <w:b/>
      <w:bCs/>
      <w:noProof w:val="0"/>
      <w:szCs w:val="24"/>
      <w:u w:val="single"/>
      <w:lang w:val="en-GB" w:eastAsia="en-GB" w:bidi="ar-SA"/>
    </w:rPr>
  </w:style>
  <w:style w:type="paragraph" w:styleId="TOC5">
    <w:name w:val="toc 5"/>
    <w:basedOn w:val="Normal"/>
    <w:next w:val="Normal"/>
    <w:autoRedefine/>
    <w:uiPriority w:val="39"/>
    <w:pPr>
      <w:ind w:left="800"/>
    </w:pPr>
    <w:rPr>
      <w:rFonts w:ascii="Times New Roman" w:hAnsi="Times New Roman"/>
    </w:rPr>
  </w:style>
  <w:style w:type="paragraph" w:styleId="TOC6">
    <w:name w:val="toc 6"/>
    <w:basedOn w:val="Normal"/>
    <w:next w:val="Normal"/>
    <w:autoRedefine/>
    <w:uiPriority w:val="39"/>
    <w:pPr>
      <w:ind w:left="1000"/>
    </w:pPr>
    <w:rPr>
      <w:rFonts w:ascii="Times New Roman" w:hAnsi="Times New Roman"/>
    </w:rPr>
  </w:style>
  <w:style w:type="paragraph" w:styleId="TOC7">
    <w:name w:val="toc 7"/>
    <w:basedOn w:val="Normal"/>
    <w:next w:val="Normal"/>
    <w:autoRedefine/>
    <w:uiPriority w:val="39"/>
    <w:pPr>
      <w:ind w:left="1200"/>
    </w:pPr>
    <w:rPr>
      <w:rFonts w:ascii="Times New Roman" w:hAnsi="Times New Roman"/>
    </w:rPr>
  </w:style>
  <w:style w:type="paragraph" w:styleId="TOC8">
    <w:name w:val="toc 8"/>
    <w:basedOn w:val="Normal"/>
    <w:next w:val="Normal"/>
    <w:autoRedefine/>
    <w:uiPriority w:val="39"/>
    <w:pPr>
      <w:ind w:left="1400"/>
    </w:pPr>
    <w:rPr>
      <w:rFonts w:ascii="Times New Roman" w:hAnsi="Times New Roman"/>
    </w:rPr>
  </w:style>
  <w:style w:type="paragraph" w:styleId="TOC9">
    <w:name w:val="toc 9"/>
    <w:basedOn w:val="Normal"/>
    <w:next w:val="Normal"/>
    <w:autoRedefine/>
    <w:uiPriority w:val="39"/>
    <w:pPr>
      <w:ind w:left="1600"/>
    </w:pPr>
    <w:rPr>
      <w:rFonts w:ascii="Times New Roman" w:hAnsi="Times New Roman"/>
    </w:rPr>
  </w:style>
  <w:style w:type="character" w:customStyle="1" w:styleId="Heading2Char1">
    <w:name w:val="Heading 2 Char1"/>
    <w:rPr>
      <w:rFonts w:ascii="Comic Sans MS" w:hAnsi="Comic Sans MS"/>
      <w:b/>
      <w:bCs/>
      <w:noProof w:val="0"/>
      <w:szCs w:val="24"/>
      <w:lang w:val="en-GB" w:eastAsia="en-GB" w:bidi="ar-SA"/>
    </w:rPr>
  </w:style>
  <w:style w:type="character" w:customStyle="1" w:styleId="Heading4Char1">
    <w:name w:val="Heading 4 Char1"/>
    <w:rPr>
      <w:b/>
      <w:noProof w:val="0"/>
      <w:snapToGrid w:val="0"/>
      <w:sz w:val="22"/>
      <w:lang w:val="en-GB" w:eastAsia="en-US" w:bidi="ar-SA"/>
    </w:rPr>
  </w:style>
  <w:style w:type="paragraph" w:customStyle="1" w:styleId="p5">
    <w:name w:val="p5"/>
    <w:basedOn w:val="Normal"/>
    <w:pPr>
      <w:tabs>
        <w:tab w:val="left" w:pos="209"/>
        <w:tab w:val="left" w:pos="668"/>
      </w:tabs>
      <w:spacing w:line="204" w:lineRule="atLeast"/>
      <w:ind w:firstLine="210"/>
    </w:pPr>
    <w:rPr>
      <w:snapToGrid w:val="0"/>
      <w:lang w:eastAsia="en-US"/>
    </w:rPr>
  </w:style>
  <w:style w:type="paragraph" w:customStyle="1" w:styleId="p7">
    <w:name w:val="p7"/>
    <w:basedOn w:val="Normal"/>
    <w:pPr>
      <w:tabs>
        <w:tab w:val="left" w:pos="833"/>
        <w:tab w:val="left" w:pos="1241"/>
      </w:tabs>
      <w:spacing w:line="204" w:lineRule="atLeast"/>
      <w:ind w:left="1242" w:hanging="408"/>
    </w:pPr>
    <w:rPr>
      <w:snapToGrid w:val="0"/>
      <w:lang w:eastAsia="en-US"/>
    </w:rPr>
  </w:style>
  <w:style w:type="paragraph" w:customStyle="1" w:styleId="p4">
    <w:name w:val="p4"/>
    <w:basedOn w:val="Normal"/>
    <w:pPr>
      <w:tabs>
        <w:tab w:val="left" w:pos="822"/>
        <w:tab w:val="left" w:pos="1218"/>
      </w:tabs>
      <w:spacing w:line="204" w:lineRule="atLeast"/>
      <w:ind w:left="1219" w:hanging="397"/>
    </w:pPr>
    <w:rPr>
      <w:snapToGrid w:val="0"/>
      <w:lang w:eastAsia="en-US"/>
    </w:rPr>
  </w:style>
  <w:style w:type="paragraph" w:customStyle="1" w:styleId="t2">
    <w:name w:val="t2"/>
    <w:basedOn w:val="Normal"/>
    <w:pPr>
      <w:spacing w:line="240" w:lineRule="atLeast"/>
    </w:pPr>
    <w:rPr>
      <w:snapToGrid w:val="0"/>
      <w:lang w:eastAsia="en-US"/>
    </w:rPr>
  </w:style>
  <w:style w:type="character" w:styleId="CommentReference">
    <w:name w:val="annotation reference"/>
    <w:semiHidden/>
    <w:rPr>
      <w:sz w:val="16"/>
    </w:rPr>
  </w:style>
  <w:style w:type="character" w:customStyle="1" w:styleId="BodyTextChar">
    <w:name w:val="Body Text Char"/>
    <w:rPr>
      <w:rFonts w:ascii="Arial" w:hAnsi="Arial"/>
      <w:noProof w:val="0"/>
      <w:lang w:val="en-GB" w:eastAsia="en-US" w:bidi="ar-SA"/>
    </w:rPr>
  </w:style>
  <w:style w:type="character" w:customStyle="1" w:styleId="Heading1Char1">
    <w:name w:val="Heading 1 Char1"/>
    <w:rPr>
      <w:b/>
      <w:bCs/>
      <w:noProof w:val="0"/>
      <w:sz w:val="24"/>
      <w:szCs w:val="24"/>
      <w:lang w:val="en-GB" w:eastAsia="en-GB" w:bidi="ar-SA"/>
    </w:rPr>
  </w:style>
  <w:style w:type="paragraph" w:customStyle="1" w:styleId="chapters">
    <w:name w:val="chapters"/>
    <w:basedOn w:val="Normal"/>
    <w:pPr>
      <w:spacing w:before="100" w:beforeAutospacing="1" w:after="100" w:afterAutospacing="1"/>
    </w:pPr>
  </w:style>
  <w:style w:type="character" w:styleId="Strong">
    <w:name w:val="Strong"/>
    <w:qFormat/>
    <w:rPr>
      <w:b/>
      <w:bCs/>
    </w:rPr>
  </w:style>
  <w:style w:type="paragraph" w:customStyle="1" w:styleId="Level1">
    <w:name w:val="Level 1"/>
    <w:basedOn w:val="Normal"/>
    <w:rPr>
      <w:szCs w:val="20"/>
      <w:lang w:val="en-US" w:eastAsia="en-US"/>
    </w:rPr>
  </w:style>
  <w:style w:type="paragraph" w:customStyle="1" w:styleId="NormalBlobs">
    <w:name w:val="Normal Blobs"/>
    <w:basedOn w:val="Normal"/>
    <w:pPr>
      <w:tabs>
        <w:tab w:val="left" w:pos="284"/>
        <w:tab w:val="num" w:pos="720"/>
      </w:tabs>
      <w:ind w:left="720" w:hanging="360"/>
    </w:pPr>
    <w:rPr>
      <w:snapToGrid w:val="0"/>
      <w:szCs w:val="20"/>
      <w:lang w:eastAsia="en-US"/>
    </w:rPr>
  </w:style>
  <w:style w:type="paragraph" w:styleId="TableofFigures">
    <w:name w:val="table of figures"/>
    <w:basedOn w:val="Normal"/>
    <w:next w:val="Normal"/>
    <w:semiHidden/>
    <w:pPr>
      <w:pBdr>
        <w:top w:val="single" w:sz="4" w:space="5" w:color="auto"/>
        <w:left w:val="single" w:sz="4" w:space="4" w:color="auto"/>
        <w:bottom w:val="single" w:sz="4" w:space="5" w:color="auto"/>
        <w:right w:val="single" w:sz="4" w:space="4" w:color="auto"/>
      </w:pBdr>
      <w:spacing w:after="120"/>
    </w:pPr>
    <w:rPr>
      <w:sz w:val="20"/>
      <w:szCs w:val="20"/>
      <w:lang w:eastAsia="en-US"/>
    </w:rPr>
  </w:style>
  <w:style w:type="paragraph" w:customStyle="1" w:styleId="Table">
    <w:name w:val="Table"/>
    <w:basedOn w:val="Normal"/>
    <w:pPr>
      <w:jc w:val="center"/>
    </w:pPr>
    <w:rPr>
      <w:sz w:val="16"/>
      <w:szCs w:val="16"/>
      <w:lang w:eastAsia="en-US"/>
    </w:rPr>
  </w:style>
  <w:style w:type="paragraph" w:customStyle="1" w:styleId="TxBrp5">
    <w:name w:val="TxBr_p5"/>
    <w:basedOn w:val="Normal"/>
    <w:pPr>
      <w:tabs>
        <w:tab w:val="left" w:pos="765"/>
      </w:tabs>
      <w:spacing w:line="289" w:lineRule="atLeast"/>
      <w:ind w:left="353"/>
    </w:pPr>
    <w:rPr>
      <w:snapToGrid w:val="0"/>
      <w:szCs w:val="20"/>
      <w:lang w:val="en-US" w:eastAsia="en-US"/>
    </w:rPr>
  </w:style>
  <w:style w:type="paragraph" w:customStyle="1" w:styleId="TxBrp4">
    <w:name w:val="TxBr_p4"/>
    <w:basedOn w:val="Normal"/>
    <w:pPr>
      <w:tabs>
        <w:tab w:val="left" w:pos="748"/>
      </w:tabs>
      <w:spacing w:line="283" w:lineRule="atLeast"/>
      <w:ind w:left="336"/>
    </w:pPr>
    <w:rPr>
      <w:snapToGrid w:val="0"/>
      <w:szCs w:val="20"/>
      <w:lang w:val="en-US" w:eastAsia="en-US"/>
    </w:rPr>
  </w:style>
  <w:style w:type="paragraph" w:customStyle="1" w:styleId="TxBrp6">
    <w:name w:val="TxBr_p6"/>
    <w:basedOn w:val="Normal"/>
    <w:pPr>
      <w:tabs>
        <w:tab w:val="left" w:pos="759"/>
        <w:tab w:val="left" w:pos="1145"/>
      </w:tabs>
      <w:spacing w:line="240" w:lineRule="atLeast"/>
      <w:ind w:left="1146" w:hanging="386"/>
    </w:pPr>
    <w:rPr>
      <w:snapToGrid w:val="0"/>
      <w:szCs w:val="20"/>
      <w:lang w:val="en-US" w:eastAsia="en-US"/>
    </w:rPr>
  </w:style>
  <w:style w:type="paragraph" w:customStyle="1" w:styleId="StyleHeading3PatternClearLightGreen">
    <w:name w:val="Style Heading 3 + Pattern: Clear (Light Green)"/>
    <w:basedOn w:val="Heading3"/>
    <w:pPr>
      <w:shd w:val="clear" w:color="auto" w:fill="99FF99"/>
    </w:pPr>
  </w:style>
  <w:style w:type="paragraph" w:customStyle="1" w:styleId="TxBr2p2">
    <w:name w:val="TxBr_2p2"/>
    <w:basedOn w:val="Normal"/>
    <w:pPr>
      <w:tabs>
        <w:tab w:val="left" w:pos="396"/>
      </w:tabs>
      <w:spacing w:line="240" w:lineRule="atLeast"/>
      <w:ind w:left="549" w:hanging="396"/>
    </w:pPr>
    <w:rPr>
      <w:snapToGrid w:val="0"/>
      <w:szCs w:val="20"/>
      <w:lang w:val="en-US" w:eastAsia="en-US"/>
    </w:rPr>
  </w:style>
  <w:style w:type="paragraph" w:customStyle="1" w:styleId="TxBr2p6">
    <w:name w:val="TxBr_2p6"/>
    <w:basedOn w:val="Normal"/>
    <w:pPr>
      <w:spacing w:line="289" w:lineRule="atLeast"/>
    </w:pPr>
    <w:rPr>
      <w:snapToGrid w:val="0"/>
      <w:szCs w:val="20"/>
      <w:lang w:val="en-US" w:eastAsia="en-US"/>
    </w:rPr>
  </w:style>
  <w:style w:type="paragraph" w:customStyle="1" w:styleId="TxBr2p4">
    <w:name w:val="TxBr_2p4"/>
    <w:basedOn w:val="Normal"/>
    <w:pPr>
      <w:spacing w:line="283" w:lineRule="atLeast"/>
    </w:pPr>
    <w:rPr>
      <w:snapToGrid w:val="0"/>
      <w:szCs w:val="20"/>
      <w:lang w:val="en-US" w:eastAsia="en-US"/>
    </w:rPr>
  </w:style>
  <w:style w:type="paragraph" w:customStyle="1" w:styleId="TxBr3p3">
    <w:name w:val="TxBr_3p3"/>
    <w:basedOn w:val="Normal"/>
    <w:pPr>
      <w:tabs>
        <w:tab w:val="left" w:pos="1088"/>
      </w:tabs>
      <w:spacing w:line="289" w:lineRule="atLeast"/>
      <w:ind w:left="1088" w:hanging="408"/>
    </w:pPr>
    <w:rPr>
      <w:snapToGrid w:val="0"/>
      <w:szCs w:val="20"/>
      <w:lang w:val="en-US" w:eastAsia="en-US"/>
    </w:rPr>
  </w:style>
  <w:style w:type="paragraph" w:customStyle="1" w:styleId="TxBr3p4">
    <w:name w:val="TxBr_3p4"/>
    <w:basedOn w:val="Normal"/>
    <w:pPr>
      <w:tabs>
        <w:tab w:val="left" w:pos="708"/>
      </w:tabs>
      <w:spacing w:line="289" w:lineRule="atLeast"/>
      <w:ind w:left="198"/>
    </w:pPr>
    <w:rPr>
      <w:snapToGrid w:val="0"/>
      <w:szCs w:val="20"/>
      <w:lang w:val="en-US" w:eastAsia="en-US"/>
    </w:rPr>
  </w:style>
  <w:style w:type="paragraph" w:styleId="CommentText">
    <w:name w:val="annotation text"/>
    <w:basedOn w:val="Normal"/>
    <w:semiHidden/>
    <w:pPr>
      <w:autoSpaceDE w:val="0"/>
      <w:autoSpaceDN w:val="0"/>
      <w:adjustRightInd w:val="0"/>
    </w:pPr>
    <w:rPr>
      <w:sz w:val="20"/>
      <w:szCs w:val="20"/>
      <w:lang w:val="en-US" w:eastAsia="en-US"/>
    </w:rPr>
  </w:style>
  <w:style w:type="paragraph" w:customStyle="1" w:styleId="TOC">
    <w:name w:val="TOC"/>
    <w:basedOn w:val="Heading2"/>
    <w:next w:val="Normal"/>
    <w:rPr>
      <w:bCs w:val="0"/>
      <w:szCs w:val="28"/>
    </w:rPr>
  </w:style>
  <w:style w:type="paragraph" w:customStyle="1" w:styleId="StylePatternClearLightGreen">
    <w:name w:val="Style Pattern: Clear (Light Green)"/>
    <w:basedOn w:val="Normal"/>
    <w:pPr>
      <w:shd w:val="clear" w:color="auto" w:fill="99FF99"/>
    </w:pPr>
    <w:rPr>
      <w:szCs w:val="20"/>
    </w:rPr>
  </w:style>
  <w:style w:type="paragraph" w:customStyle="1" w:styleId="StyleHeading4PatternClearLightGreen">
    <w:name w:val="Style Heading 4 + Pattern: Clear (Light Green)"/>
    <w:basedOn w:val="Heading4"/>
    <w:pPr>
      <w:shd w:val="clear" w:color="auto" w:fill="99FF99"/>
    </w:pPr>
  </w:style>
  <w:style w:type="paragraph" w:customStyle="1" w:styleId="StylePatternClearCustomColorRGB204236255Char">
    <w:name w:val="Style Pattern: Clear (Custom Color(RGB(204236255))) Char"/>
    <w:basedOn w:val="Normal"/>
    <w:pPr>
      <w:shd w:val="clear" w:color="auto" w:fill="CCECFF"/>
      <w:tabs>
        <w:tab w:val="left" w:pos="1701"/>
      </w:tabs>
    </w:pPr>
    <w:rPr>
      <w:szCs w:val="20"/>
    </w:rPr>
  </w:style>
  <w:style w:type="character" w:customStyle="1" w:styleId="StylePatternClearCustomColorRGB204236255CharChar">
    <w:name w:val="Style Pattern: Clear (Custom Color(RGB(204236255))) Char Char"/>
    <w:rPr>
      <w:rFonts w:ascii="Verdana" w:hAnsi="Verdana"/>
      <w:noProof w:val="0"/>
      <w:lang w:val="en-GB" w:eastAsia="en-GB" w:bidi="ar-SA"/>
    </w:rPr>
  </w:style>
  <w:style w:type="paragraph" w:customStyle="1" w:styleId="Normal2Char">
    <w:name w:val="Normal2 Char"/>
    <w:basedOn w:val="Normal"/>
    <w:pPr>
      <w:ind w:left="720"/>
    </w:pPr>
    <w:rPr>
      <w:lang w:eastAsia="en-US"/>
    </w:rPr>
  </w:style>
  <w:style w:type="character" w:customStyle="1" w:styleId="Normal2CharChar">
    <w:name w:val="Normal2 Char Char"/>
    <w:rPr>
      <w:rFonts w:ascii="Arial" w:hAnsi="Arial"/>
      <w:noProof w:val="0"/>
      <w:szCs w:val="24"/>
      <w:lang w:val="en-GB" w:eastAsia="en-US" w:bidi="ar-SA"/>
    </w:rPr>
  </w:style>
  <w:style w:type="paragraph" w:customStyle="1" w:styleId="StyleBodyText2Left0cmBefore6ptAfter6pt">
    <w:name w:val="Style Body Text 2 + Left:  0 cm Before:  6 pt After:  6 pt"/>
    <w:basedOn w:val="BodyText2"/>
    <w:pPr>
      <w:spacing w:before="120" w:after="120"/>
      <w:ind w:left="0"/>
    </w:pPr>
    <w:rPr>
      <w:sz w:val="144"/>
      <w:szCs w:val="20"/>
    </w:rPr>
  </w:style>
  <w:style w:type="paragraph" w:styleId="CommentSubject">
    <w:name w:val="annotation subject"/>
    <w:basedOn w:val="CommentText"/>
    <w:next w:val="CommentText"/>
    <w:semiHidden/>
    <w:pPr>
      <w:widowControl/>
      <w:autoSpaceDE/>
      <w:autoSpaceDN/>
      <w:adjustRightInd/>
    </w:pPr>
    <w:rPr>
      <w:b/>
      <w:bCs/>
      <w:lang w:val="en-GB" w:eastAsia="en-GB"/>
    </w:rPr>
  </w:style>
  <w:style w:type="paragraph" w:styleId="BodyTextIndent2">
    <w:name w:val="Body Text Indent 2"/>
    <w:basedOn w:val="Normal"/>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432" w:hanging="425"/>
    </w:pPr>
    <w:rPr>
      <w:rFonts w:cs="Arial"/>
      <w:szCs w:val="20"/>
      <w:lang w:eastAsia="en-US"/>
    </w:rPr>
  </w:style>
  <w:style w:type="paragraph" w:styleId="BodyTextIndent3">
    <w:name w:val="Body Text Indent 3"/>
    <w:basedOn w:val="Normal"/>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48" w:hanging="708"/>
    </w:pPr>
    <w:rPr>
      <w:rFonts w:cs="Arial"/>
      <w:szCs w:val="20"/>
      <w:lang w:eastAsia="en-US"/>
    </w:rPr>
  </w:style>
  <w:style w:type="paragraph" w:customStyle="1" w:styleId="StyleHeading4NotBoldDarkRedChar">
    <w:name w:val="Style Heading 4 + Not Bold Dark Red Char"/>
    <w:basedOn w:val="Heading4"/>
    <w:rPr>
      <w:bCs w:val="0"/>
      <w:color w:val="800000"/>
    </w:rPr>
  </w:style>
  <w:style w:type="character" w:customStyle="1" w:styleId="StyleHeading4NotBoldDarkRedCharChar">
    <w:name w:val="Style Heading 4 + Not Bold Dark Red Char Char"/>
    <w:rPr>
      <w:rFonts w:ascii="Arial" w:hAnsi="Arial" w:cs="Arial"/>
      <w:b/>
      <w:bCs/>
      <w:noProof w:val="0"/>
      <w:snapToGrid w:val="0"/>
      <w:color w:val="800000"/>
      <w:sz w:val="18"/>
      <w:szCs w:val="18"/>
      <w:lang w:val="en-GB" w:eastAsia="en-US" w:bidi="ar-SA"/>
    </w:rPr>
  </w:style>
  <w:style w:type="paragraph" w:customStyle="1" w:styleId="BodyText4">
    <w:name w:val="Body Text 4"/>
    <w:basedOn w:val="BodyText3"/>
    <w:pPr>
      <w:tabs>
        <w:tab w:val="left" w:pos="1701"/>
      </w:tabs>
      <w:ind w:left="1440"/>
    </w:pPr>
  </w:style>
  <w:style w:type="character" w:customStyle="1" w:styleId="BodyText4Char">
    <w:name w:val="Body Text 4 Char"/>
    <w:basedOn w:val="BodyText3Char"/>
    <w:rPr>
      <w:rFonts w:ascii="Arial" w:hAnsi="Arial" w:cs="Arial"/>
      <w:b/>
      <w:bCs/>
      <w:iCs/>
      <w:noProof w:val="0"/>
      <w:snapToGrid w:val="0"/>
      <w:color w:val="800000"/>
      <w:sz w:val="16"/>
      <w:szCs w:val="16"/>
      <w:lang w:val="en-GB" w:eastAsia="en-US" w:bidi="ar-SA"/>
    </w:rPr>
  </w:style>
  <w:style w:type="paragraph" w:styleId="Index1">
    <w:name w:val="index 1"/>
    <w:basedOn w:val="Normal"/>
    <w:next w:val="Normal"/>
    <w:autoRedefine/>
    <w:semiHidden/>
    <w:pPr>
      <w:ind w:left="200" w:hanging="200"/>
    </w:pPr>
  </w:style>
  <w:style w:type="character" w:customStyle="1" w:styleId="BodyText1Char1">
    <w:name w:val="Body Text 1 Char1"/>
    <w:rPr>
      <w:rFonts w:ascii="Arial" w:hAnsi="Arial"/>
      <w:noProof w:val="0"/>
      <w:sz w:val="16"/>
      <w:lang w:val="en-GB" w:eastAsia="en-US" w:bidi="ar-SA"/>
    </w:rPr>
  </w:style>
  <w:style w:type="character" w:customStyle="1" w:styleId="BodyText2Char1">
    <w:name w:val="Body Text 2 Char1"/>
    <w:rPr>
      <w:rFonts w:ascii="Arial" w:hAnsi="Arial"/>
      <w:noProof w:val="0"/>
      <w:sz w:val="16"/>
      <w:szCs w:val="16"/>
      <w:lang w:val="en-GB" w:eastAsia="en-US" w:bidi="ar-SA"/>
    </w:rPr>
  </w:style>
  <w:style w:type="paragraph" w:customStyle="1" w:styleId="StyleBodyText3Left254cm">
    <w:name w:val="Style Body Text 3 + Left:  2.54 cm"/>
    <w:basedOn w:val="BodyText3"/>
    <w:pPr>
      <w:ind w:left="1440"/>
    </w:pPr>
    <w:rPr>
      <w:bCs/>
      <w:iCs w:val="0"/>
    </w:rPr>
  </w:style>
  <w:style w:type="paragraph" w:customStyle="1" w:styleId="StyleBodyText2Italic">
    <w:name w:val="Style Body Text 2 + Italic"/>
    <w:basedOn w:val="BodyText2"/>
    <w:rPr>
      <w:bCs/>
      <w:i/>
      <w:iCs/>
      <w:color w:val="000080"/>
    </w:rPr>
  </w:style>
  <w:style w:type="paragraph" w:customStyle="1" w:styleId="StyleBodyText2Italic1">
    <w:name w:val="Style Body Text 2 + Italic1"/>
    <w:basedOn w:val="BodyText2"/>
    <w:next w:val="StyleBodyText2Italic"/>
    <w:rPr>
      <w:bCs/>
      <w:i/>
      <w:iCs/>
    </w:rPr>
  </w:style>
  <w:style w:type="paragraph" w:customStyle="1" w:styleId="AStatCodeQuote">
    <w:name w:val="A Stat Code Quote"/>
    <w:basedOn w:val="Normal"/>
    <w:pPr>
      <w:ind w:left="540"/>
    </w:pPr>
    <w:rPr>
      <w:i/>
      <w:iCs/>
      <w:color w:val="000080"/>
      <w:szCs w:val="20"/>
    </w:rPr>
  </w:style>
  <w:style w:type="paragraph" w:customStyle="1" w:styleId="SA1">
    <w:name w:val="SA1"/>
    <w:rPr>
      <w:rFonts w:ascii="Arial" w:hAnsi="Arial"/>
      <w:b/>
      <w:sz w:val="32"/>
      <w:szCs w:val="32"/>
      <w:lang w:eastAsia="en-US"/>
    </w:rPr>
  </w:style>
  <w:style w:type="paragraph" w:customStyle="1" w:styleId="SA2">
    <w:name w:val="SA2"/>
    <w:rPr>
      <w:rFonts w:ascii="Arial Narrow" w:hAnsi="Arial Narrow"/>
      <w:lang w:eastAsia="en-US"/>
    </w:rPr>
  </w:style>
  <w:style w:type="paragraph" w:customStyle="1" w:styleId="SA3Char">
    <w:name w:val="SA3 Char"/>
    <w:next w:val="Normal"/>
    <w:rPr>
      <w:rFonts w:ascii="Arial Narrow" w:hAnsi="Arial Narrow"/>
      <w:b/>
      <w:caps/>
      <w:sz w:val="24"/>
      <w:szCs w:val="24"/>
      <w:lang w:eastAsia="en-US"/>
    </w:rPr>
  </w:style>
  <w:style w:type="character" w:customStyle="1" w:styleId="SA3CharChar">
    <w:name w:val="SA3 Char Char"/>
    <w:rPr>
      <w:rFonts w:ascii="Arial Narrow" w:hAnsi="Arial Narrow"/>
      <w:b/>
      <w:caps/>
      <w:noProof w:val="0"/>
      <w:sz w:val="24"/>
      <w:szCs w:val="24"/>
      <w:lang w:val="en-GB" w:eastAsia="en-US" w:bidi="ar-SA"/>
    </w:rPr>
  </w:style>
  <w:style w:type="paragraph" w:customStyle="1" w:styleId="SA4">
    <w:name w:val="SA4"/>
    <w:rPr>
      <w:rFonts w:ascii="Arial Narrow" w:hAnsi="Arial Narrow"/>
      <w:lang w:eastAsia="en-US"/>
    </w:rPr>
  </w:style>
  <w:style w:type="paragraph" w:customStyle="1" w:styleId="SA5CharCharCharCharCharChar">
    <w:name w:val="SA5 Char Char Char Char Char Char"/>
    <w:rPr>
      <w:rFonts w:ascii="Arial Narrow" w:hAnsi="Arial Narrow"/>
      <w:b/>
      <w:snapToGrid w:val="0"/>
      <w:color w:val="FFFFFF"/>
      <w:sz w:val="24"/>
      <w:szCs w:val="24"/>
      <w:lang w:eastAsia="en-US"/>
    </w:rPr>
  </w:style>
  <w:style w:type="character" w:customStyle="1" w:styleId="SA5CharCharCharCharCharCharChar">
    <w:name w:val="SA5 Char Char Char Char Char Char Char"/>
    <w:rPr>
      <w:rFonts w:ascii="Arial Narrow" w:hAnsi="Arial Narrow"/>
      <w:b/>
      <w:noProof w:val="0"/>
      <w:snapToGrid w:val="0"/>
      <w:color w:val="FFFFFF"/>
      <w:sz w:val="24"/>
      <w:szCs w:val="24"/>
      <w:lang w:val="en-GB" w:eastAsia="en-US" w:bidi="ar-SA"/>
    </w:rPr>
  </w:style>
  <w:style w:type="character" w:customStyle="1" w:styleId="BodyText2ItalicChar1">
    <w:name w:val="Body Text 2 Italic Char1"/>
    <w:rPr>
      <w:rFonts w:ascii="Arial" w:hAnsi="Arial"/>
      <w:i/>
      <w:noProof w:val="0"/>
      <w:color w:val="000080"/>
      <w:sz w:val="16"/>
      <w:szCs w:val="16"/>
      <w:lang w:val="en-GB" w:eastAsia="en-US" w:bidi="ar-SA"/>
    </w:rPr>
  </w:style>
  <w:style w:type="paragraph" w:customStyle="1" w:styleId="StyleBodyText2Left0cmBefore6ptAfter6pt1">
    <w:name w:val="Style Body Text 2 + Left:  0 cm Before:  6 pt After:  6 pt1"/>
    <w:next w:val="Normal"/>
    <w:autoRedefine/>
    <w:pPr>
      <w:spacing w:before="120" w:after="120"/>
    </w:pPr>
    <w:rPr>
      <w:rFonts w:ascii="Arial" w:hAnsi="Arial"/>
      <w:sz w:val="16"/>
      <w:lang w:eastAsia="en-US"/>
    </w:rPr>
  </w:style>
  <w:style w:type="paragraph" w:customStyle="1" w:styleId="BodyText2Italic">
    <w:name w:val="Body Text 2 Italic"/>
    <w:basedOn w:val="BodyText2"/>
    <w:rPr>
      <w:i/>
      <w:color w:val="000080"/>
    </w:rPr>
  </w:style>
  <w:style w:type="character" w:customStyle="1" w:styleId="BodyText2ItalicChar">
    <w:name w:val="Body Text 2 Italic Char"/>
    <w:rPr>
      <w:rFonts w:ascii="Arial" w:hAnsi="Arial" w:cs="Arial"/>
      <w:b/>
      <w:bCs/>
      <w:i/>
      <w:noProof w:val="0"/>
      <w:snapToGrid w:val="0"/>
      <w:color w:val="000080"/>
      <w:sz w:val="16"/>
      <w:szCs w:val="16"/>
      <w:lang w:val="en-GB" w:eastAsia="en-US" w:bidi="ar-SA"/>
    </w:rPr>
  </w:style>
  <w:style w:type="paragraph" w:customStyle="1" w:styleId="Contents">
    <w:name w:val="Contents"/>
    <w:basedOn w:val="Heading1"/>
    <w:pPr>
      <w:numPr>
        <w:numId w:val="0"/>
      </w:numPr>
    </w:pPr>
  </w:style>
  <w:style w:type="paragraph" w:customStyle="1" w:styleId="Plod">
    <w:name w:val="Plod"/>
    <w:basedOn w:val="Heading1"/>
    <w:pPr>
      <w:numPr>
        <w:numId w:val="0"/>
      </w:numPr>
    </w:pPr>
  </w:style>
  <w:style w:type="character" w:customStyle="1" w:styleId="Heading3Char1">
    <w:name w:val="Heading 3 Char1"/>
    <w:rPr>
      <w:rFonts w:ascii="Arial" w:hAnsi="Arial" w:cs="Arial"/>
      <w:b/>
      <w:noProof w:val="0"/>
      <w:snapToGrid w:val="0"/>
      <w:color w:val="008000"/>
      <w:sz w:val="18"/>
      <w:szCs w:val="18"/>
      <w:lang w:val="en-GB" w:eastAsia="en-US" w:bidi="ar-SA"/>
    </w:rPr>
  </w:style>
  <w:style w:type="paragraph" w:customStyle="1" w:styleId="StyleBodyText2Left0cmBefore6ptAfter6pt2">
    <w:name w:val="Style Body Text 2 + Left:  0 cm Before:  6 pt After:  6 pt2"/>
    <w:basedOn w:val="BodyText2"/>
    <w:pPr>
      <w:spacing w:before="120" w:after="120"/>
      <w:ind w:left="0"/>
    </w:pPr>
    <w:rPr>
      <w:sz w:val="144"/>
      <w:szCs w:val="144"/>
    </w:rPr>
  </w:style>
  <w:style w:type="character" w:customStyle="1" w:styleId="Char">
    <w:name w:val="Char"/>
    <w:rPr>
      <w:rFonts w:ascii="Arial" w:hAnsi="Arial" w:cs="Arial"/>
      <w:b/>
      <w:noProof w:val="0"/>
      <w:snapToGrid w:val="0"/>
      <w:color w:val="008000"/>
      <w:sz w:val="18"/>
      <w:szCs w:val="18"/>
      <w:lang w:val="en-GB" w:eastAsia="en-US" w:bidi="ar-SA"/>
    </w:rPr>
  </w:style>
  <w:style w:type="paragraph" w:customStyle="1" w:styleId="StyleBodyText2">
    <w:name w:val="Style Body Text 2"/>
    <w:basedOn w:val="BodyText2"/>
    <w:pPr>
      <w:spacing w:before="120" w:after="120"/>
      <w:ind w:left="0"/>
    </w:pPr>
    <w:rPr>
      <w:szCs w:val="20"/>
    </w:rPr>
  </w:style>
  <w:style w:type="paragraph" w:customStyle="1" w:styleId="StyleBodyText2Left0cmBefore6ptAfter6pt3">
    <w:name w:val="Style Body Text 2 + Left:  0 cm Before:  6 pt After:  6 pt3"/>
    <w:basedOn w:val="Normal"/>
    <w:next w:val="Normal"/>
    <w:rPr>
      <w:szCs w:val="20"/>
    </w:rPr>
  </w:style>
  <w:style w:type="paragraph" w:styleId="BodyText">
    <w:name w:val="Body Text"/>
    <w:basedOn w:val="Normal"/>
    <w:pPr>
      <w:spacing w:after="120"/>
    </w:pPr>
  </w:style>
  <w:style w:type="paragraph" w:customStyle="1" w:styleId="Blob">
    <w:name w:val="Blob"/>
    <w:basedOn w:val="BodyText1"/>
    <w:pPr>
      <w:tabs>
        <w:tab w:val="num" w:pos="717"/>
      </w:tabs>
      <w:ind w:left="717" w:hanging="360"/>
    </w:pPr>
  </w:style>
  <w:style w:type="table" w:styleId="TableGrid">
    <w:name w:val="Table Grid"/>
    <w:basedOn w:val="TableNormal"/>
    <w:rsid w:val="00A205E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yperlinkLightBlueUnderline">
    <w:name w:val="Style Hyperlink + Light Blue Underline"/>
    <w:basedOn w:val="Hyperlink"/>
    <w:rsid w:val="00E67FCF"/>
    <w:rPr>
      <w:rFonts w:ascii="Gill Sans MT" w:hAnsi="Gill Sans MT"/>
      <w:color w:val="800000"/>
      <w:sz w:val="22"/>
      <w:szCs w:val="22"/>
      <w:u w:val="single"/>
    </w:rPr>
  </w:style>
  <w:style w:type="table" w:styleId="TableProfessional">
    <w:name w:val="Table Professional"/>
    <w:basedOn w:val="TableNormal"/>
    <w:rsid w:val="0081256E"/>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5747B1"/>
    <w:pPr>
      <w:widowControl/>
      <w:ind w:left="720"/>
      <w:jc w:val="left"/>
    </w:pPr>
    <w:rPr>
      <w:sz w:val="24"/>
      <w:lang w:eastAsia="en-US"/>
    </w:rPr>
  </w:style>
  <w:style w:type="character" w:customStyle="1" w:styleId="FooterChar">
    <w:name w:val="Footer Char"/>
    <w:rsid w:val="005747B1"/>
    <w:rPr>
      <w:sz w:val="24"/>
      <w:szCs w:val="24"/>
      <w:lang w:eastAsia="en-US"/>
    </w:rPr>
  </w:style>
  <w:style w:type="character" w:customStyle="1" w:styleId="FootnoteTextChar">
    <w:name w:val="Footnote Text Char"/>
    <w:link w:val="FootnoteText"/>
    <w:uiPriority w:val="99"/>
    <w:semiHidden/>
    <w:rsid w:val="0034698C"/>
    <w:rPr>
      <w:rFonts w:ascii="Arial Narrow" w:hAnsi="Arial Narrow"/>
      <w:color w:val="000000"/>
      <w:lang w:eastAsia="en-US"/>
    </w:rPr>
  </w:style>
  <w:style w:type="paragraph" w:customStyle="1" w:styleId="default">
    <w:name w:val="default"/>
    <w:basedOn w:val="Normal"/>
    <w:rsid w:val="0034698C"/>
    <w:pPr>
      <w:widowControl/>
      <w:autoSpaceDE w:val="0"/>
      <w:autoSpaceDN w:val="0"/>
      <w:jc w:val="left"/>
    </w:pPr>
    <w:rPr>
      <w:rFonts w:cs="Arial"/>
      <w:color w:val="000000"/>
      <w:sz w:val="24"/>
    </w:rPr>
  </w:style>
  <w:style w:type="character" w:customStyle="1" w:styleId="HeaderChar">
    <w:name w:val="Header Char"/>
    <w:link w:val="Header"/>
    <w:rsid w:val="00BE340F"/>
    <w:rPr>
      <w:rFonts w:ascii="Arial" w:hAnsi="Arial"/>
      <w:sz w:val="22"/>
      <w:szCs w:val="24"/>
    </w:rPr>
  </w:style>
  <w:style w:type="character" w:customStyle="1" w:styleId="SubtitleChar">
    <w:name w:val="Subtitle Char"/>
    <w:link w:val="Subtitle"/>
    <w:rsid w:val="00BE340F"/>
    <w:rPr>
      <w:rFonts w:ascii="Arial" w:hAnsi="Arial"/>
      <w:b/>
      <w:sz w:val="28"/>
      <w:lang w:eastAsia="en-US"/>
    </w:rPr>
  </w:style>
  <w:style w:type="character" w:styleId="UnresolvedMention">
    <w:name w:val="Unresolved Mention"/>
    <w:basedOn w:val="DefaultParagraphFont"/>
    <w:uiPriority w:val="99"/>
    <w:semiHidden/>
    <w:unhideWhenUsed/>
    <w:rsid w:val="001F7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5541">
      <w:bodyDiv w:val="1"/>
      <w:marLeft w:val="0"/>
      <w:marRight w:val="0"/>
      <w:marTop w:val="0"/>
      <w:marBottom w:val="0"/>
      <w:divBdr>
        <w:top w:val="none" w:sz="0" w:space="0" w:color="auto"/>
        <w:left w:val="none" w:sz="0" w:space="0" w:color="auto"/>
        <w:bottom w:val="none" w:sz="0" w:space="0" w:color="auto"/>
        <w:right w:val="none" w:sz="0" w:space="0" w:color="auto"/>
      </w:divBdr>
    </w:div>
    <w:div w:id="201676211">
      <w:bodyDiv w:val="1"/>
      <w:marLeft w:val="0"/>
      <w:marRight w:val="0"/>
      <w:marTop w:val="0"/>
      <w:marBottom w:val="0"/>
      <w:divBdr>
        <w:top w:val="none" w:sz="0" w:space="0" w:color="auto"/>
        <w:left w:val="none" w:sz="0" w:space="0" w:color="auto"/>
        <w:bottom w:val="none" w:sz="0" w:space="0" w:color="auto"/>
        <w:right w:val="none" w:sz="0" w:space="0" w:color="auto"/>
      </w:divBdr>
    </w:div>
    <w:div w:id="662465592">
      <w:bodyDiv w:val="1"/>
      <w:marLeft w:val="0"/>
      <w:marRight w:val="0"/>
      <w:marTop w:val="0"/>
      <w:marBottom w:val="0"/>
      <w:divBdr>
        <w:top w:val="none" w:sz="0" w:space="0" w:color="auto"/>
        <w:left w:val="none" w:sz="0" w:space="0" w:color="auto"/>
        <w:bottom w:val="none" w:sz="0" w:space="0" w:color="auto"/>
        <w:right w:val="none" w:sz="0" w:space="0" w:color="auto"/>
      </w:divBdr>
    </w:div>
    <w:div w:id="1311405069">
      <w:bodyDiv w:val="1"/>
      <w:marLeft w:val="0"/>
      <w:marRight w:val="0"/>
      <w:marTop w:val="0"/>
      <w:marBottom w:val="0"/>
      <w:divBdr>
        <w:top w:val="none" w:sz="0" w:space="0" w:color="auto"/>
        <w:left w:val="none" w:sz="0" w:space="0" w:color="auto"/>
        <w:bottom w:val="none" w:sz="0" w:space="0" w:color="auto"/>
        <w:right w:val="none" w:sz="0" w:space="0" w:color="auto"/>
      </w:divBdr>
    </w:div>
    <w:div w:id="1471435768">
      <w:bodyDiv w:val="1"/>
      <w:marLeft w:val="0"/>
      <w:marRight w:val="0"/>
      <w:marTop w:val="0"/>
      <w:marBottom w:val="0"/>
      <w:divBdr>
        <w:top w:val="none" w:sz="0" w:space="0" w:color="auto"/>
        <w:left w:val="none" w:sz="0" w:space="0" w:color="auto"/>
        <w:bottom w:val="none" w:sz="0" w:space="0" w:color="auto"/>
        <w:right w:val="none" w:sz="0" w:space="0" w:color="auto"/>
      </w:divBdr>
    </w:div>
    <w:div w:id="1897816602">
      <w:bodyDiv w:val="1"/>
      <w:marLeft w:val="0"/>
      <w:marRight w:val="0"/>
      <w:marTop w:val="0"/>
      <w:marBottom w:val="0"/>
      <w:divBdr>
        <w:top w:val="none" w:sz="0" w:space="0" w:color="auto"/>
        <w:left w:val="none" w:sz="0" w:space="0" w:color="auto"/>
        <w:bottom w:val="none" w:sz="0" w:space="0" w:color="auto"/>
        <w:right w:val="none" w:sz="0" w:space="0" w:color="auto"/>
      </w:divBdr>
    </w:div>
    <w:div w:id="19514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legislation.gov.uk/ukpga/2018/12/section/59" TargetMode="External"/><Relationship Id="rId18" Type="http://schemas.openxmlformats.org/officeDocument/2006/relationships/hyperlink" Target="https://www.legislation.gov.uk/ukpga/2018/12/section/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legislation.gov.uk/ukpga/2018/12/part/3/chapter/5" TargetMode="External"/><Relationship Id="rId7" Type="http://schemas.openxmlformats.org/officeDocument/2006/relationships/endnotes" Target="endnotes.xml"/><Relationship Id="rId12" Type="http://schemas.openxmlformats.org/officeDocument/2006/relationships/hyperlink" Target="https://www.legislation.gov.uk/ukpga/2018/12/part/3/chapter/1/crossheading/definitions" TargetMode="External"/><Relationship Id="rId17" Type="http://schemas.openxmlformats.org/officeDocument/2006/relationships/hyperlink" Target="http://www.legislation.gov.uk/ukpga/2018/12/section/6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legislation.gov.uk/eur/2016/679/contents" TargetMode="External"/><Relationship Id="rId20" Type="http://schemas.openxmlformats.org/officeDocument/2006/relationships/hyperlink" Target="https://www.legislation.gov.uk/ukpga/2018/12/section/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8/12/content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egislation.gov.uk/ukpga/2018/12/section/3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legislation.gov.uk/ukpga/2018/12/section/31" TargetMode="External"/><Relationship Id="rId19" Type="http://schemas.openxmlformats.org/officeDocument/2006/relationships/hyperlink" Target="https://www.legislation.gov.uk/ukpga/2018/12/section/33" TargetMode="External"/><Relationship Id="rId4" Type="http://schemas.openxmlformats.org/officeDocument/2006/relationships/settings" Target="settings.xml"/><Relationship Id="rId9" Type="http://schemas.openxmlformats.org/officeDocument/2006/relationships/hyperlink" Target="https://www.legislation.gov.uk/ukpga/2018/12/part/3/chapter/1/crossheading/definitions" TargetMode="External"/><Relationship Id="rId14" Type="http://schemas.openxmlformats.org/officeDocument/2006/relationships/hyperlink" Target="https://www.legislation.gov.uk/ukpga/2018/12/section/60" TargetMode="External"/><Relationship Id="rId22" Type="http://schemas.openxmlformats.org/officeDocument/2006/relationships/hyperlink" Target="https://www.ncsc.gov.uk/"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E7322-3EF8-4079-B02A-BCCC425A6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13</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ACPO Data Protection MoG</vt:lpstr>
    </vt:vector>
  </TitlesOfParts>
  <Company>Essex Police</Company>
  <LinksUpToDate>false</LinksUpToDate>
  <CharactersWithSpaces>34913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ACPO Data Protection MoG</dc:title>
  <dc:subject/>
  <dc:creator>6032</dc:creator>
  <cp:keywords/>
  <cp:lastModifiedBy>Andy Begent</cp:lastModifiedBy>
  <cp:revision>123</cp:revision>
  <cp:lastPrinted>2017-12-22T12:58:00Z</cp:lastPrinted>
  <dcterms:created xsi:type="dcterms:W3CDTF">2021-07-28T08:42:00Z</dcterms:created>
  <dcterms:modified xsi:type="dcterms:W3CDTF">2022-02-14T12:40:00Z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Classification">
    <vt:lpwstr>RESTRICTED</vt:lpwstr>
  </property>
  <property fmtid="{D5CDD505-2E9C-101B-9397-08002B2CF9AE}" pid="3" name="TitusDescriptor">
    <vt:lpwstr> </vt:lpwstr>
  </property>
  <property fmtid="{D5CDD505-2E9C-101B-9397-08002B2CF9AE}" pid="4" name="UserName">
    <vt:lpwstr>6032</vt:lpwstr>
  </property>
  <property fmtid="{D5CDD505-2E9C-101B-9397-08002B2CF9AE}" pid="5" name="Protective Marking">
    <vt:lpwstr>RESTRICTED</vt:lpwstr>
  </property>
  <property fmtid="{D5CDD505-2E9C-101B-9397-08002B2CF9AE}" pid="6" name="Descriptor">
    <vt:lpwstr/>
  </property>
  <property fmtid="{D5CDD505-2E9C-101B-9397-08002B2CF9AE}" pid="7" name="DocID">
    <vt:lpwstr>57491895.1</vt:lpwstr>
  </property>
  <property fmtid="{D5CDD505-2E9C-101B-9397-08002B2CF9AE}" pid="8" name="MSIP_Label_8f716d1d-13e1-4569-9dd0-bef6621415c1_Enabled">
    <vt:lpwstr>True</vt:lpwstr>
  </property>
  <property fmtid="{D5CDD505-2E9C-101B-9397-08002B2CF9AE}" pid="9" name="MSIP_Label_8f716d1d-13e1-4569-9dd0-bef6621415c1_SiteId">
    <vt:lpwstr>f31b07f0-9cf9-40db-964d-6ff986a97e3d</vt:lpwstr>
  </property>
  <property fmtid="{D5CDD505-2E9C-101B-9397-08002B2CF9AE}" pid="10" name="MSIP_Label_8f716d1d-13e1-4569-9dd0-bef6621415c1_Owner">
    <vt:lpwstr>Laura.Robbins@essex.police.uk</vt:lpwstr>
  </property>
  <property fmtid="{D5CDD505-2E9C-101B-9397-08002B2CF9AE}" pid="11" name="MSIP_Label_8f716d1d-13e1-4569-9dd0-bef6621415c1_SetDate">
    <vt:lpwstr>2020-02-05T11:52:49.2691059Z</vt:lpwstr>
  </property>
  <property fmtid="{D5CDD505-2E9C-101B-9397-08002B2CF9AE}" pid="12" name="MSIP_Label_8f716d1d-13e1-4569-9dd0-bef6621415c1_Name">
    <vt:lpwstr>OFFICIAL</vt:lpwstr>
  </property>
  <property fmtid="{D5CDD505-2E9C-101B-9397-08002B2CF9AE}" pid="13" name="MSIP_Label_8f716d1d-13e1-4569-9dd0-bef6621415c1_Application">
    <vt:lpwstr>Microsoft Azure Information Protection</vt:lpwstr>
  </property>
  <property fmtid="{D5CDD505-2E9C-101B-9397-08002B2CF9AE}" pid="14" name="MSIP_Label_8f716d1d-13e1-4569-9dd0-bef6621415c1_ActionId">
    <vt:lpwstr>b2f9148f-bca1-4bfb-b12d-6fca91237203</vt:lpwstr>
  </property>
  <property fmtid="{D5CDD505-2E9C-101B-9397-08002B2CF9AE}" pid="15" name="MSIP_Label_8f716d1d-13e1-4569-9dd0-bef6621415c1_Extended_MSFT_Method">
    <vt:lpwstr>Automatic</vt:lpwstr>
  </property>
  <property fmtid="{D5CDD505-2E9C-101B-9397-08002B2CF9AE}" pid="16" name="MSIP_Label_b34ace26-a5ec-40e7-bce9-ae32956a3343_Enabled">
    <vt:lpwstr>true</vt:lpwstr>
  </property>
  <property fmtid="{D5CDD505-2E9C-101B-9397-08002B2CF9AE}" pid="17" name="MSIP_Label_b34ace26-a5ec-40e7-bce9-ae32956a3343_SetDate">
    <vt:lpwstr>2021-11-05T09:28:22Z</vt:lpwstr>
  </property>
  <property fmtid="{D5CDD505-2E9C-101B-9397-08002B2CF9AE}" pid="18" name="MSIP_Label_b34ace26-a5ec-40e7-bce9-ae32956a3343_Method">
    <vt:lpwstr>Standard</vt:lpwstr>
  </property>
  <property fmtid="{D5CDD505-2E9C-101B-9397-08002B2CF9AE}" pid="19" name="MSIP_Label_b34ace26-a5ec-40e7-bce9-ae32956a3343_Name">
    <vt:lpwstr>b34ace26-a5ec-40e7-bce9-ae32956a3343</vt:lpwstr>
  </property>
  <property fmtid="{D5CDD505-2E9C-101B-9397-08002B2CF9AE}" pid="20" name="MSIP_Label_b34ace26-a5ec-40e7-bce9-ae32956a3343_SiteId">
    <vt:lpwstr>1333559a-439a-4a0a-bdc0-a46cd38882d7</vt:lpwstr>
  </property>
  <property fmtid="{D5CDD505-2E9C-101B-9397-08002B2CF9AE}" pid="21" name="MSIP_Label_b34ace26-a5ec-40e7-bce9-ae32956a3343_ActionId">
    <vt:lpwstr>aede0c96-42d4-4d0c-a1b4-f760d3276b1a</vt:lpwstr>
  </property>
  <property fmtid="{D5CDD505-2E9C-101B-9397-08002B2CF9AE}" pid="22" name="MSIP_Label_b34ace26-a5ec-40e7-bce9-ae32956a3343_ContentBits">
    <vt:lpwstr>0</vt:lpwstr>
  </property>
</Properties>
</file>