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3779" w14:textId="0A71D34B" w:rsidR="004856A8" w:rsidRPr="000676DF" w:rsidRDefault="004856A8">
      <w:pPr>
        <w:jc w:val="center"/>
        <w:rPr>
          <w:rFonts w:eastAsia="Lexend Deca"/>
          <w:b/>
          <w:color w:val="222222"/>
          <w:sz w:val="24"/>
          <w:szCs w:val="24"/>
          <w:highlight w:val="white"/>
        </w:rPr>
      </w:pPr>
    </w:p>
    <w:p w14:paraId="3BB274FF" w14:textId="4527E231" w:rsidR="004856A8" w:rsidRPr="000676DF" w:rsidRDefault="002773CE" w:rsidP="000676DF">
      <w:pPr>
        <w:spacing w:after="120"/>
        <w:jc w:val="center"/>
        <w:rPr>
          <w:sz w:val="24"/>
          <w:szCs w:val="24"/>
        </w:rPr>
      </w:pPr>
      <w:r w:rsidRPr="000676DF">
        <w:rPr>
          <w:rFonts w:eastAsia="Lexend Deca"/>
          <w:b/>
          <w:color w:val="222222"/>
          <w:sz w:val="28"/>
          <w:szCs w:val="28"/>
          <w:highlight w:val="white"/>
        </w:rPr>
        <w:t xml:space="preserve">Enjin Launches Efinity on </w:t>
      </w:r>
      <w:proofErr w:type="spellStart"/>
      <w:r w:rsidRPr="000676DF">
        <w:rPr>
          <w:rFonts w:eastAsia="Lexend Deca"/>
          <w:b/>
          <w:color w:val="222222"/>
          <w:sz w:val="28"/>
          <w:szCs w:val="28"/>
          <w:highlight w:val="white"/>
        </w:rPr>
        <w:t>Polkadot</w:t>
      </w:r>
      <w:proofErr w:type="spellEnd"/>
      <w:r w:rsidRPr="000676DF">
        <w:rPr>
          <w:rFonts w:eastAsia="Lexend Deca"/>
          <w:b/>
          <w:color w:val="222222"/>
          <w:sz w:val="28"/>
          <w:szCs w:val="28"/>
          <w:highlight w:val="white"/>
        </w:rPr>
        <w:t xml:space="preserve"> with 100+ Games &amp; Apps to Join</w:t>
      </w:r>
    </w:p>
    <w:p w14:paraId="483F2258" w14:textId="11C17165" w:rsidR="004856A8" w:rsidRPr="000676DF" w:rsidRDefault="002773CE">
      <w:pPr>
        <w:jc w:val="center"/>
        <w:rPr>
          <w:rFonts w:eastAsia="Lexend Deca"/>
          <w:i/>
          <w:sz w:val="24"/>
          <w:szCs w:val="24"/>
        </w:rPr>
      </w:pPr>
      <w:r w:rsidRPr="000676DF">
        <w:rPr>
          <w:rFonts w:eastAsia="Lexend Deca"/>
          <w:i/>
          <w:sz w:val="24"/>
          <w:szCs w:val="24"/>
        </w:rPr>
        <w:t xml:space="preserve">First-ever NFT </w:t>
      </w:r>
      <w:proofErr w:type="spellStart"/>
      <w:r w:rsidRPr="000676DF">
        <w:rPr>
          <w:rFonts w:eastAsia="Lexend Deca"/>
          <w:i/>
          <w:sz w:val="24"/>
          <w:szCs w:val="24"/>
        </w:rPr>
        <w:t>parachain</w:t>
      </w:r>
      <w:proofErr w:type="spellEnd"/>
      <w:r w:rsidRPr="000676DF">
        <w:rPr>
          <w:rFonts w:eastAsia="Lexend Deca"/>
          <w:i/>
          <w:sz w:val="24"/>
          <w:szCs w:val="24"/>
        </w:rPr>
        <w:t xml:space="preserve"> is a game-changer in decentralized gaming; will support </w:t>
      </w:r>
      <w:proofErr w:type="spellStart"/>
      <w:r w:rsidRPr="000676DF">
        <w:rPr>
          <w:rFonts w:eastAsia="Lexend Deca"/>
          <w:i/>
          <w:sz w:val="24"/>
          <w:szCs w:val="24"/>
        </w:rPr>
        <w:t>CryptoBlades</w:t>
      </w:r>
      <w:proofErr w:type="spellEnd"/>
      <w:r w:rsidRPr="000676DF">
        <w:rPr>
          <w:rFonts w:eastAsia="Lexend Deca"/>
          <w:i/>
          <w:sz w:val="24"/>
          <w:szCs w:val="24"/>
        </w:rPr>
        <w:t xml:space="preserve">’ 1.1M users, with over 100 confirmed game </w:t>
      </w:r>
      <w:r w:rsidR="000676DF" w:rsidRPr="000676DF">
        <w:rPr>
          <w:rFonts w:eastAsia="Lexend Deca"/>
          <w:i/>
          <w:sz w:val="24"/>
          <w:szCs w:val="24"/>
        </w:rPr>
        <w:t>&amp;</w:t>
      </w:r>
      <w:r w:rsidRPr="000676DF">
        <w:rPr>
          <w:rFonts w:eastAsia="Lexend Deca"/>
          <w:i/>
          <w:sz w:val="24"/>
          <w:szCs w:val="24"/>
        </w:rPr>
        <w:t xml:space="preserve"> app partners.</w:t>
      </w:r>
    </w:p>
    <w:p w14:paraId="39155D4A" w14:textId="77777777" w:rsidR="004856A8" w:rsidRPr="000676DF" w:rsidRDefault="004856A8">
      <w:pPr>
        <w:rPr>
          <w:sz w:val="20"/>
          <w:szCs w:val="20"/>
        </w:rPr>
      </w:pPr>
    </w:p>
    <w:p w14:paraId="03A8B920" w14:textId="77777777" w:rsidR="004856A8" w:rsidRPr="000676DF" w:rsidRDefault="002773CE" w:rsidP="00380B19">
      <w:pPr>
        <w:rPr>
          <w:rFonts w:eastAsia="Lexend Deca"/>
        </w:rPr>
      </w:pPr>
      <w:r w:rsidRPr="000676DF">
        <w:rPr>
          <w:rFonts w:eastAsia="Lexend Deca"/>
          <w:b/>
        </w:rPr>
        <w:t xml:space="preserve">Singapore, March 14, 2022 -- </w:t>
      </w:r>
      <w:hyperlink r:id="rId6">
        <w:r w:rsidRPr="000676DF">
          <w:rPr>
            <w:rFonts w:eastAsia="Lexend Deca"/>
            <w:color w:val="1155CC"/>
            <w:u w:val="single"/>
          </w:rPr>
          <w:t>Enjin</w:t>
        </w:r>
      </w:hyperlink>
      <w:r w:rsidRPr="000676DF">
        <w:rPr>
          <w:rFonts w:eastAsia="Lexend Deca"/>
        </w:rPr>
        <w:t>, the leading ecosystem for no</w:t>
      </w:r>
      <w:r w:rsidRPr="000676DF">
        <w:rPr>
          <w:rFonts w:eastAsia="Lexend Deca"/>
        </w:rPr>
        <w:t xml:space="preserve">n-fungible tokens (NFTs), has launched its flagship </w:t>
      </w:r>
      <w:proofErr w:type="spellStart"/>
      <w:r w:rsidRPr="000676DF">
        <w:rPr>
          <w:rFonts w:eastAsia="Lexend Deca"/>
        </w:rPr>
        <w:t>parachain</w:t>
      </w:r>
      <w:proofErr w:type="spellEnd"/>
      <w:r w:rsidRPr="000676DF">
        <w:rPr>
          <w:rFonts w:eastAsia="Lexend Deca"/>
        </w:rPr>
        <w:t xml:space="preserve"> </w:t>
      </w:r>
      <w:hyperlink r:id="rId7">
        <w:r w:rsidRPr="000676DF">
          <w:rPr>
            <w:rFonts w:eastAsia="Lexend Deca"/>
            <w:color w:val="1155CC"/>
            <w:u w:val="single"/>
          </w:rPr>
          <w:t>Efinity</w:t>
        </w:r>
      </w:hyperlink>
      <w:r w:rsidRPr="000676DF">
        <w:rPr>
          <w:rFonts w:eastAsia="Lexend Deca"/>
        </w:rPr>
        <w:t xml:space="preserve"> on </w:t>
      </w:r>
      <w:hyperlink r:id="rId8">
        <w:proofErr w:type="spellStart"/>
        <w:r w:rsidRPr="000676DF">
          <w:rPr>
            <w:rFonts w:eastAsia="Lexend Deca"/>
            <w:color w:val="1155CC"/>
            <w:u w:val="single"/>
          </w:rPr>
          <w:t>Polkadot</w:t>
        </w:r>
        <w:proofErr w:type="spellEnd"/>
      </w:hyperlink>
      <w:r w:rsidRPr="000676DF">
        <w:rPr>
          <w:rFonts w:eastAsia="Lexend Deca"/>
        </w:rPr>
        <w:t xml:space="preserve">. As the first-ever NFT </w:t>
      </w:r>
      <w:proofErr w:type="spellStart"/>
      <w:r w:rsidRPr="000676DF">
        <w:rPr>
          <w:rFonts w:eastAsia="Lexend Deca"/>
        </w:rPr>
        <w:t>parachain</w:t>
      </w:r>
      <w:proofErr w:type="spellEnd"/>
      <w:r w:rsidRPr="000676DF">
        <w:rPr>
          <w:rFonts w:eastAsia="Lexend Deca"/>
        </w:rPr>
        <w:t xml:space="preserve"> to launch on the </w:t>
      </w:r>
      <w:proofErr w:type="spellStart"/>
      <w:r w:rsidRPr="000676DF">
        <w:rPr>
          <w:rFonts w:eastAsia="Lexend Deca"/>
        </w:rPr>
        <w:t>Polkadot</w:t>
      </w:r>
      <w:proofErr w:type="spellEnd"/>
      <w:r w:rsidRPr="000676DF">
        <w:rPr>
          <w:rFonts w:eastAsia="Lexend Deca"/>
        </w:rPr>
        <w:t xml:space="preserve"> network, Efinity will supp</w:t>
      </w:r>
      <w:r w:rsidRPr="000676DF">
        <w:rPr>
          <w:rFonts w:eastAsia="Lexend Deca"/>
        </w:rPr>
        <w:t xml:space="preserve">ort </w:t>
      </w:r>
      <w:hyperlink r:id="rId9">
        <w:proofErr w:type="spellStart"/>
        <w:r w:rsidRPr="000676DF">
          <w:rPr>
            <w:rFonts w:eastAsia="Lexend Deca"/>
            <w:color w:val="1155CC"/>
            <w:u w:val="single"/>
          </w:rPr>
          <w:t>CryptoBlades</w:t>
        </w:r>
        <w:proofErr w:type="spellEnd"/>
      </w:hyperlink>
      <w:r w:rsidRPr="000676DF">
        <w:rPr>
          <w:rFonts w:eastAsia="Lexend Deca"/>
        </w:rPr>
        <w:t xml:space="preserve"> and its 1.1 million users, with additional commitment from over 100 games and apps.</w:t>
      </w:r>
    </w:p>
    <w:p w14:paraId="7AD2C0E9" w14:textId="77777777" w:rsidR="004856A8" w:rsidRPr="000676DF" w:rsidRDefault="004856A8" w:rsidP="00380B19">
      <w:pPr>
        <w:rPr>
          <w:rFonts w:eastAsia="Lexend Deca"/>
        </w:rPr>
      </w:pPr>
    </w:p>
    <w:p w14:paraId="023FA502" w14:textId="77777777" w:rsidR="004856A8" w:rsidRPr="000676DF" w:rsidRDefault="002773CE" w:rsidP="00380B19">
      <w:pPr>
        <w:rPr>
          <w:rFonts w:eastAsia="Lexend Deca"/>
        </w:rPr>
      </w:pPr>
      <w:r w:rsidRPr="000676DF">
        <w:rPr>
          <w:rFonts w:eastAsia="Lexend Deca"/>
        </w:rPr>
        <w:t xml:space="preserve">Purpose-built to remove the barriers to entry to NFTs and decentralized gaming, Efinity simplifies the user experience and economics of digital asset management. As the first gaming platform to boost NFT adoption on Ethereum and authors of ERC-1155, Enjin </w:t>
      </w:r>
      <w:r w:rsidRPr="000676DF">
        <w:rPr>
          <w:rFonts w:eastAsia="Lexend Deca"/>
        </w:rPr>
        <w:t xml:space="preserve">is now heralding </w:t>
      </w:r>
      <w:proofErr w:type="spellStart"/>
      <w:r w:rsidRPr="000676DF">
        <w:rPr>
          <w:rFonts w:eastAsia="Lexend Deca"/>
        </w:rPr>
        <w:t>Polkadot</w:t>
      </w:r>
      <w:proofErr w:type="spellEnd"/>
      <w:r w:rsidRPr="000676DF">
        <w:rPr>
          <w:rFonts w:eastAsia="Lexend Deca"/>
        </w:rPr>
        <w:t xml:space="preserve"> and Efinity as the next generation of blockchain gaming. </w:t>
      </w:r>
    </w:p>
    <w:p w14:paraId="5EA9E2AA" w14:textId="77777777" w:rsidR="004856A8" w:rsidRPr="000676DF" w:rsidRDefault="004856A8" w:rsidP="00380B19">
      <w:pPr>
        <w:rPr>
          <w:rFonts w:eastAsia="Lexend Deca"/>
        </w:rPr>
      </w:pPr>
    </w:p>
    <w:p w14:paraId="366982A8" w14:textId="77777777" w:rsidR="004856A8" w:rsidRPr="000676DF" w:rsidRDefault="002773CE" w:rsidP="00380B19">
      <w:pPr>
        <w:rPr>
          <w:rFonts w:eastAsia="Lexend Deca"/>
        </w:rPr>
      </w:pPr>
      <w:hyperlink r:id="rId10">
        <w:r w:rsidRPr="000676DF">
          <w:rPr>
            <w:rFonts w:eastAsia="Lexend Deca"/>
            <w:color w:val="1155CC"/>
            <w:u w:val="single"/>
          </w:rPr>
          <w:t xml:space="preserve">Peter </w:t>
        </w:r>
        <w:proofErr w:type="spellStart"/>
        <w:r w:rsidRPr="000676DF">
          <w:rPr>
            <w:rFonts w:eastAsia="Lexend Deca"/>
            <w:color w:val="1155CC"/>
            <w:u w:val="single"/>
          </w:rPr>
          <w:t>Mauric</w:t>
        </w:r>
        <w:proofErr w:type="spellEnd"/>
      </w:hyperlink>
      <w:r w:rsidRPr="000676DF">
        <w:rPr>
          <w:rFonts w:eastAsia="Lexend Deca"/>
        </w:rPr>
        <w:t xml:space="preserve">, Head of Public Affairs at </w:t>
      </w:r>
      <w:hyperlink r:id="rId11">
        <w:r w:rsidRPr="000676DF">
          <w:rPr>
            <w:rFonts w:eastAsia="Lexend Deca"/>
            <w:color w:val="1155CC"/>
            <w:u w:val="single"/>
          </w:rPr>
          <w:t>Parity Technologies</w:t>
        </w:r>
      </w:hyperlink>
      <w:r w:rsidRPr="000676DF">
        <w:rPr>
          <w:rFonts w:eastAsia="Lexend Deca"/>
        </w:rPr>
        <w:t>, commented</w:t>
      </w:r>
      <w:r w:rsidRPr="000676DF">
        <w:rPr>
          <w:rFonts w:eastAsia="Lexend Deca"/>
        </w:rPr>
        <w:t xml:space="preserve">: “Interoperability is crucial to the progression of Web3 and the metaverse. </w:t>
      </w:r>
      <w:proofErr w:type="spellStart"/>
      <w:r w:rsidRPr="000676DF">
        <w:rPr>
          <w:rFonts w:eastAsia="Lexend Deca"/>
        </w:rPr>
        <w:t>Polkadot</w:t>
      </w:r>
      <w:proofErr w:type="spellEnd"/>
      <w:r w:rsidRPr="000676DF">
        <w:rPr>
          <w:rFonts w:eastAsia="Lexend Deca"/>
        </w:rPr>
        <w:t xml:space="preserve"> is addressing the restrictive effects of incompatibility between blockchains, providing a platform for a modular cross-chain infrastructure.  The </w:t>
      </w:r>
      <w:proofErr w:type="spellStart"/>
      <w:r w:rsidRPr="000676DF">
        <w:rPr>
          <w:rFonts w:eastAsia="Lexend Deca"/>
        </w:rPr>
        <w:t>Polkadot</w:t>
      </w:r>
      <w:proofErr w:type="spellEnd"/>
      <w:r w:rsidRPr="000676DF">
        <w:rPr>
          <w:rFonts w:eastAsia="Lexend Deca"/>
        </w:rPr>
        <w:t xml:space="preserve"> community is ex</w:t>
      </w:r>
      <w:r w:rsidRPr="000676DF">
        <w:rPr>
          <w:rFonts w:eastAsia="Lexend Deca"/>
        </w:rPr>
        <w:t>cited to see what Efinity delivers — a scalable solution for NFTs that is affordable and environmentally responsible.”</w:t>
      </w:r>
    </w:p>
    <w:p w14:paraId="08C62AEC" w14:textId="77777777" w:rsidR="004856A8" w:rsidRPr="000676DF" w:rsidRDefault="004856A8" w:rsidP="00380B19">
      <w:pPr>
        <w:rPr>
          <w:rFonts w:eastAsia="Lexend Deca"/>
        </w:rPr>
      </w:pPr>
    </w:p>
    <w:p w14:paraId="35694294" w14:textId="77777777" w:rsidR="004856A8" w:rsidRPr="000676DF" w:rsidRDefault="002773CE" w:rsidP="00380B19">
      <w:pPr>
        <w:rPr>
          <w:rFonts w:eastAsia="Lexend Deca"/>
        </w:rPr>
      </w:pPr>
      <w:r w:rsidRPr="000676DF">
        <w:rPr>
          <w:rFonts w:eastAsia="Lexend Deca"/>
        </w:rPr>
        <w:t xml:space="preserve">Among the projects that will integrate Efinity is </w:t>
      </w:r>
      <w:hyperlink r:id="rId12">
        <w:proofErr w:type="spellStart"/>
        <w:r w:rsidRPr="000676DF">
          <w:rPr>
            <w:rFonts w:eastAsia="Lexend Deca"/>
            <w:color w:val="1155CC"/>
            <w:u w:val="single"/>
          </w:rPr>
          <w:t>CryptoBlades</w:t>
        </w:r>
        <w:proofErr w:type="spellEnd"/>
      </w:hyperlink>
      <w:hyperlink r:id="rId13">
        <w:r w:rsidRPr="000676DF">
          <w:rPr>
            <w:rFonts w:eastAsia="Lexend Deca"/>
            <w:color w:val="1155CC"/>
          </w:rPr>
          <w:t xml:space="preserve">, </w:t>
        </w:r>
      </w:hyperlink>
      <w:hyperlink r:id="rId14">
        <w:r w:rsidRPr="000676DF">
          <w:rPr>
            <w:rFonts w:eastAsia="Lexend Deca"/>
            <w:color w:val="222222"/>
          </w:rPr>
          <w:t>a play-to-earn NFT RPG produced by award-winning studio</w:t>
        </w:r>
      </w:hyperlink>
      <w:hyperlink r:id="rId15">
        <w:r w:rsidRPr="000676DF">
          <w:rPr>
            <w:rFonts w:eastAsia="Lexend Deca"/>
            <w:color w:val="1155CC"/>
          </w:rPr>
          <w:t xml:space="preserve"> </w:t>
        </w:r>
      </w:hyperlink>
      <w:r w:rsidRPr="000676DF">
        <w:rPr>
          <w:rFonts w:eastAsia="Lexend Deca"/>
        </w:rPr>
        <w:t xml:space="preserve">Riveted Games. Along with </w:t>
      </w:r>
      <w:proofErr w:type="spellStart"/>
      <w:r w:rsidRPr="000676DF">
        <w:rPr>
          <w:rFonts w:eastAsia="Lexend Deca"/>
        </w:rPr>
        <w:t>CryptoBlades</w:t>
      </w:r>
      <w:proofErr w:type="spellEnd"/>
      <w:r w:rsidRPr="000676DF">
        <w:rPr>
          <w:rFonts w:eastAsia="Lexend Deca"/>
        </w:rPr>
        <w:t xml:space="preserve"> and its 1.1 million active users, over 10</w:t>
      </w:r>
      <w:r w:rsidRPr="000676DF">
        <w:rPr>
          <w:rFonts w:eastAsia="Lexend Deca"/>
        </w:rPr>
        <w:t xml:space="preserve">0 projects have pledged their commitment to Efinity, including </w:t>
      </w:r>
      <w:hyperlink r:id="rId16">
        <w:r w:rsidRPr="000676DF">
          <w:rPr>
            <w:rFonts w:eastAsia="Lexend Deca"/>
            <w:color w:val="1155CC"/>
            <w:u w:val="single"/>
          </w:rPr>
          <w:t>Lost Relics</w:t>
        </w:r>
      </w:hyperlink>
      <w:r w:rsidRPr="000676DF">
        <w:rPr>
          <w:rFonts w:eastAsia="Lexend Deca"/>
        </w:rPr>
        <w:t xml:space="preserve">, </w:t>
      </w:r>
      <w:hyperlink r:id="rId17">
        <w:proofErr w:type="spellStart"/>
        <w:r w:rsidRPr="000676DF">
          <w:rPr>
            <w:rFonts w:eastAsia="Lexend Deca"/>
            <w:color w:val="1155CC"/>
            <w:u w:val="single"/>
          </w:rPr>
          <w:t>Dvision</w:t>
        </w:r>
        <w:proofErr w:type="spellEnd"/>
        <w:r w:rsidRPr="000676DF">
          <w:rPr>
            <w:rFonts w:eastAsia="Lexend Deca"/>
            <w:color w:val="1155CC"/>
            <w:u w:val="single"/>
          </w:rPr>
          <w:t xml:space="preserve"> Network</w:t>
        </w:r>
      </w:hyperlink>
      <w:r w:rsidRPr="000676DF">
        <w:rPr>
          <w:rFonts w:eastAsia="Lexend Deca"/>
        </w:rPr>
        <w:t xml:space="preserve">, </w:t>
      </w:r>
      <w:hyperlink r:id="rId18">
        <w:proofErr w:type="spellStart"/>
        <w:r w:rsidRPr="000676DF">
          <w:rPr>
            <w:rFonts w:eastAsia="Lexend Deca"/>
            <w:color w:val="1155CC"/>
            <w:u w:val="single"/>
          </w:rPr>
          <w:t>SwissBorg</w:t>
        </w:r>
        <w:proofErr w:type="spellEnd"/>
      </w:hyperlink>
      <w:r w:rsidRPr="000676DF">
        <w:rPr>
          <w:rFonts w:eastAsia="Lexend Deca"/>
        </w:rPr>
        <w:t xml:space="preserve">, </w:t>
      </w:r>
      <w:hyperlink r:id="rId19">
        <w:proofErr w:type="spellStart"/>
        <w:r w:rsidRPr="000676DF">
          <w:rPr>
            <w:rFonts w:eastAsia="Lexend Deca"/>
            <w:color w:val="1155CC"/>
            <w:u w:val="single"/>
          </w:rPr>
          <w:t>MyMetaverse</w:t>
        </w:r>
        <w:proofErr w:type="spellEnd"/>
      </w:hyperlink>
      <w:r w:rsidRPr="000676DF">
        <w:rPr>
          <w:rFonts w:eastAsia="Lexend Deca"/>
        </w:rPr>
        <w:t xml:space="preserve">, </w:t>
      </w:r>
      <w:hyperlink r:id="rId20">
        <w:r w:rsidRPr="000676DF">
          <w:rPr>
            <w:rFonts w:eastAsia="Lexend Deca"/>
            <w:color w:val="1155CC"/>
            <w:u w:val="single"/>
          </w:rPr>
          <w:t>Age of Rust</w:t>
        </w:r>
      </w:hyperlink>
      <w:r w:rsidRPr="000676DF">
        <w:rPr>
          <w:rFonts w:eastAsia="Lexend Deca"/>
        </w:rPr>
        <w:t xml:space="preserve">, and the </w:t>
      </w:r>
      <w:hyperlink r:id="rId21">
        <w:proofErr w:type="spellStart"/>
        <w:r w:rsidRPr="000676DF">
          <w:rPr>
            <w:rFonts w:eastAsia="Lexend Deca"/>
            <w:color w:val="1155CC"/>
            <w:u w:val="single"/>
          </w:rPr>
          <w:t>PlayNFT</w:t>
        </w:r>
        <w:proofErr w:type="spellEnd"/>
      </w:hyperlink>
      <w:r w:rsidRPr="000676DF">
        <w:rPr>
          <w:rFonts w:eastAsia="Lexend Deca"/>
        </w:rPr>
        <w:t xml:space="preserve"> Twitch plugin. These projects will receive beta access to build on Efinity via the Enjin Platform, </w:t>
      </w:r>
      <w:r w:rsidRPr="000676DF">
        <w:rPr>
          <w:rFonts w:eastAsia="Lexend Deca"/>
        </w:rPr>
        <w:t xml:space="preserve">a blockchain development platform with over 160,000 users. </w:t>
      </w:r>
    </w:p>
    <w:p w14:paraId="222BED00" w14:textId="77777777" w:rsidR="004856A8" w:rsidRPr="000676DF" w:rsidRDefault="004856A8" w:rsidP="00380B19">
      <w:pPr>
        <w:rPr>
          <w:rFonts w:eastAsia="Lexend Deca"/>
        </w:rPr>
      </w:pPr>
    </w:p>
    <w:p w14:paraId="0A2FEC8C" w14:textId="77777777" w:rsidR="004856A8" w:rsidRPr="000676DF" w:rsidRDefault="002773CE" w:rsidP="00380B19">
      <w:pPr>
        <w:rPr>
          <w:rFonts w:eastAsia="Lexend Deca"/>
        </w:rPr>
      </w:pPr>
      <w:hyperlink r:id="rId22">
        <w:r w:rsidRPr="000676DF">
          <w:rPr>
            <w:rFonts w:eastAsia="Lexend Deca"/>
            <w:color w:val="1155CC"/>
            <w:u w:val="single"/>
          </w:rPr>
          <w:t>Phillip Devine,</w:t>
        </w:r>
      </w:hyperlink>
      <w:r w:rsidRPr="000676DF">
        <w:rPr>
          <w:rFonts w:eastAsia="Lexend Deca"/>
        </w:rPr>
        <w:t xml:space="preserve"> CEO of </w:t>
      </w:r>
      <w:proofErr w:type="spellStart"/>
      <w:r w:rsidRPr="000676DF">
        <w:rPr>
          <w:rFonts w:eastAsia="Lexend Deca"/>
        </w:rPr>
        <w:t>CryptoBlades</w:t>
      </w:r>
      <w:proofErr w:type="spellEnd"/>
      <w:r w:rsidRPr="000676DF">
        <w:rPr>
          <w:rFonts w:eastAsia="Lexend Deca"/>
        </w:rPr>
        <w:t>, added:</w:t>
      </w:r>
      <w:r w:rsidRPr="000676DF">
        <w:rPr>
          <w:rFonts w:eastAsia="Lexend Deca"/>
          <w:i/>
        </w:rPr>
        <w:t xml:space="preserve"> </w:t>
      </w:r>
      <w:r w:rsidRPr="000676DF">
        <w:rPr>
          <w:rFonts w:eastAsia="Lexend Deca"/>
        </w:rPr>
        <w:t xml:space="preserve">“Efinity will bring immediate value to users with native support for NFTs and a full suite of NFT gaming utilities developed by Enjin. Along with our play-to-earn title </w:t>
      </w:r>
      <w:proofErr w:type="spellStart"/>
      <w:r w:rsidRPr="000676DF">
        <w:rPr>
          <w:rFonts w:eastAsia="Lexend Deca"/>
        </w:rPr>
        <w:t>CryptoBlades</w:t>
      </w:r>
      <w:proofErr w:type="spellEnd"/>
      <w:r w:rsidRPr="000676DF">
        <w:rPr>
          <w:rFonts w:eastAsia="Lexend Deca"/>
        </w:rPr>
        <w:t>, we are excited to make our NFT bridging, curated marketplace, and launchp</w:t>
      </w:r>
      <w:r w:rsidRPr="000676DF">
        <w:rPr>
          <w:rFonts w:eastAsia="Lexend Deca"/>
        </w:rPr>
        <w:t>ad available via Efinity.”</w:t>
      </w:r>
    </w:p>
    <w:p w14:paraId="6B927EA3" w14:textId="77777777" w:rsidR="004856A8" w:rsidRPr="000676DF" w:rsidRDefault="004856A8" w:rsidP="00380B19">
      <w:pPr>
        <w:rPr>
          <w:rFonts w:eastAsia="Lexend Deca"/>
          <w:i/>
        </w:rPr>
      </w:pPr>
    </w:p>
    <w:p w14:paraId="6E1133DD" w14:textId="77777777" w:rsidR="004856A8" w:rsidRPr="000676DF" w:rsidRDefault="002773CE" w:rsidP="00380B19">
      <w:pPr>
        <w:rPr>
          <w:rFonts w:eastAsia="Lexend Deca"/>
          <w:i/>
        </w:rPr>
      </w:pPr>
      <w:proofErr w:type="spellStart"/>
      <w:r w:rsidRPr="000676DF">
        <w:rPr>
          <w:rFonts w:eastAsia="Lexend Deca"/>
        </w:rPr>
        <w:t>Efinity’s</w:t>
      </w:r>
      <w:proofErr w:type="spellEnd"/>
      <w:r w:rsidRPr="000676DF">
        <w:rPr>
          <w:rFonts w:eastAsia="Lexend Deca"/>
        </w:rPr>
        <w:t xml:space="preserve"> features cater to crypto novices and experts alike. Offering a massive leap forward in NFT scaling and performance, Efinity is currently capable of minting 2,000+ NFTs to 2,000+ separate wallets per transaction with tr</w:t>
      </w:r>
      <w:r w:rsidRPr="000676DF">
        <w:rPr>
          <w:rFonts w:eastAsia="Lexend Deca"/>
        </w:rPr>
        <w:t>ansaction fees 2,000x lower than existing NFTs on Ethereum. Virtual wallets enable easy onboarding by not requiring new users to have a crypto wallet, and cross-chain bridges will enable users to port their NFTs and cryptocurrencies onto Efinity from any b</w:t>
      </w:r>
      <w:r w:rsidRPr="000676DF">
        <w:rPr>
          <w:rFonts w:eastAsia="Lexend Deca"/>
        </w:rPr>
        <w:t xml:space="preserve">lockchain. Additionally, developers will be able to subsidize transaction costs for their users using </w:t>
      </w:r>
      <w:proofErr w:type="spellStart"/>
      <w:r w:rsidRPr="000676DF">
        <w:rPr>
          <w:rFonts w:eastAsia="Lexend Deca"/>
        </w:rPr>
        <w:t>Efinity’s</w:t>
      </w:r>
      <w:proofErr w:type="spellEnd"/>
      <w:r w:rsidRPr="000676DF">
        <w:rPr>
          <w:rFonts w:eastAsia="Lexend Deca"/>
        </w:rPr>
        <w:t xml:space="preserve"> fuel tanks.</w:t>
      </w:r>
    </w:p>
    <w:p w14:paraId="24FFA0D8" w14:textId="77777777" w:rsidR="004856A8" w:rsidRPr="000676DF" w:rsidRDefault="004856A8" w:rsidP="00380B19">
      <w:pPr>
        <w:rPr>
          <w:rFonts w:eastAsia="Lexend Deca"/>
          <w:i/>
        </w:rPr>
      </w:pPr>
    </w:p>
    <w:p w14:paraId="7DCA462C" w14:textId="77777777" w:rsidR="004856A8" w:rsidRPr="000676DF" w:rsidRDefault="002773CE" w:rsidP="00380B19">
      <w:pPr>
        <w:rPr>
          <w:rFonts w:eastAsia="Lexend Deca"/>
        </w:rPr>
      </w:pPr>
      <w:hyperlink r:id="rId23">
        <w:r w:rsidRPr="000676DF">
          <w:rPr>
            <w:rFonts w:eastAsia="Lexend Deca"/>
            <w:color w:val="1155CC"/>
            <w:u w:val="single"/>
          </w:rPr>
          <w:t>Witek Radomski</w:t>
        </w:r>
      </w:hyperlink>
      <w:r w:rsidRPr="000676DF">
        <w:rPr>
          <w:rFonts w:eastAsia="Lexend Deca"/>
        </w:rPr>
        <w:t>, Co-founder &amp; CTO at Enjin, concluded: “After four year</w:t>
      </w:r>
      <w:r w:rsidRPr="000676DF">
        <w:rPr>
          <w:rFonts w:eastAsia="Lexend Deca"/>
        </w:rPr>
        <w:t xml:space="preserve">s of intensive research and development, Efinity adopters now have access to the most scalable, secure, and </w:t>
      </w:r>
      <w:proofErr w:type="gramStart"/>
      <w:r w:rsidRPr="000676DF">
        <w:rPr>
          <w:rFonts w:eastAsia="Lexend Deca"/>
        </w:rPr>
        <w:t>feature-packed</w:t>
      </w:r>
      <w:proofErr w:type="gramEnd"/>
      <w:r w:rsidRPr="000676DF">
        <w:rPr>
          <w:rFonts w:eastAsia="Lexend Deca"/>
        </w:rPr>
        <w:t xml:space="preserve"> NFT blockchain available. With many groundbreaking features coming to Efinity in the months following launch, there will be no other </w:t>
      </w:r>
      <w:r w:rsidRPr="000676DF">
        <w:rPr>
          <w:rFonts w:eastAsia="Lexend Deca"/>
        </w:rPr>
        <w:t>chain that allows this level of customizability and interactivity in NFT applications at scale.”</w:t>
      </w:r>
    </w:p>
    <w:p w14:paraId="53F2FFAB" w14:textId="77777777" w:rsidR="004856A8" w:rsidRPr="000676DF" w:rsidRDefault="004856A8" w:rsidP="00380B19">
      <w:pPr>
        <w:rPr>
          <w:rFonts w:eastAsia="Lexend Deca"/>
        </w:rPr>
      </w:pPr>
    </w:p>
    <w:p w14:paraId="2C471C5D" w14:textId="77777777" w:rsidR="004856A8" w:rsidRPr="000676DF" w:rsidRDefault="002773CE" w:rsidP="00380B19">
      <w:pPr>
        <w:rPr>
          <w:rFonts w:eastAsia="Lexend Deca"/>
        </w:rPr>
      </w:pPr>
      <w:r w:rsidRPr="000676DF">
        <w:rPr>
          <w:rFonts w:eastAsia="Lexend Deca"/>
        </w:rPr>
        <w:t xml:space="preserve">Enjin has released its </w:t>
      </w:r>
      <w:hyperlink r:id="rId24">
        <w:r w:rsidRPr="000676DF">
          <w:rPr>
            <w:rFonts w:eastAsia="Lexend Deca"/>
            <w:color w:val="1155CC"/>
            <w:u w:val="single"/>
          </w:rPr>
          <w:t>roadmap</w:t>
        </w:r>
      </w:hyperlink>
      <w:r w:rsidRPr="000676DF">
        <w:rPr>
          <w:rFonts w:eastAsia="Lexend Deca"/>
        </w:rPr>
        <w:t xml:space="preserve"> for the remainder of March 2022, including closed beta launches for the </w:t>
      </w:r>
      <w:hyperlink r:id="rId25">
        <w:r w:rsidRPr="000676DF">
          <w:rPr>
            <w:rFonts w:eastAsia="Lexend Deca"/>
            <w:color w:val="1155CC"/>
            <w:u w:val="single"/>
          </w:rPr>
          <w:t>NFT.io</w:t>
        </w:r>
      </w:hyperlink>
      <w:r w:rsidRPr="000676DF">
        <w:rPr>
          <w:rFonts w:eastAsia="Lexend Deca"/>
        </w:rPr>
        <w:t xml:space="preserve"> marketplace and v2.0 of the </w:t>
      </w:r>
      <w:hyperlink r:id="rId26">
        <w:r w:rsidRPr="000676DF">
          <w:rPr>
            <w:rFonts w:eastAsia="Lexend Deca"/>
            <w:color w:val="1155CC"/>
            <w:u w:val="single"/>
          </w:rPr>
          <w:t>Enjin Wallet</w:t>
        </w:r>
      </w:hyperlink>
      <w:r w:rsidRPr="000676DF">
        <w:rPr>
          <w:rFonts w:eastAsia="Lexend Deca"/>
        </w:rPr>
        <w:t xml:space="preserve"> app.  Those interested in exploring the possibilities of Enjin’s tech stack and Efinity can visit </w:t>
      </w:r>
      <w:hyperlink r:id="rId27">
        <w:r w:rsidRPr="000676DF">
          <w:rPr>
            <w:rFonts w:eastAsia="Lexend Deca"/>
            <w:color w:val="1155CC"/>
            <w:u w:val="single"/>
          </w:rPr>
          <w:t>enj</w:t>
        </w:r>
        <w:r w:rsidRPr="000676DF">
          <w:rPr>
            <w:rFonts w:eastAsia="Lexend Deca"/>
            <w:color w:val="1155CC"/>
            <w:u w:val="single"/>
          </w:rPr>
          <w:t>in.io/</w:t>
        </w:r>
        <w:proofErr w:type="spellStart"/>
        <w:r w:rsidRPr="000676DF">
          <w:rPr>
            <w:rFonts w:eastAsia="Lexend Deca"/>
            <w:color w:val="1155CC"/>
            <w:u w:val="single"/>
          </w:rPr>
          <w:t>efinity</w:t>
        </w:r>
        <w:proofErr w:type="spellEnd"/>
      </w:hyperlink>
      <w:r w:rsidRPr="000676DF">
        <w:rPr>
          <w:rFonts w:eastAsia="Lexend Deca"/>
        </w:rPr>
        <w:t>.</w:t>
      </w:r>
    </w:p>
    <w:p w14:paraId="3F17DC13" w14:textId="77777777" w:rsidR="004856A8" w:rsidRPr="000676DF" w:rsidRDefault="004856A8" w:rsidP="00380B19">
      <w:pPr>
        <w:rPr>
          <w:rFonts w:eastAsia="Lexend Deca"/>
        </w:rPr>
      </w:pPr>
    </w:p>
    <w:p w14:paraId="116298E6" w14:textId="77777777" w:rsidR="004856A8" w:rsidRPr="000676DF" w:rsidRDefault="002773CE" w:rsidP="00380B19">
      <w:pPr>
        <w:rPr>
          <w:rFonts w:eastAsia="Lexend Deca"/>
        </w:rPr>
      </w:pPr>
      <w:r w:rsidRPr="000676DF">
        <w:rPr>
          <w:rFonts w:eastAsia="Lexend Deca"/>
        </w:rPr>
        <w:t>###</w:t>
      </w:r>
    </w:p>
    <w:p w14:paraId="7678557E" w14:textId="4AAE5CFE" w:rsidR="004856A8" w:rsidRPr="000676DF" w:rsidRDefault="002773CE" w:rsidP="00380B19">
      <w:pPr>
        <w:rPr>
          <w:rFonts w:eastAsia="Lexend Deca"/>
        </w:rPr>
      </w:pPr>
      <w:r w:rsidRPr="000676DF">
        <w:rPr>
          <w:rFonts w:eastAsia="Lexend Deca"/>
        </w:rPr>
        <w:t xml:space="preserve"> </w:t>
      </w:r>
    </w:p>
    <w:p w14:paraId="76381046" w14:textId="6EFF30CD" w:rsidR="004856A8" w:rsidRPr="000676DF" w:rsidRDefault="002773CE" w:rsidP="00380B19">
      <w:pPr>
        <w:spacing w:after="160" w:line="288" w:lineRule="auto"/>
        <w:rPr>
          <w:rFonts w:eastAsia="Lexend Deca"/>
          <w:b/>
          <w:color w:val="181925"/>
        </w:rPr>
      </w:pPr>
      <w:r w:rsidRPr="000676DF">
        <w:rPr>
          <w:rFonts w:eastAsia="Lexend Deca"/>
          <w:b/>
          <w:color w:val="181925"/>
        </w:rPr>
        <w:t>About Enjin</w:t>
      </w:r>
      <w:r w:rsidR="000676DF">
        <w:rPr>
          <w:rFonts w:eastAsia="Lexend Deca"/>
          <w:b/>
          <w:color w:val="181925"/>
        </w:rPr>
        <w:br/>
      </w:r>
      <w:hyperlink r:id="rId28">
        <w:r w:rsidRPr="000676DF">
          <w:rPr>
            <w:rFonts w:eastAsia="Lexend Deca"/>
            <w:color w:val="1155CC"/>
            <w:u w:val="single"/>
          </w:rPr>
          <w:t>Enjin</w:t>
        </w:r>
      </w:hyperlink>
      <w:r w:rsidRPr="000676DF">
        <w:rPr>
          <w:rFonts w:eastAsia="Lexend Deca"/>
        </w:rPr>
        <w:t xml:space="preserve"> </w:t>
      </w:r>
      <w:r w:rsidRPr="000676DF">
        <w:rPr>
          <w:rFonts w:eastAsia="Lexend Deca"/>
        </w:rPr>
        <w:t xml:space="preserve">is the leading ecosystem for non-fungible tokens (NFTs), offering a comprehensive suite of products for creating, trading, </w:t>
      </w:r>
      <w:proofErr w:type="gramStart"/>
      <w:r w:rsidRPr="000676DF">
        <w:rPr>
          <w:rFonts w:eastAsia="Lexend Deca"/>
        </w:rPr>
        <w:t>distributing</w:t>
      </w:r>
      <w:proofErr w:type="gramEnd"/>
      <w:r w:rsidRPr="000676DF">
        <w:rPr>
          <w:rFonts w:eastAsia="Lexend Deca"/>
        </w:rPr>
        <w:t xml:space="preserve"> and integrating NFTs into virtual worlds. As a scalable, affordable platform, Enjin's technology has seen wide applicati</w:t>
      </w:r>
      <w:r w:rsidRPr="000676DF">
        <w:rPr>
          <w:rFonts w:eastAsia="Lexend Deca"/>
        </w:rPr>
        <w:t>on in blockchain games, apps, enterprise programs, and innovative marketing campaigns. The Enjin ecosystem is fueled by Enjin Coin (ENJ), a utility token used to back the value of blockchain assets</w:t>
      </w:r>
      <w:r w:rsidRPr="000676DF">
        <w:rPr>
          <w:color w:val="5D5E67"/>
          <w:highlight w:val="white"/>
        </w:rPr>
        <w:t>.</w:t>
      </w:r>
      <w:r w:rsidRPr="000676DF">
        <w:rPr>
          <w:color w:val="5D5E67"/>
          <w:sz w:val="24"/>
          <w:szCs w:val="24"/>
          <w:highlight w:val="white"/>
        </w:rPr>
        <w:t xml:space="preserve"> </w:t>
      </w:r>
      <w:r w:rsidRPr="000676DF">
        <w:rPr>
          <w:rFonts w:eastAsia="Lexend Deca"/>
        </w:rPr>
        <w:t xml:space="preserve">To date, over one billion Enjin-powered assets have been </w:t>
      </w:r>
      <w:r w:rsidRPr="000676DF">
        <w:rPr>
          <w:rFonts w:eastAsia="Lexend Deca"/>
        </w:rPr>
        <w:t>created.</w:t>
      </w:r>
      <w:r w:rsidRPr="000676DF">
        <w:rPr>
          <w:rFonts w:eastAsia="Lexend Deca"/>
          <w:color w:val="5D5E67"/>
        </w:rPr>
        <w:t xml:space="preserve"> </w:t>
      </w:r>
      <w:r w:rsidRPr="000676DF">
        <w:rPr>
          <w:rFonts w:eastAsia="Lexend Deca"/>
        </w:rPr>
        <w:t xml:space="preserve">For more information, visit </w:t>
      </w:r>
      <w:hyperlink r:id="rId29">
        <w:r w:rsidRPr="000676DF">
          <w:rPr>
            <w:rFonts w:eastAsia="Lexend Deca"/>
            <w:color w:val="1155CC"/>
            <w:u w:val="single"/>
          </w:rPr>
          <w:t>enjin.io</w:t>
        </w:r>
      </w:hyperlink>
      <w:r w:rsidRPr="000676DF">
        <w:rPr>
          <w:rFonts w:eastAsia="Lexend Deca"/>
        </w:rPr>
        <w:t xml:space="preserve">. </w:t>
      </w:r>
    </w:p>
    <w:p w14:paraId="5FD53C9F" w14:textId="77777777" w:rsidR="004856A8" w:rsidRPr="000676DF" w:rsidRDefault="004856A8" w:rsidP="00380B19">
      <w:pPr>
        <w:rPr>
          <w:rFonts w:eastAsia="Lexend Deca"/>
        </w:rPr>
      </w:pPr>
    </w:p>
    <w:p w14:paraId="5DC7E1F9" w14:textId="42693B1F" w:rsidR="004856A8" w:rsidRPr="000676DF" w:rsidRDefault="002773CE" w:rsidP="00380B19">
      <w:pPr>
        <w:spacing w:after="160" w:line="288" w:lineRule="auto"/>
        <w:rPr>
          <w:rFonts w:eastAsia="Lexend Deca"/>
        </w:rPr>
      </w:pPr>
      <w:r w:rsidRPr="000676DF">
        <w:rPr>
          <w:rFonts w:eastAsia="Lexend Deca"/>
          <w:b/>
          <w:color w:val="181925"/>
        </w:rPr>
        <w:t>About Efinity</w:t>
      </w:r>
      <w:r w:rsidR="000676DF">
        <w:rPr>
          <w:rFonts w:eastAsia="Lexend Deca"/>
        </w:rPr>
        <w:br/>
      </w:r>
      <w:r w:rsidRPr="000676DF">
        <w:rPr>
          <w:rFonts w:eastAsia="Lexend Deca"/>
        </w:rPr>
        <w:t>Enjin</w:t>
      </w:r>
      <w:r w:rsidRPr="000676DF">
        <w:rPr>
          <w:rFonts w:eastAsia="Lexend Deca"/>
          <w:highlight w:val="white"/>
        </w:rPr>
        <w:t xml:space="preserve"> is pioneering the next generation of NFTs with </w:t>
      </w:r>
      <w:hyperlink r:id="rId30">
        <w:r w:rsidRPr="000676DF">
          <w:rPr>
            <w:rFonts w:eastAsia="Lexend Deca"/>
            <w:color w:val="1155CC"/>
            <w:u w:val="single"/>
          </w:rPr>
          <w:t>Efinity</w:t>
        </w:r>
      </w:hyperlink>
      <w:r w:rsidRPr="000676DF">
        <w:rPr>
          <w:rFonts w:eastAsia="Lexend Deca"/>
          <w:highlight w:val="white"/>
        </w:rPr>
        <w:t>, a scalable, decentralized, cross-chain network</w:t>
      </w:r>
      <w:r w:rsidR="00242A9E">
        <w:rPr>
          <w:rFonts w:eastAsia="Lexend Deca"/>
          <w:highlight w:val="white"/>
        </w:rPr>
        <w:t xml:space="preserve"> bu</w:t>
      </w:r>
      <w:r w:rsidRPr="000676DF">
        <w:rPr>
          <w:rFonts w:eastAsia="Lexend Deca"/>
          <w:highlight w:val="white"/>
        </w:rPr>
        <w:t xml:space="preserve">ilt as a </w:t>
      </w:r>
      <w:proofErr w:type="spellStart"/>
      <w:r w:rsidRPr="000676DF">
        <w:rPr>
          <w:rFonts w:eastAsia="Lexend Deca"/>
          <w:highlight w:val="white"/>
        </w:rPr>
        <w:t>Polkadot</w:t>
      </w:r>
      <w:proofErr w:type="spellEnd"/>
      <w:r w:rsidRPr="000676DF">
        <w:rPr>
          <w:rFonts w:eastAsia="Lexend Deca"/>
          <w:highlight w:val="white"/>
        </w:rPr>
        <w:t xml:space="preserve"> </w:t>
      </w:r>
      <w:proofErr w:type="spellStart"/>
      <w:r w:rsidRPr="000676DF">
        <w:rPr>
          <w:rFonts w:eastAsia="Lexend Deca"/>
          <w:highlight w:val="white"/>
        </w:rPr>
        <w:t>parachain</w:t>
      </w:r>
      <w:proofErr w:type="spellEnd"/>
      <w:r w:rsidR="00242A9E">
        <w:rPr>
          <w:rFonts w:eastAsia="Lexend Deca"/>
          <w:highlight w:val="white"/>
        </w:rPr>
        <w:t>.</w:t>
      </w:r>
      <w:r w:rsidRPr="000676DF">
        <w:rPr>
          <w:rFonts w:eastAsia="Lexend Deca"/>
          <w:highlight w:val="white"/>
        </w:rPr>
        <w:t xml:space="preserve"> Efinity will act as a hub for all fungible and non-fungible tokens, with a new token standard boasting compatibility with tokens from any ot</w:t>
      </w:r>
      <w:r w:rsidRPr="000676DF">
        <w:rPr>
          <w:rFonts w:eastAsia="Lexend Deca"/>
          <w:highlight w:val="white"/>
        </w:rPr>
        <w:t xml:space="preserve">her blockchain. EFI is the native token of Efinity, designed for transaction fees, facilitating liquidity, community rewards, and governance. For more information, visit </w:t>
      </w:r>
      <w:hyperlink r:id="rId31">
        <w:r w:rsidRPr="000676DF">
          <w:rPr>
            <w:rFonts w:eastAsia="Lexend Deca"/>
            <w:color w:val="1155CC"/>
            <w:highlight w:val="white"/>
            <w:u w:val="single"/>
          </w:rPr>
          <w:t>enjin.io/</w:t>
        </w:r>
        <w:proofErr w:type="spellStart"/>
        <w:r w:rsidRPr="000676DF">
          <w:rPr>
            <w:rFonts w:eastAsia="Lexend Deca"/>
            <w:color w:val="1155CC"/>
            <w:highlight w:val="white"/>
            <w:u w:val="single"/>
          </w:rPr>
          <w:t>efinity</w:t>
        </w:r>
        <w:proofErr w:type="spellEnd"/>
      </w:hyperlink>
      <w:r w:rsidRPr="000676DF">
        <w:rPr>
          <w:rFonts w:eastAsia="Lexend Deca"/>
          <w:highlight w:val="white"/>
        </w:rPr>
        <w:t xml:space="preserve">. </w:t>
      </w:r>
    </w:p>
    <w:p w14:paraId="5834E4E6" w14:textId="77777777" w:rsidR="004856A8" w:rsidRPr="000676DF" w:rsidRDefault="004856A8" w:rsidP="00380B19">
      <w:pPr>
        <w:rPr>
          <w:rFonts w:eastAsia="Lexend Deca"/>
          <w:highlight w:val="white"/>
        </w:rPr>
      </w:pPr>
    </w:p>
    <w:p w14:paraId="003E246D" w14:textId="77777777" w:rsidR="004856A8" w:rsidRPr="000676DF" w:rsidRDefault="002773CE" w:rsidP="00380B19">
      <w:pPr>
        <w:rPr>
          <w:rFonts w:eastAsia="Lexend Deca"/>
          <w:b/>
          <w:highlight w:val="white"/>
        </w:rPr>
      </w:pPr>
      <w:r w:rsidRPr="000676DF">
        <w:rPr>
          <w:rFonts w:eastAsia="Lexend Deca"/>
          <w:b/>
          <w:highlight w:val="white"/>
        </w:rPr>
        <w:t xml:space="preserve">About </w:t>
      </w:r>
      <w:proofErr w:type="spellStart"/>
      <w:r w:rsidRPr="000676DF">
        <w:rPr>
          <w:rFonts w:eastAsia="Lexend Deca"/>
          <w:b/>
          <w:highlight w:val="white"/>
        </w:rPr>
        <w:t>CryptoBlades</w:t>
      </w:r>
      <w:proofErr w:type="spellEnd"/>
    </w:p>
    <w:p w14:paraId="5A9120B6" w14:textId="0CA0DF81" w:rsidR="000676DF" w:rsidRPr="000676DF" w:rsidRDefault="002773CE" w:rsidP="00380B19">
      <w:pPr>
        <w:rPr>
          <w:rFonts w:eastAsia="Lexend Deca"/>
        </w:rPr>
      </w:pPr>
      <w:proofErr w:type="spellStart"/>
      <w:r w:rsidRPr="000676DF">
        <w:rPr>
          <w:rFonts w:eastAsia="Lexend Deca"/>
        </w:rPr>
        <w:t>Cry</w:t>
      </w:r>
      <w:r w:rsidRPr="000676DF">
        <w:rPr>
          <w:rFonts w:eastAsia="Lexend Deca"/>
        </w:rPr>
        <w:t>ptoBlades</w:t>
      </w:r>
      <w:proofErr w:type="spellEnd"/>
      <w:r w:rsidRPr="000676DF">
        <w:rPr>
          <w:rFonts w:eastAsia="Lexend Deca"/>
        </w:rPr>
        <w:t xml:space="preserve"> is a play-to-earn NFT RPG developed by Riveted Games. The game revolves around the acquisition of legendary Blades and the powerful Heroes who wield them. Players may participate in combat using their assets to earn SKILL tokens. Assets are </w:t>
      </w:r>
      <w:proofErr w:type="gramStart"/>
      <w:r w:rsidRPr="000676DF">
        <w:rPr>
          <w:rFonts w:eastAsia="Lexend Deca"/>
        </w:rPr>
        <w:t>playe</w:t>
      </w:r>
      <w:r w:rsidRPr="000676DF">
        <w:rPr>
          <w:rFonts w:eastAsia="Lexend Deca"/>
        </w:rPr>
        <w:t>r-owned</w:t>
      </w:r>
      <w:proofErr w:type="gramEnd"/>
      <w:r w:rsidRPr="000676DF">
        <w:rPr>
          <w:rFonts w:eastAsia="Lexend Deca"/>
        </w:rPr>
        <w:t xml:space="preserve"> NFTs and may be traded on the proprietary marketplace. </w:t>
      </w:r>
      <w:proofErr w:type="spellStart"/>
      <w:r w:rsidRPr="000676DF">
        <w:rPr>
          <w:rFonts w:eastAsia="Lexend Deca"/>
        </w:rPr>
        <w:t>CryptoBlades</w:t>
      </w:r>
      <w:proofErr w:type="spellEnd"/>
      <w:r w:rsidRPr="000676DF">
        <w:rPr>
          <w:rFonts w:eastAsia="Lexend Deca"/>
        </w:rPr>
        <w:t xml:space="preserve"> utilizes a play-to-earn model by distributing SKILL through gameplay and giving value to player NFTs by increasing their use through future features. The team is also developing </w:t>
      </w:r>
      <w:proofErr w:type="spellStart"/>
      <w:r w:rsidRPr="000676DF">
        <w:rPr>
          <w:rFonts w:eastAsia="Lexend Deca"/>
        </w:rPr>
        <w:t>Cr</w:t>
      </w:r>
      <w:r w:rsidRPr="000676DF">
        <w:rPr>
          <w:rFonts w:eastAsia="Lexend Deca"/>
        </w:rPr>
        <w:t>yptoBlades</w:t>
      </w:r>
      <w:proofErr w:type="spellEnd"/>
      <w:r w:rsidRPr="000676DF">
        <w:rPr>
          <w:rFonts w:eastAsia="Lexend Deca"/>
        </w:rPr>
        <w:t xml:space="preserve">: Kingdoms, a Clash of Clans style game with a play-to-earn model. For more info, visit </w:t>
      </w:r>
      <w:hyperlink r:id="rId32">
        <w:r w:rsidRPr="000676DF">
          <w:rPr>
            <w:rFonts w:eastAsia="Lexend Deca"/>
            <w:color w:val="1155CC"/>
            <w:u w:val="single"/>
          </w:rPr>
          <w:t>cryptoblades.io</w:t>
        </w:r>
      </w:hyperlink>
      <w:r w:rsidRPr="000676DF">
        <w:rPr>
          <w:rFonts w:eastAsia="Lexend Deca"/>
        </w:rPr>
        <w:t xml:space="preserve"> and </w:t>
      </w:r>
      <w:hyperlink r:id="rId33">
        <w:r w:rsidRPr="000676DF">
          <w:rPr>
            <w:rFonts w:eastAsia="Lexend Deca"/>
            <w:color w:val="1155CC"/>
            <w:u w:val="single"/>
          </w:rPr>
          <w:t>cryptobladeskingdoms.io</w:t>
        </w:r>
      </w:hyperlink>
      <w:r w:rsidRPr="000676DF">
        <w:rPr>
          <w:rFonts w:eastAsia="Lexend Deca"/>
        </w:rPr>
        <w:t>.</w:t>
      </w:r>
    </w:p>
    <w:sectPr w:rsidR="000676DF" w:rsidRPr="000676DF" w:rsidSect="000676DF">
      <w:headerReference w:type="default" r:id="rId34"/>
      <w:headerReference w:type="first" r:id="rId3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6FAE7" w14:textId="77777777" w:rsidR="002773CE" w:rsidRDefault="002773CE">
      <w:pPr>
        <w:spacing w:line="240" w:lineRule="auto"/>
      </w:pPr>
      <w:r>
        <w:separator/>
      </w:r>
    </w:p>
  </w:endnote>
  <w:endnote w:type="continuationSeparator" w:id="0">
    <w:p w14:paraId="3048036B" w14:textId="77777777" w:rsidR="002773CE" w:rsidRDefault="002773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xend Deca">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2482" w14:textId="77777777" w:rsidR="002773CE" w:rsidRDefault="002773CE">
      <w:pPr>
        <w:spacing w:line="240" w:lineRule="auto"/>
      </w:pPr>
      <w:r>
        <w:separator/>
      </w:r>
    </w:p>
  </w:footnote>
  <w:footnote w:type="continuationSeparator" w:id="0">
    <w:p w14:paraId="086DDA0F" w14:textId="77777777" w:rsidR="002773CE" w:rsidRDefault="002773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9FD4" w14:textId="6D83AB17" w:rsidR="004856A8" w:rsidRDefault="004856A8" w:rsidP="000676DF">
    <w:pPr>
      <w:spacing w:after="36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62BB5" w14:textId="6F4785DE" w:rsidR="000676DF" w:rsidRDefault="000676DF" w:rsidP="000676DF">
    <w:pPr>
      <w:pStyle w:val="Header"/>
      <w:spacing w:after="240"/>
      <w:jc w:val="center"/>
    </w:pPr>
    <w:r>
      <w:rPr>
        <w:noProof/>
      </w:rPr>
      <w:drawing>
        <wp:inline distT="0" distB="0" distL="0" distR="0" wp14:anchorId="25E780DF" wp14:editId="3D47C227">
          <wp:extent cx="1979407" cy="625438"/>
          <wp:effectExtent l="0" t="0" r="1905"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1150" cy="6386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6A8"/>
    <w:rsid w:val="000676DF"/>
    <w:rsid w:val="00242A9E"/>
    <w:rsid w:val="002773CE"/>
    <w:rsid w:val="00380B19"/>
    <w:rsid w:val="0048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0D562"/>
  <w15:docId w15:val="{A6061222-1A22-FC4D-A446-8AC03FBB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676DF"/>
    <w:pPr>
      <w:tabs>
        <w:tab w:val="center" w:pos="4680"/>
        <w:tab w:val="right" w:pos="9360"/>
      </w:tabs>
      <w:spacing w:line="240" w:lineRule="auto"/>
    </w:pPr>
  </w:style>
  <w:style w:type="character" w:customStyle="1" w:styleId="HeaderChar">
    <w:name w:val="Header Char"/>
    <w:basedOn w:val="DefaultParagraphFont"/>
    <w:link w:val="Header"/>
    <w:uiPriority w:val="99"/>
    <w:rsid w:val="000676DF"/>
  </w:style>
  <w:style w:type="paragraph" w:styleId="Footer">
    <w:name w:val="footer"/>
    <w:basedOn w:val="Normal"/>
    <w:link w:val="FooterChar"/>
    <w:uiPriority w:val="99"/>
    <w:unhideWhenUsed/>
    <w:rsid w:val="000676DF"/>
    <w:pPr>
      <w:tabs>
        <w:tab w:val="center" w:pos="4680"/>
        <w:tab w:val="right" w:pos="9360"/>
      </w:tabs>
      <w:spacing w:line="240" w:lineRule="auto"/>
    </w:pPr>
  </w:style>
  <w:style w:type="character" w:customStyle="1" w:styleId="FooterChar">
    <w:name w:val="Footer Char"/>
    <w:basedOn w:val="DefaultParagraphFont"/>
    <w:link w:val="Footer"/>
    <w:uiPriority w:val="99"/>
    <w:rsid w:val="0006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ryptoblades.io/" TargetMode="External"/><Relationship Id="rId18" Type="http://schemas.openxmlformats.org/officeDocument/2006/relationships/hyperlink" Target="https://swissborg.com/" TargetMode="External"/><Relationship Id="rId26" Type="http://schemas.openxmlformats.org/officeDocument/2006/relationships/hyperlink" Target="https://enj.in/wallet" TargetMode="External"/><Relationship Id="rId21" Type="http://schemas.openxmlformats.org/officeDocument/2006/relationships/hyperlink" Target="https://www.playnft.io/" TargetMode="External"/><Relationship Id="rId34" Type="http://schemas.openxmlformats.org/officeDocument/2006/relationships/header" Target="header1.xml"/><Relationship Id="rId7" Type="http://schemas.openxmlformats.org/officeDocument/2006/relationships/hyperlink" Target="https://enjin.io/efinity" TargetMode="External"/><Relationship Id="rId12" Type="http://schemas.openxmlformats.org/officeDocument/2006/relationships/hyperlink" Target="https://www.cryptoblades.io/" TargetMode="External"/><Relationship Id="rId17" Type="http://schemas.openxmlformats.org/officeDocument/2006/relationships/hyperlink" Target="https://dvision.network/" TargetMode="External"/><Relationship Id="rId25" Type="http://schemas.openxmlformats.org/officeDocument/2006/relationships/hyperlink" Target="http://nft.io" TargetMode="External"/><Relationship Id="rId33" Type="http://schemas.openxmlformats.org/officeDocument/2006/relationships/hyperlink" Target="http://cryptobladeskingdoms.io" TargetMode="External"/><Relationship Id="rId2" Type="http://schemas.openxmlformats.org/officeDocument/2006/relationships/settings" Target="settings.xml"/><Relationship Id="rId16" Type="http://schemas.openxmlformats.org/officeDocument/2006/relationships/hyperlink" Target="https://lostrelics.io/" TargetMode="External"/><Relationship Id="rId20" Type="http://schemas.openxmlformats.org/officeDocument/2006/relationships/hyperlink" Target="https://www.ageofrustgame.com/" TargetMode="External"/><Relationship Id="rId29" Type="http://schemas.openxmlformats.org/officeDocument/2006/relationships/hyperlink" Target="https://enjin.io/" TargetMode="External"/><Relationship Id="rId1" Type="http://schemas.openxmlformats.org/officeDocument/2006/relationships/styles" Target="styles.xml"/><Relationship Id="rId6" Type="http://schemas.openxmlformats.org/officeDocument/2006/relationships/hyperlink" Target="https://enjin.io/" TargetMode="External"/><Relationship Id="rId11" Type="http://schemas.openxmlformats.org/officeDocument/2006/relationships/hyperlink" Target="https://www.parity.io/" TargetMode="External"/><Relationship Id="rId24" Type="http://schemas.openxmlformats.org/officeDocument/2006/relationships/hyperlink" Target="https://enjin.io/roadmap" TargetMode="External"/><Relationship Id="rId32" Type="http://schemas.openxmlformats.org/officeDocument/2006/relationships/hyperlink" Target="https://www.cryptoblades.io"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cryptoblades.io/" TargetMode="External"/><Relationship Id="rId23" Type="http://schemas.openxmlformats.org/officeDocument/2006/relationships/hyperlink" Target="https://twitter.com/witekradomski?lang=en" TargetMode="External"/><Relationship Id="rId28" Type="http://schemas.openxmlformats.org/officeDocument/2006/relationships/hyperlink" Target="http://enjin.io" TargetMode="External"/><Relationship Id="rId36" Type="http://schemas.openxmlformats.org/officeDocument/2006/relationships/fontTable" Target="fontTable.xml"/><Relationship Id="rId10" Type="http://schemas.openxmlformats.org/officeDocument/2006/relationships/hyperlink" Target="https://www.linkedin.com/in/petermauric" TargetMode="External"/><Relationship Id="rId19" Type="http://schemas.openxmlformats.org/officeDocument/2006/relationships/hyperlink" Target="https://www.mymeta.studio/" TargetMode="External"/><Relationship Id="rId31" Type="http://schemas.openxmlformats.org/officeDocument/2006/relationships/hyperlink" Target="https://enjin.io/efinity" TargetMode="External"/><Relationship Id="rId4" Type="http://schemas.openxmlformats.org/officeDocument/2006/relationships/footnotes" Target="footnotes.xml"/><Relationship Id="rId9" Type="http://schemas.openxmlformats.org/officeDocument/2006/relationships/hyperlink" Target="https://enjin.io/blog/cryptoblades-efinity-adopter" TargetMode="External"/><Relationship Id="rId14" Type="http://schemas.openxmlformats.org/officeDocument/2006/relationships/hyperlink" Target="https://www.cryptoblades.io/" TargetMode="External"/><Relationship Id="rId22" Type="http://schemas.openxmlformats.org/officeDocument/2006/relationships/hyperlink" Target="https://www.linkedin.com/in/philip-devine-a86b8538" TargetMode="External"/><Relationship Id="rId27" Type="http://schemas.openxmlformats.org/officeDocument/2006/relationships/hyperlink" Target="https://enjin.io/efinity" TargetMode="External"/><Relationship Id="rId30" Type="http://schemas.openxmlformats.org/officeDocument/2006/relationships/hyperlink" Target="https://enjin.io/efinity" TargetMode="External"/><Relationship Id="rId35" Type="http://schemas.openxmlformats.org/officeDocument/2006/relationships/header" Target="header2.xml"/><Relationship Id="rId8" Type="http://schemas.openxmlformats.org/officeDocument/2006/relationships/hyperlink" Target="https://polkadot.network/" TargetMode="External"/><Relationship Id="rId3"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974</Words>
  <Characters>5553</Characters>
  <Application>Microsoft Office Word</Application>
  <DocSecurity>0</DocSecurity>
  <Lines>46</Lines>
  <Paragraphs>13</Paragraphs>
  <ScaleCrop>false</ScaleCrop>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Bryana Kortendick</cp:lastModifiedBy>
  <cp:revision>4</cp:revision>
  <dcterms:created xsi:type="dcterms:W3CDTF">2022-03-13T06:33:00Z</dcterms:created>
  <dcterms:modified xsi:type="dcterms:W3CDTF">2022-03-13T06:38:00Z</dcterms:modified>
</cp:coreProperties>
</file>