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EB71" w14:textId="77777777" w:rsidR="00B02C67" w:rsidRPr="00BA1833" w:rsidRDefault="00B02C67" w:rsidP="00B02C67">
      <w:pPr>
        <w:pStyle w:val="NoSpacing"/>
        <w:jc w:val="center"/>
        <w:rPr>
          <w:b/>
          <w:bCs/>
          <w:u w:val="single"/>
        </w:rPr>
      </w:pPr>
      <w:r w:rsidRPr="00BA1833">
        <w:rPr>
          <w:b/>
          <w:bCs/>
          <w:u w:val="single"/>
        </w:rPr>
        <w:t>Minutes</w:t>
      </w:r>
    </w:p>
    <w:p w14:paraId="748438E5" w14:textId="77777777" w:rsidR="00B02C67" w:rsidRPr="00BA1833" w:rsidRDefault="00B02C67" w:rsidP="00B02C67">
      <w:pPr>
        <w:pStyle w:val="NoSpacing"/>
        <w:jc w:val="center"/>
        <w:rPr>
          <w:b/>
          <w:bCs/>
          <w:u w:val="single"/>
        </w:rPr>
      </w:pPr>
      <w:r w:rsidRPr="00BA1833">
        <w:rPr>
          <w:b/>
          <w:bCs/>
          <w:u w:val="single"/>
        </w:rPr>
        <w:t>MBC Signatory Call</w:t>
      </w:r>
    </w:p>
    <w:p w14:paraId="5CA818EC" w14:textId="1CACF3D0" w:rsidR="00B02C67" w:rsidRDefault="00555764" w:rsidP="00B02C67">
      <w:pPr>
        <w:pStyle w:val="NoSpacing"/>
        <w:jc w:val="center"/>
        <w:rPr>
          <w:b/>
          <w:bCs/>
          <w:u w:val="single"/>
        </w:rPr>
      </w:pPr>
      <w:r w:rsidRPr="0DABEFDC">
        <w:rPr>
          <w:b/>
          <w:bCs/>
          <w:u w:val="single"/>
        </w:rPr>
        <w:t>1</w:t>
      </w:r>
      <w:r w:rsidR="38BA69A7" w:rsidRPr="0DABEFDC">
        <w:rPr>
          <w:b/>
          <w:bCs/>
          <w:u w:val="single"/>
        </w:rPr>
        <w:t>6</w:t>
      </w:r>
      <w:r w:rsidR="00B02C67" w:rsidRPr="0DABEFDC">
        <w:rPr>
          <w:b/>
          <w:bCs/>
          <w:u w:val="single"/>
        </w:rPr>
        <w:t xml:space="preserve">th </w:t>
      </w:r>
      <w:r w:rsidRPr="0DABEFDC">
        <w:rPr>
          <w:b/>
          <w:bCs/>
          <w:u w:val="single"/>
        </w:rPr>
        <w:t>Nov</w:t>
      </w:r>
      <w:r w:rsidR="00B02C67" w:rsidRPr="0DABEFDC">
        <w:rPr>
          <w:b/>
          <w:bCs/>
          <w:u w:val="single"/>
        </w:rPr>
        <w:t>ember 202</w:t>
      </w:r>
      <w:r w:rsidR="1E7FDC6E" w:rsidRPr="0DABEFDC">
        <w:rPr>
          <w:b/>
          <w:bCs/>
          <w:u w:val="single"/>
        </w:rPr>
        <w:t>2</w:t>
      </w:r>
      <w:r w:rsidR="00B02C67" w:rsidRPr="0DABEFDC">
        <w:rPr>
          <w:b/>
          <w:bCs/>
          <w:u w:val="single"/>
        </w:rPr>
        <w:t xml:space="preserve"> </w:t>
      </w:r>
    </w:p>
    <w:p w14:paraId="5C4CCFA5" w14:textId="77777777" w:rsidR="00B02C67" w:rsidRPr="00B02C67" w:rsidRDefault="00B02C67" w:rsidP="00B02C67">
      <w:pPr>
        <w:pStyle w:val="NoSpacing"/>
        <w:jc w:val="center"/>
        <w:rPr>
          <w:b/>
          <w:bCs/>
          <w:u w:val="single"/>
        </w:rPr>
      </w:pPr>
    </w:p>
    <w:p w14:paraId="26F86BBE" w14:textId="7F480751" w:rsidR="00F54062" w:rsidRDefault="00F54062" w:rsidP="00B02C67">
      <w:pPr>
        <w:pStyle w:val="Heading2"/>
      </w:pPr>
      <w:r>
        <w:t>Introduction – Richard Martin</w:t>
      </w:r>
      <w:r w:rsidR="00790A38">
        <w:t xml:space="preserve"> 00:00 </w:t>
      </w:r>
      <w:r w:rsidR="00496B37">
        <w:t>–</w:t>
      </w:r>
      <w:r w:rsidR="00790A38">
        <w:t xml:space="preserve"> </w:t>
      </w:r>
      <w:r w:rsidR="6C850C9F">
        <w:t>14:45</w:t>
      </w:r>
    </w:p>
    <w:p w14:paraId="0EBA10BE" w14:textId="4A8FDBE9" w:rsidR="00442642" w:rsidRDefault="00997524" w:rsidP="005835FF">
      <w:pPr>
        <w:pStyle w:val="ListParagraph"/>
        <w:numPr>
          <w:ilvl w:val="0"/>
          <w:numId w:val="5"/>
        </w:numPr>
        <w:rPr>
          <w:b/>
          <w:bCs/>
        </w:rPr>
      </w:pPr>
      <w:r w:rsidRPr="06095E6A">
        <w:rPr>
          <w:b/>
          <w:bCs/>
        </w:rPr>
        <w:t>New Member wel</w:t>
      </w:r>
      <w:r w:rsidR="00F751B7" w:rsidRPr="06095E6A">
        <w:rPr>
          <w:b/>
          <w:bCs/>
        </w:rPr>
        <w:t>come:</w:t>
      </w:r>
    </w:p>
    <w:p w14:paraId="36E03178" w14:textId="4F48789A" w:rsidR="00F751B7" w:rsidRPr="00BC1298" w:rsidRDefault="3B2A876D" w:rsidP="005835FF">
      <w:pPr>
        <w:pStyle w:val="ListParagraph"/>
        <w:numPr>
          <w:ilvl w:val="1"/>
          <w:numId w:val="5"/>
        </w:numPr>
      </w:pPr>
      <w:r>
        <w:t>Bevan Brittan LLP</w:t>
      </w:r>
    </w:p>
    <w:p w14:paraId="389A5E2A" w14:textId="1A6F1AFB" w:rsidR="00BC1298" w:rsidRPr="00A8119F" w:rsidRDefault="3B2A876D" w:rsidP="005835FF">
      <w:pPr>
        <w:pStyle w:val="ListParagraph"/>
        <w:numPr>
          <w:ilvl w:val="1"/>
          <w:numId w:val="5"/>
        </w:numPr>
      </w:pPr>
      <w:r>
        <w:t>Social Work England</w:t>
      </w:r>
    </w:p>
    <w:p w14:paraId="3F8030B2" w14:textId="02657CA3" w:rsidR="3B2A876D" w:rsidRDefault="3B2A876D" w:rsidP="06095E6A">
      <w:pPr>
        <w:pStyle w:val="ListParagraph"/>
        <w:numPr>
          <w:ilvl w:val="1"/>
          <w:numId w:val="5"/>
        </w:numPr>
      </w:pPr>
      <w:r>
        <w:t>Epigram Communications and Design</w:t>
      </w:r>
    </w:p>
    <w:p w14:paraId="1137FE56" w14:textId="0367204C" w:rsidR="3B2A876D" w:rsidRDefault="3B2A876D" w:rsidP="06095E6A">
      <w:pPr>
        <w:pStyle w:val="ListParagraph"/>
        <w:numPr>
          <w:ilvl w:val="1"/>
          <w:numId w:val="5"/>
        </w:numPr>
      </w:pPr>
      <w:r>
        <w:t>Lexical Labs</w:t>
      </w:r>
    </w:p>
    <w:p w14:paraId="7AE33D81" w14:textId="53184ACB" w:rsidR="3B2A876D" w:rsidRDefault="3B2A876D" w:rsidP="06095E6A">
      <w:pPr>
        <w:pStyle w:val="ListParagraph"/>
        <w:numPr>
          <w:ilvl w:val="1"/>
          <w:numId w:val="5"/>
        </w:numPr>
      </w:pPr>
      <w:r>
        <w:t>Charles River Labs</w:t>
      </w:r>
    </w:p>
    <w:p w14:paraId="1B7570B1" w14:textId="7C54E45E" w:rsidR="3B2A876D" w:rsidRDefault="3B2A876D" w:rsidP="06095E6A">
      <w:pPr>
        <w:pStyle w:val="ListParagraph"/>
        <w:numPr>
          <w:ilvl w:val="1"/>
          <w:numId w:val="5"/>
        </w:numPr>
      </w:pPr>
      <w:r>
        <w:t>Boult Wade Tennant</w:t>
      </w:r>
    </w:p>
    <w:p w14:paraId="6D7AE53C" w14:textId="1D5DA906" w:rsidR="3B2A876D" w:rsidRDefault="3B2A876D" w:rsidP="06095E6A">
      <w:pPr>
        <w:pStyle w:val="ListParagraph"/>
        <w:numPr>
          <w:ilvl w:val="1"/>
          <w:numId w:val="5"/>
        </w:numPr>
      </w:pPr>
      <w:r>
        <w:t>Group Legal Function at UBS</w:t>
      </w:r>
    </w:p>
    <w:p w14:paraId="1F3AACFB" w14:textId="17E18717" w:rsidR="00F751B7" w:rsidRDefault="1BE97238" w:rsidP="005835FF">
      <w:pPr>
        <w:pStyle w:val="ListParagraph"/>
        <w:numPr>
          <w:ilvl w:val="0"/>
          <w:numId w:val="5"/>
        </w:numPr>
        <w:rPr>
          <w:b/>
          <w:bCs/>
        </w:rPr>
      </w:pPr>
      <w:r w:rsidRPr="06095E6A">
        <w:rPr>
          <w:b/>
          <w:bCs/>
        </w:rPr>
        <w:t xml:space="preserve">Recent </w:t>
      </w:r>
      <w:r w:rsidR="00F751B7" w:rsidRPr="06095E6A">
        <w:rPr>
          <w:b/>
          <w:bCs/>
        </w:rPr>
        <w:t>Update</w:t>
      </w:r>
      <w:r w:rsidRPr="06095E6A">
        <w:rPr>
          <w:b/>
          <w:bCs/>
        </w:rPr>
        <w:t>s</w:t>
      </w:r>
    </w:p>
    <w:p w14:paraId="5B08198F" w14:textId="3FB1E829" w:rsidR="5819EE88" w:rsidRDefault="5819EE88" w:rsidP="06095E6A">
      <w:pPr>
        <w:pStyle w:val="ListParagraph"/>
        <w:numPr>
          <w:ilvl w:val="1"/>
          <w:numId w:val="5"/>
        </w:numPr>
      </w:pPr>
      <w:r w:rsidRPr="06095E6A">
        <w:rPr>
          <w:b/>
          <w:bCs/>
        </w:rPr>
        <w:t xml:space="preserve">MBC Staffing Updates – </w:t>
      </w:r>
      <w:r>
        <w:t>Charlotte Clegg to join the MBC as of 21/11/</w:t>
      </w:r>
      <w:r w:rsidR="6EF2EA2A">
        <w:t>22 as Membership Engagement Lead</w:t>
      </w:r>
    </w:p>
    <w:p w14:paraId="196AA743" w14:textId="17A92246" w:rsidR="000A1D4E" w:rsidRDefault="335CED9A" w:rsidP="005835FF">
      <w:pPr>
        <w:pStyle w:val="ListParagraph"/>
        <w:numPr>
          <w:ilvl w:val="1"/>
          <w:numId w:val="5"/>
        </w:numPr>
      </w:pPr>
      <w:r w:rsidRPr="06095E6A">
        <w:rPr>
          <w:b/>
          <w:bCs/>
        </w:rPr>
        <w:t>New Joiner Workshop</w:t>
      </w:r>
      <w:r w:rsidR="6AFFF892" w:rsidRPr="06095E6A">
        <w:rPr>
          <w:b/>
          <w:bCs/>
        </w:rPr>
        <w:t xml:space="preserve"> – </w:t>
      </w:r>
      <w:r w:rsidR="6AFFF892">
        <w:t>to be held on 25/01/22 with Russ Martin from Ashur</w:t>
      </w:r>
      <w:r w:rsidR="00090B5C">
        <w:t>s</w:t>
      </w:r>
      <w:r w:rsidR="6AFFF892">
        <w:t>t</w:t>
      </w:r>
    </w:p>
    <w:p w14:paraId="66AF8646" w14:textId="1BDE81F5" w:rsidR="004E19C5" w:rsidRDefault="007767CF" w:rsidP="005835FF">
      <w:pPr>
        <w:pStyle w:val="ListParagraph"/>
        <w:numPr>
          <w:ilvl w:val="1"/>
          <w:numId w:val="5"/>
        </w:numPr>
      </w:pPr>
      <w:r w:rsidRPr="06095E6A">
        <w:rPr>
          <w:b/>
          <w:bCs/>
        </w:rPr>
        <w:t xml:space="preserve">Updates to the </w:t>
      </w:r>
      <w:r w:rsidR="06EA97AF" w:rsidRPr="06095E6A">
        <w:rPr>
          <w:b/>
          <w:bCs/>
        </w:rPr>
        <w:t xml:space="preserve">members area of the MBC website </w:t>
      </w:r>
      <w:r w:rsidR="32EABDBB" w:rsidRPr="06095E6A">
        <w:rPr>
          <w:b/>
          <w:bCs/>
        </w:rPr>
        <w:t xml:space="preserve">- </w:t>
      </w:r>
      <w:r w:rsidR="32EABDBB" w:rsidRPr="00070B1A">
        <w:t>this</w:t>
      </w:r>
      <w:r w:rsidR="06EA97AF">
        <w:t xml:space="preserve"> is in progress and further updates will come in later calls.</w:t>
      </w:r>
    </w:p>
    <w:p w14:paraId="1474BDE2" w14:textId="4DED24F5" w:rsidR="7D2A97EC" w:rsidRDefault="7D2A97EC" w:rsidP="06095E6A">
      <w:pPr>
        <w:pStyle w:val="ListParagraph"/>
        <w:numPr>
          <w:ilvl w:val="1"/>
          <w:numId w:val="5"/>
        </w:numPr>
        <w:rPr>
          <w:b/>
          <w:bCs/>
        </w:rPr>
      </w:pPr>
      <w:r w:rsidRPr="06095E6A">
        <w:rPr>
          <w:b/>
          <w:bCs/>
        </w:rPr>
        <w:t>Requests and learnings from 121’s</w:t>
      </w:r>
    </w:p>
    <w:p w14:paraId="08E6EF11" w14:textId="6406B9E6" w:rsidR="7F5C9B67" w:rsidRDefault="7F5C9B67" w:rsidP="06095E6A">
      <w:pPr>
        <w:pStyle w:val="ListParagraph"/>
        <w:numPr>
          <w:ilvl w:val="2"/>
          <w:numId w:val="5"/>
        </w:numPr>
      </w:pPr>
      <w:r>
        <w:t>Request for support</w:t>
      </w:r>
      <w:r w:rsidR="4A4A7B3F">
        <w:t xml:space="preserve"> </w:t>
      </w:r>
      <w:r w:rsidR="4A4A7B3F" w:rsidRPr="06095E6A">
        <w:rPr>
          <w:b/>
          <w:bCs/>
        </w:rPr>
        <w:t xml:space="preserve">– </w:t>
      </w:r>
      <w:r w:rsidR="7289EA7E">
        <w:t>for</w:t>
      </w:r>
      <w:r>
        <w:t xml:space="preserve"> </w:t>
      </w:r>
      <w:r w:rsidR="4A4A7B3F">
        <w:t xml:space="preserve">large organisations to encourage their </w:t>
      </w:r>
      <w:r>
        <w:t xml:space="preserve">Procurement and Auditing function </w:t>
      </w:r>
      <w:r w:rsidR="2BD621B1">
        <w:t>to be aware of the stressful impact their a</w:t>
      </w:r>
      <w:r>
        <w:t xml:space="preserve">nnual processes for auditing </w:t>
      </w:r>
      <w:r w:rsidR="17718EF0">
        <w:t>can have on suppliers etc.</w:t>
      </w:r>
    </w:p>
    <w:p w14:paraId="2750F00F" w14:textId="45D3C843" w:rsidR="1DD82554" w:rsidRDefault="1DD82554" w:rsidP="06095E6A">
      <w:pPr>
        <w:pStyle w:val="ListParagraph"/>
        <w:numPr>
          <w:ilvl w:val="2"/>
          <w:numId w:val="5"/>
        </w:numPr>
      </w:pPr>
      <w:r>
        <w:t>Request for more varied formations of info</w:t>
      </w:r>
      <w:r w:rsidR="68C6052B">
        <w:t xml:space="preserve"> to appeal to wider audiences</w:t>
      </w:r>
    </w:p>
    <w:p w14:paraId="5E9FB130" w14:textId="2FA8B2FD" w:rsidR="68C6052B" w:rsidRDefault="68C6052B" w:rsidP="06095E6A">
      <w:pPr>
        <w:pStyle w:val="ListParagraph"/>
        <w:numPr>
          <w:ilvl w:val="2"/>
          <w:numId w:val="5"/>
        </w:numPr>
      </w:pPr>
      <w:r>
        <w:t xml:space="preserve">Request for smaller member networks – let us know if this </w:t>
      </w:r>
      <w:r w:rsidR="2171B71F">
        <w:t>is</w:t>
      </w:r>
      <w:r>
        <w:t xml:space="preserve"> something you would be interested in.</w:t>
      </w:r>
    </w:p>
    <w:p w14:paraId="06D83014" w14:textId="2FEB1B4D" w:rsidR="09E0F5B9" w:rsidRDefault="09E0F5B9" w:rsidP="06095E6A">
      <w:pPr>
        <w:pStyle w:val="ListParagraph"/>
        <w:numPr>
          <w:ilvl w:val="2"/>
          <w:numId w:val="5"/>
        </w:numPr>
      </w:pPr>
      <w:r>
        <w:t xml:space="preserve">Embedding MBC practices and values in current initiatives can be a really good way of introducing the charter </w:t>
      </w:r>
      <w:r w:rsidR="07E4593D">
        <w:t>to your</w:t>
      </w:r>
      <w:r>
        <w:t xml:space="preserve"> workforce</w:t>
      </w:r>
    </w:p>
    <w:p w14:paraId="43615DBD" w14:textId="0EABBC77" w:rsidR="09E0F5B9" w:rsidRDefault="09E0F5B9" w:rsidP="06095E6A">
      <w:pPr>
        <w:pStyle w:val="ListParagraph"/>
        <w:numPr>
          <w:ilvl w:val="2"/>
          <w:numId w:val="5"/>
        </w:numPr>
      </w:pPr>
      <w:r>
        <w:t>Feel free to get in touch to arrange discussions and ask for support</w:t>
      </w:r>
    </w:p>
    <w:p w14:paraId="50DEF9C7" w14:textId="4E4655AB" w:rsidR="06095E6A" w:rsidRDefault="06095E6A" w:rsidP="06095E6A">
      <w:pPr>
        <w:pStyle w:val="Heading1"/>
        <w:jc w:val="center"/>
        <w:rPr>
          <w:sz w:val="30"/>
          <w:szCs w:val="30"/>
          <w:u w:val="single"/>
        </w:rPr>
      </w:pPr>
    </w:p>
    <w:p w14:paraId="5472600A" w14:textId="49A5B451" w:rsidR="007C3BC7" w:rsidRPr="00D2699B" w:rsidRDefault="00BA5C8A" w:rsidP="00BA1833">
      <w:pPr>
        <w:pStyle w:val="Heading1"/>
        <w:jc w:val="center"/>
        <w:rPr>
          <w:sz w:val="30"/>
          <w:szCs w:val="30"/>
          <w:u w:val="single"/>
        </w:rPr>
      </w:pPr>
      <w:r w:rsidRPr="00D2699B">
        <w:rPr>
          <w:sz w:val="30"/>
          <w:szCs w:val="30"/>
          <w:u w:val="single"/>
        </w:rPr>
        <w:t xml:space="preserve">Signature </w:t>
      </w:r>
      <w:r w:rsidR="007C3BC7" w:rsidRPr="00D2699B">
        <w:rPr>
          <w:sz w:val="30"/>
          <w:szCs w:val="30"/>
          <w:u w:val="single"/>
        </w:rPr>
        <w:t>Updates:</w:t>
      </w:r>
    </w:p>
    <w:p w14:paraId="13EFF0C8" w14:textId="73EDD0A4" w:rsidR="00F54062" w:rsidRDefault="4784A704" w:rsidP="00BA1833">
      <w:pPr>
        <w:pStyle w:val="Heading2"/>
      </w:pPr>
      <w:r>
        <w:t>Carolina - PLMJ</w:t>
      </w:r>
      <w:r w:rsidR="003B693D">
        <w:t xml:space="preserve"> </w:t>
      </w:r>
      <w:r w:rsidR="00E51A16">
        <w:t>–</w:t>
      </w:r>
      <w:r w:rsidR="003B693D">
        <w:t xml:space="preserve"> </w:t>
      </w:r>
      <w:r w:rsidR="27D84D83">
        <w:t>Portugal</w:t>
      </w:r>
      <w:r w:rsidR="00E51A16">
        <w:t xml:space="preserve"> – </w:t>
      </w:r>
      <w:r w:rsidR="390F1BC9">
        <w:t>14:45</w:t>
      </w:r>
      <w:r w:rsidR="00E51A16">
        <w:t xml:space="preserve"> – </w:t>
      </w:r>
      <w:r w:rsidR="322CBC8D">
        <w:t>31:07</w:t>
      </w:r>
    </w:p>
    <w:p w14:paraId="2F849588" w14:textId="07510D42" w:rsidR="127286DC" w:rsidRDefault="127286DC" w:rsidP="06095E6A">
      <w:pPr>
        <w:pStyle w:val="ListParagraph"/>
        <w:numPr>
          <w:ilvl w:val="0"/>
          <w:numId w:val="3"/>
        </w:numPr>
        <w:rPr>
          <w:b/>
          <w:bCs/>
        </w:rPr>
      </w:pPr>
      <w:r w:rsidRPr="06095E6A">
        <w:rPr>
          <w:b/>
          <w:bCs/>
        </w:rPr>
        <w:t xml:space="preserve">Company background – </w:t>
      </w:r>
      <w:r>
        <w:t xml:space="preserve">first </w:t>
      </w:r>
      <w:r w:rsidR="252217E6">
        <w:t>Portuguese</w:t>
      </w:r>
      <w:r>
        <w:t xml:space="preserve"> law firm to sign </w:t>
      </w:r>
      <w:r w:rsidR="3CEBBA17">
        <w:t>up and is a leading national law firm for business sector with 400 employees across the country.</w:t>
      </w:r>
      <w:r w:rsidR="0B893102">
        <w:t xml:space="preserve"> </w:t>
      </w:r>
      <w:r w:rsidR="08D2FB65">
        <w:t>Also,</w:t>
      </w:r>
      <w:r w:rsidR="0B893102">
        <w:t xml:space="preserve"> a founder member of “Mental Law” - an organisation to increase better practices in the sector.</w:t>
      </w:r>
    </w:p>
    <w:p w14:paraId="2ED8FFB9" w14:textId="43DC9BE4" w:rsidR="377E8529" w:rsidRDefault="377E8529" w:rsidP="06095E6A">
      <w:pPr>
        <w:pStyle w:val="ListParagraph"/>
        <w:numPr>
          <w:ilvl w:val="0"/>
          <w:numId w:val="3"/>
        </w:numPr>
      </w:pPr>
      <w:r>
        <w:t xml:space="preserve">PLMJ offer a range of wellbeing initiatives including </w:t>
      </w:r>
      <w:r w:rsidR="69DA6FB4">
        <w:t xml:space="preserve">subsidised </w:t>
      </w:r>
      <w:r>
        <w:t xml:space="preserve">gym memberships, </w:t>
      </w:r>
      <w:r w:rsidR="2FD7B71A">
        <w:t xml:space="preserve">free therapy, </w:t>
      </w:r>
      <w:proofErr w:type="gramStart"/>
      <w:r>
        <w:t>health</w:t>
      </w:r>
      <w:proofErr w:type="gramEnd"/>
      <w:r>
        <w:t xml:space="preserve"> and wellbeing days, </w:t>
      </w:r>
      <w:r w:rsidR="6439B907">
        <w:t xml:space="preserve">and proactively encourage </w:t>
      </w:r>
      <w:r>
        <w:t>conversations</w:t>
      </w:r>
      <w:r w:rsidR="05FEC38A">
        <w:t xml:space="preserve"> around wellbeing </w:t>
      </w:r>
      <w:r w:rsidR="28C83495">
        <w:t>in</w:t>
      </w:r>
      <w:r w:rsidR="05FEC38A">
        <w:t xml:space="preserve"> the workplace. </w:t>
      </w:r>
    </w:p>
    <w:p w14:paraId="5589BED5" w14:textId="1529038A" w:rsidR="34C84F8C" w:rsidRDefault="34C84F8C" w:rsidP="06095E6A">
      <w:pPr>
        <w:pStyle w:val="ListParagraph"/>
        <w:numPr>
          <w:ilvl w:val="0"/>
          <w:numId w:val="3"/>
        </w:numPr>
      </w:pPr>
      <w:r>
        <w:t xml:space="preserve">Wellbeing practices are embedded in their L&amp;D function, and </w:t>
      </w:r>
      <w:r w:rsidR="1A815889">
        <w:t xml:space="preserve">they </w:t>
      </w:r>
      <w:r>
        <w:t>have changed bonuses</w:t>
      </w:r>
      <w:r w:rsidR="0EAE56EB">
        <w:t xml:space="preserve"> to now include participation in training/voluntary work etc which contributes to the individual </w:t>
      </w:r>
      <w:r w:rsidR="0EAE56EB">
        <w:lastRenderedPageBreak/>
        <w:t>and community</w:t>
      </w:r>
      <w:r>
        <w:t>. They are also bringing in an EAP</w:t>
      </w:r>
      <w:r w:rsidR="238FEB70">
        <w:t xml:space="preserve"> and remain focused on supporting the needs of the individual with empathy and understanding.</w:t>
      </w:r>
    </w:p>
    <w:p w14:paraId="447B54E6" w14:textId="3B43512E" w:rsidR="38E778FD" w:rsidRDefault="38E778FD" w:rsidP="06095E6A">
      <w:pPr>
        <w:pStyle w:val="ListParagraph"/>
        <w:numPr>
          <w:ilvl w:val="0"/>
          <w:numId w:val="3"/>
        </w:numPr>
      </w:pPr>
      <w:r>
        <w:t xml:space="preserve">Recognition of the difficulties of changing organisational culture </w:t>
      </w:r>
      <w:r w:rsidR="2F5BE452">
        <w:t>- but</w:t>
      </w:r>
      <w:r>
        <w:t xml:space="preserve"> there has been encouraging levels of engagement – evidenced in their annual survey which showed their clients were invested in increased wellbeing too. (</w:t>
      </w:r>
      <w:r w:rsidR="1E8A187C">
        <w:t>Richard has requested this survey be shared.)</w:t>
      </w:r>
    </w:p>
    <w:p w14:paraId="3AFEE79B" w14:textId="3952D638" w:rsidR="06095E6A" w:rsidRDefault="06095E6A" w:rsidP="06095E6A"/>
    <w:p w14:paraId="3CEFDDAE" w14:textId="3EC108DC" w:rsidR="00ED3764" w:rsidRPr="00ED3764" w:rsidRDefault="00ED3764" w:rsidP="00ED3764">
      <w:pPr>
        <w:pStyle w:val="Heading2"/>
      </w:pPr>
      <w:r>
        <w:t>Kat</w:t>
      </w:r>
      <w:r w:rsidR="60163F66">
        <w:t xml:space="preserve">ie Wadsworth and Natasha Kay from Cooley – UK </w:t>
      </w:r>
      <w:r w:rsidR="00090B5C">
        <w:t>- 31:08</w:t>
      </w:r>
      <w:r>
        <w:t xml:space="preserve"> </w:t>
      </w:r>
      <w:r w:rsidR="004C6D82">
        <w:t>–</w:t>
      </w:r>
      <w:r>
        <w:t xml:space="preserve"> </w:t>
      </w:r>
      <w:r w:rsidR="7C912376">
        <w:t>52:27</w:t>
      </w:r>
    </w:p>
    <w:p w14:paraId="51F832C5" w14:textId="3DC1D03A" w:rsidR="00B91D8A" w:rsidRPr="006D11B4" w:rsidRDefault="275AEED5" w:rsidP="06095E6A">
      <w:pPr>
        <w:pStyle w:val="ListParagraph"/>
        <w:numPr>
          <w:ilvl w:val="0"/>
          <w:numId w:val="5"/>
        </w:numPr>
      </w:pPr>
      <w:r>
        <w:t xml:space="preserve">Signed to charter in October 2020, which complimented their existing </w:t>
      </w:r>
      <w:r w:rsidR="5F993DA2">
        <w:t>Mental Health and Wellness</w:t>
      </w:r>
      <w:r>
        <w:t xml:space="preserve"> Committee</w:t>
      </w:r>
      <w:r w:rsidR="59B6D960">
        <w:t xml:space="preserve"> which is led by partners, along with therapy and coaching sessions available to staff.</w:t>
      </w:r>
    </w:p>
    <w:p w14:paraId="0E56D3C9" w14:textId="79414803" w:rsidR="59B6D960" w:rsidRDefault="59B6D960" w:rsidP="06095E6A">
      <w:pPr>
        <w:pStyle w:val="ListParagraph"/>
        <w:numPr>
          <w:ilvl w:val="0"/>
          <w:numId w:val="5"/>
        </w:numPr>
      </w:pPr>
      <w:r>
        <w:t>Since signing they have focused on making it work for their firm, starting by assigning champions who rece</w:t>
      </w:r>
      <w:r w:rsidR="09D99013">
        <w:t xml:space="preserve">ived further training.  </w:t>
      </w:r>
    </w:p>
    <w:p w14:paraId="372693AC" w14:textId="0727028E" w:rsidR="09D99013" w:rsidRDefault="09D99013" w:rsidP="06095E6A">
      <w:pPr>
        <w:pStyle w:val="ListParagraph"/>
        <w:numPr>
          <w:ilvl w:val="0"/>
          <w:numId w:val="5"/>
        </w:numPr>
      </w:pPr>
      <w:r>
        <w:t>They have created a mindful working guide for each of the four pillars to help implement the charter. Employee input has really helped inform how these a</w:t>
      </w:r>
      <w:r w:rsidR="63499E69">
        <w:t>re developed.</w:t>
      </w:r>
      <w:r w:rsidR="6E9136B4">
        <w:t xml:space="preserve"> (Richard has requested these be shared.)</w:t>
      </w:r>
    </w:p>
    <w:p w14:paraId="63FCF174" w14:textId="6CAF9E23" w:rsidR="63499E69" w:rsidRDefault="63499E69" w:rsidP="06095E6A">
      <w:pPr>
        <w:pStyle w:val="ListParagraph"/>
        <w:numPr>
          <w:ilvl w:val="0"/>
          <w:numId w:val="5"/>
        </w:numPr>
      </w:pPr>
      <w:r>
        <w:t>Guides are discussed in team meetings and one change is committed to by the whole team.</w:t>
      </w:r>
    </w:p>
    <w:p w14:paraId="3C4BE912" w14:textId="63433F16" w:rsidR="21E2695B" w:rsidRDefault="21E2695B" w:rsidP="06095E6A">
      <w:pPr>
        <w:pStyle w:val="ListParagraph"/>
        <w:numPr>
          <w:ilvl w:val="0"/>
          <w:numId w:val="5"/>
        </w:numPr>
      </w:pPr>
      <w:r>
        <w:t xml:space="preserve">From around 2019 mental health and wellbeing has been a stated management priority and the committee sees representation from partners across the </w:t>
      </w:r>
      <w:r w:rsidR="6CD04932">
        <w:t>globe and</w:t>
      </w:r>
      <w:r>
        <w:t xml:space="preserve"> has signed up to “The Pledge” from the American B</w:t>
      </w:r>
      <w:r w:rsidR="01D0967B">
        <w:t>ar</w:t>
      </w:r>
      <w:r w:rsidR="3390C67F">
        <w:t xml:space="preserve">. </w:t>
      </w:r>
    </w:p>
    <w:p w14:paraId="394826E5" w14:textId="256F85B5" w:rsidR="22F8CB1C" w:rsidRDefault="22F8CB1C" w:rsidP="06095E6A">
      <w:pPr>
        <w:pStyle w:val="ListParagraph"/>
        <w:numPr>
          <w:ilvl w:val="0"/>
          <w:numId w:val="5"/>
        </w:numPr>
      </w:pPr>
      <w:r>
        <w:t xml:space="preserve">Cooley sees a lot of benefit in combining EDI and mental health initiatives as inclusive environments are necessary for good mental </w:t>
      </w:r>
      <w:r w:rsidR="29D55A88">
        <w:t>wellbeing and</w:t>
      </w:r>
      <w:r w:rsidR="7602430E">
        <w:t xml:space="preserve"> recommends “Breaking Mad” as an organisation to contact for further support on this.</w:t>
      </w:r>
    </w:p>
    <w:p w14:paraId="7D2A3180" w14:textId="1E8FE94A" w:rsidR="2B8A5C3F" w:rsidRDefault="2B8A5C3F" w:rsidP="06095E6A">
      <w:pPr>
        <w:pStyle w:val="ListParagraph"/>
        <w:numPr>
          <w:ilvl w:val="0"/>
          <w:numId w:val="5"/>
        </w:numPr>
      </w:pPr>
      <w:r>
        <w:t xml:space="preserve">Challenges - </w:t>
      </w:r>
      <w:r w:rsidR="40F022E6">
        <w:t>Only London has signed up to MBC. There was concern that it might fail, also concern o</w:t>
      </w:r>
      <w:r w:rsidR="0BDE02BE">
        <w:t xml:space="preserve">ver how to keep the momentum going, and one pillar </w:t>
      </w:r>
      <w:r w:rsidR="3E39ED49">
        <w:t>- openness</w:t>
      </w:r>
      <w:r w:rsidR="0BDE02BE">
        <w:t xml:space="preserve"> and respect had the least buy</w:t>
      </w:r>
      <w:r w:rsidR="1A32B46F">
        <w:t>-</w:t>
      </w:r>
      <w:r w:rsidR="0BDE02BE">
        <w:t xml:space="preserve">in. </w:t>
      </w:r>
      <w:r w:rsidR="19A13FBC">
        <w:t xml:space="preserve">Not all partners are as open to it as others. </w:t>
      </w:r>
      <w:r w:rsidR="6100F7C9">
        <w:t xml:space="preserve">There also hasn’t been much engagement </w:t>
      </w:r>
      <w:r w:rsidR="324B2D17">
        <w:t>in</w:t>
      </w:r>
      <w:r w:rsidR="6100F7C9">
        <w:t xml:space="preserve"> discussing MBC with external partners/clients etc. </w:t>
      </w:r>
    </w:p>
    <w:p w14:paraId="45B03F79" w14:textId="7B0A3220" w:rsidR="7CDED27A" w:rsidRDefault="7CDED27A" w:rsidP="06095E6A">
      <w:pPr>
        <w:pStyle w:val="ListParagraph"/>
        <w:numPr>
          <w:ilvl w:val="0"/>
          <w:numId w:val="5"/>
        </w:numPr>
      </w:pPr>
      <w:r>
        <w:t xml:space="preserve">However there has been a lot of positive response from the US when the work they are doing is being shared. </w:t>
      </w:r>
    </w:p>
    <w:p w14:paraId="7893D4CC" w14:textId="01D45326" w:rsidR="7CDED27A" w:rsidRDefault="7CDED27A" w:rsidP="06095E6A">
      <w:pPr>
        <w:pStyle w:val="ListParagraph"/>
        <w:numPr>
          <w:ilvl w:val="0"/>
          <w:numId w:val="5"/>
        </w:numPr>
      </w:pPr>
      <w:r>
        <w:t>They also want to work on measuring the success of the MBC implementation.</w:t>
      </w:r>
    </w:p>
    <w:p w14:paraId="42BE10EA" w14:textId="214233DD" w:rsidR="4B7AF43F" w:rsidRDefault="4B7AF43F" w:rsidP="06095E6A">
      <w:pPr>
        <w:pStyle w:val="ListParagraph"/>
        <w:numPr>
          <w:ilvl w:val="0"/>
          <w:numId w:val="5"/>
        </w:numPr>
      </w:pPr>
      <w:r>
        <w:t>A question was raised by Freya Scott Sheldon from Social Work England around champions and training and ensuring they aren't overloaded.</w:t>
      </w:r>
      <w:r w:rsidR="718DE424">
        <w:t xml:space="preserve"> Discussion followed around providing time out, support and ensuring they have pr</w:t>
      </w:r>
      <w:r w:rsidR="4AFDF27B">
        <w:t>otected time to help manage their workload.</w:t>
      </w:r>
    </w:p>
    <w:p w14:paraId="031759D1" w14:textId="2E6A75FB" w:rsidR="006D11B4" w:rsidRPr="006D11B4" w:rsidRDefault="006D11B4" w:rsidP="006D11B4">
      <w:pPr>
        <w:pStyle w:val="Heading2"/>
      </w:pPr>
      <w:r>
        <w:t xml:space="preserve">Wrap up </w:t>
      </w:r>
      <w:r w:rsidR="560131CD">
        <w:t>and Close</w:t>
      </w:r>
      <w:r>
        <w:t>– Richard Martin</w:t>
      </w:r>
      <w:r w:rsidR="02F7B9DB">
        <w:t xml:space="preserve"> – 52:27-</w:t>
      </w:r>
      <w:r w:rsidR="11D475F0">
        <w:t>End</w:t>
      </w:r>
    </w:p>
    <w:p w14:paraId="42B34FEC" w14:textId="0E7DBD96" w:rsidR="6D98FBEF" w:rsidRDefault="6D98FBEF" w:rsidP="06095E6A">
      <w:pPr>
        <w:pStyle w:val="ListParagraph"/>
        <w:numPr>
          <w:ilvl w:val="0"/>
          <w:numId w:val="1"/>
        </w:numPr>
      </w:pPr>
      <w:r>
        <w:t xml:space="preserve">A question came from Lexical Lab about how </w:t>
      </w:r>
      <w:r w:rsidR="61D4336B">
        <w:t>very small organisations with limited budgets help provide</w:t>
      </w:r>
      <w:r>
        <w:t xml:space="preserve"> support and benefits to their employees. </w:t>
      </w:r>
      <w:r w:rsidR="10F5B638">
        <w:t>Richard discussed a</w:t>
      </w:r>
      <w:r w:rsidR="781CB511">
        <w:t xml:space="preserve">n </w:t>
      </w:r>
      <w:r w:rsidR="70C52A94">
        <w:t>organisation</w:t>
      </w:r>
      <w:r w:rsidR="781CB511">
        <w:t xml:space="preserve"> called “</w:t>
      </w:r>
      <w:proofErr w:type="spellStart"/>
      <w:r w:rsidR="781CB511">
        <w:t>Run</w:t>
      </w:r>
      <w:r w:rsidR="00090B5C">
        <w:t>g</w:t>
      </w:r>
      <w:r w:rsidR="781CB511">
        <w:t>way</w:t>
      </w:r>
      <w:proofErr w:type="spellEnd"/>
      <w:r w:rsidR="781CB511">
        <w:t xml:space="preserve">” </w:t>
      </w:r>
      <w:r w:rsidR="05ADEF78">
        <w:t>which</w:t>
      </w:r>
      <w:r w:rsidR="781CB511">
        <w:t xml:space="preserve"> provides a support and community network</w:t>
      </w:r>
      <w:r w:rsidR="6A3F12B2">
        <w:t xml:space="preserve"> via a moderated board shared with the entire employee community. </w:t>
      </w:r>
      <w:r w:rsidR="313640E6">
        <w:t>Please contact him for connection to this and further support.</w:t>
      </w:r>
    </w:p>
    <w:sectPr w:rsidR="6D98FBE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D2D3" w14:textId="77777777" w:rsidR="001F6A9E" w:rsidRDefault="001F6A9E" w:rsidP="00BA1833">
      <w:pPr>
        <w:spacing w:after="0" w:line="240" w:lineRule="auto"/>
      </w:pPr>
      <w:r>
        <w:separator/>
      </w:r>
    </w:p>
  </w:endnote>
  <w:endnote w:type="continuationSeparator" w:id="0">
    <w:p w14:paraId="50B63CCF" w14:textId="77777777" w:rsidR="001F6A9E" w:rsidRDefault="001F6A9E" w:rsidP="00BA1833">
      <w:pPr>
        <w:spacing w:after="0" w:line="240" w:lineRule="auto"/>
      </w:pPr>
      <w:r>
        <w:continuationSeparator/>
      </w:r>
    </w:p>
  </w:endnote>
  <w:endnote w:type="continuationNotice" w:id="1">
    <w:p w14:paraId="2BF4DF3C" w14:textId="77777777" w:rsidR="001F6A9E" w:rsidRDefault="001F6A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AB6F" w14:textId="3D96ADCF" w:rsidR="00B02C67" w:rsidRDefault="00B02C67" w:rsidP="00B02C67">
    <w:pPr>
      <w:pStyle w:val="Footer"/>
      <w:rPr>
        <w:sz w:val="16"/>
        <w:szCs w:val="16"/>
      </w:rPr>
    </w:pPr>
  </w:p>
  <w:p w14:paraId="4416AFAE" w14:textId="6A1FADC1" w:rsidR="00B02C67" w:rsidRDefault="00B02C67" w:rsidP="00B02C67">
    <w:pPr>
      <w:pStyle w:val="Footer"/>
      <w:rPr>
        <w:sz w:val="16"/>
        <w:szCs w:val="16"/>
      </w:rPr>
    </w:pPr>
  </w:p>
  <w:p w14:paraId="51EF4157" w14:textId="15FEE50E" w:rsidR="00B02C67" w:rsidRDefault="00B02C67" w:rsidP="00B02C67">
    <w:pPr>
      <w:pStyle w:val="Footer"/>
      <w:rPr>
        <w:sz w:val="16"/>
        <w:szCs w:val="16"/>
      </w:rPr>
    </w:pPr>
  </w:p>
  <w:p w14:paraId="4C2A097D" w14:textId="22D76DA9" w:rsidR="00B02C67" w:rsidRDefault="00BA0F7D" w:rsidP="00B02C67">
    <w:pPr>
      <w:pStyle w:val="Footer"/>
      <w:rPr>
        <w:sz w:val="16"/>
        <w:szCs w:val="16"/>
      </w:rPr>
    </w:pPr>
    <w:r w:rsidRPr="00725E4B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361CEC4" wp14:editId="3B40AFF2">
          <wp:simplePos x="0" y="0"/>
          <wp:positionH relativeFrom="margin">
            <wp:align>center</wp:align>
          </wp:positionH>
          <wp:positionV relativeFrom="bottomMargin">
            <wp:posOffset>378823</wp:posOffset>
          </wp:positionV>
          <wp:extent cx="3333115" cy="636905"/>
          <wp:effectExtent l="0" t="0" r="635" b="0"/>
          <wp:wrapSquare wrapText="bothSides"/>
          <wp:docPr id="2050" name="Picture 2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Graphical user interface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1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C67" w:rsidRPr="008543E7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C1AF1E8" wp14:editId="6507A5FD">
              <wp:simplePos x="0" y="0"/>
              <wp:positionH relativeFrom="column">
                <wp:posOffset>-701675</wp:posOffset>
              </wp:positionH>
              <wp:positionV relativeFrom="paragraph">
                <wp:posOffset>10795</wp:posOffset>
              </wp:positionV>
              <wp:extent cx="16992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2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BF33C" w14:textId="77777777" w:rsidR="00B02C67" w:rsidRPr="00BA3422" w:rsidRDefault="00B02C67" w:rsidP="00B02C67">
                          <w:pPr>
                            <w:pStyle w:val="Footer"/>
                            <w:rPr>
                              <w:color w:val="767171" w:themeColor="background2" w:themeShade="80"/>
                            </w:rPr>
                          </w:pPr>
                          <w:r w:rsidRPr="00BA3422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MBC is a charity registered in the UK with charity number 1193631 and registered office 40 Holborn Viaduct, Holborn, London EC1N 2PZ</w:t>
                          </w:r>
                          <w:r w:rsidRPr="00BA3422">
                            <w:rPr>
                              <w:noProof/>
                              <w:color w:val="767171" w:themeColor="background2" w:themeShade="80"/>
                              <w:lang w:eastAsia="en-GB"/>
                            </w:rPr>
                            <w:t xml:space="preserve"> </w:t>
                          </w:r>
                        </w:p>
                        <w:p w14:paraId="290F3A36" w14:textId="77777777" w:rsidR="00B02C67" w:rsidRDefault="00B02C67" w:rsidP="00B02C67">
                          <w:pPr>
                            <w:ind w:right="20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C1AF1E8">
              <v:stroke joinstyle="miter"/>
              <v:path gradientshapeok="t" o:connecttype="rect"/>
            </v:shapetype>
            <v:shape id="Text Box 2" style="position:absolute;margin-left:-55.25pt;margin-top:.85pt;width:133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2/p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eHxyuVqVSwxxjBXzfL4sU/cyVr1ct86HzwI0iYuaOmx+gmfH&#10;ex8iHVa9pMTXPCjZ7qRSaeP2zVY5cmRolF0aqYI3acqQoaarRblIyAbi/eQhLQMaWUld0+s8jsla&#10;UY5Ppk0pgUk1rZGJMid9oiSTOGFsRkyMojXQPqNSDibD4gfDRQ/uNyUDmrWm/teBOUGJ+mJQ7VUx&#10;n0d3p818cYXSEHcZaS4jzHCEqmmgZFpuQ/oRSQd7i13ZyaTXK5MTVzRhkvH0YaLLL/cp6/Vbb/4A&#10;AAD//wMAUEsDBBQABgAIAAAAIQAxBVeO3gAAAAoBAAAPAAAAZHJzL2Rvd25yZXYueG1sTI/BTsMw&#10;EETvSPyDtUjcWieRQiHEqSoqLhyQKEhwdONNHGGvLdtNw9/jnuC4mqeZt+12sYbNGOLkSEC5LoAh&#10;9U5NNAr4eH9e3QOLSZKSxhEK+MEI2+76qpWNcmd6w/mQRpZLKDZSgE7JN5zHXqOVce08Us4GF6xM&#10;+QwjV0Gec7k1vCqKO27lRHlBS49PGvvvw8kK+LR6Uvvw+jUoM+9fhl3tl+CFuL1Zdo/AEi7pD4aL&#10;flaHLjsd3YlUZEbAqiyLOrM52QC7APWmBHYUUFXVA/Cu5f9f6H4BAAD//wMAUEsBAi0AFAAGAAgA&#10;AAAhALaDOJL+AAAA4QEAABMAAAAAAAAAAAAAAAAAAAAAAFtDb250ZW50X1R5cGVzXS54bWxQSwEC&#10;LQAUAAYACAAAACEAOP0h/9YAAACUAQAACwAAAAAAAAAAAAAAAAAvAQAAX3JlbHMvLnJlbHNQSwEC&#10;LQAUAAYACAAAACEA/3Nv6SACAAAeBAAADgAAAAAAAAAAAAAAAAAuAgAAZHJzL2Uyb0RvYy54bWxQ&#10;SwECLQAUAAYACAAAACEAMQVXjt4AAAAKAQAADwAAAAAAAAAAAAAAAAB6BAAAZHJzL2Rvd25yZXYu&#10;eG1sUEsFBgAAAAAEAAQA8wAAAIUFAAAAAA==&#10;">
              <v:textbox style="mso-fit-shape-to-text:t">
                <w:txbxContent>
                  <w:p w:rsidRPr="00BA3422" w:rsidR="00B02C67" w:rsidP="00B02C67" w:rsidRDefault="00B02C67" w14:paraId="78DBF33C" w14:textId="77777777">
                    <w:pPr>
                      <w:pStyle w:val="Footer"/>
                      <w:rPr>
                        <w:color w:val="767171" w:themeColor="background2" w:themeShade="80"/>
                      </w:rPr>
                    </w:pPr>
                    <w:r w:rsidRPr="00BA3422">
                      <w:rPr>
                        <w:color w:val="767171" w:themeColor="background2" w:themeShade="80"/>
                        <w:sz w:val="16"/>
                        <w:szCs w:val="16"/>
                      </w:rPr>
                      <w:t>MBC is a charity registered in the UK with charity number 1193631 and registered office 40 Holborn Viaduct, Holborn, London EC1N 2PZ</w:t>
                    </w:r>
                    <w:r w:rsidRPr="00BA3422">
                      <w:rPr>
                        <w:noProof/>
                        <w:color w:val="767171" w:themeColor="background2" w:themeShade="80"/>
                        <w:lang w:eastAsia="en-GB"/>
                      </w:rPr>
                      <w:t xml:space="preserve"> </w:t>
                    </w:r>
                  </w:p>
                  <w:p w:rsidR="00B02C67" w:rsidP="00B02C67" w:rsidRDefault="00B02C67" w14:paraId="290F3A36" w14:textId="77777777">
                    <w:pPr>
                      <w:ind w:right="202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02C67" w:rsidRPr="00126D1B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6AB9389" wp14:editId="26A9A5A1">
          <wp:simplePos x="0" y="0"/>
          <wp:positionH relativeFrom="margin">
            <wp:align>center</wp:align>
          </wp:positionH>
          <wp:positionV relativeFrom="bottomMargin">
            <wp:posOffset>-95885</wp:posOffset>
          </wp:positionV>
          <wp:extent cx="1353600" cy="338400"/>
          <wp:effectExtent l="0" t="0" r="0" b="5080"/>
          <wp:wrapNone/>
          <wp:docPr id="1027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3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BAE14C" w14:textId="15652550" w:rsidR="00B02C67" w:rsidRDefault="00B02C67" w:rsidP="00B02C67">
    <w:pPr>
      <w:pStyle w:val="Footer"/>
      <w:rPr>
        <w:sz w:val="16"/>
        <w:szCs w:val="16"/>
      </w:rPr>
    </w:pPr>
  </w:p>
  <w:p w14:paraId="26CEB4B2" w14:textId="77777777" w:rsidR="00B02C67" w:rsidRDefault="00B0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4E65" w14:textId="77777777" w:rsidR="001F6A9E" w:rsidRDefault="001F6A9E" w:rsidP="00BA1833">
      <w:pPr>
        <w:spacing w:after="0" w:line="240" w:lineRule="auto"/>
      </w:pPr>
      <w:r>
        <w:separator/>
      </w:r>
    </w:p>
  </w:footnote>
  <w:footnote w:type="continuationSeparator" w:id="0">
    <w:p w14:paraId="60E4F606" w14:textId="77777777" w:rsidR="001F6A9E" w:rsidRDefault="001F6A9E" w:rsidP="00BA1833">
      <w:pPr>
        <w:spacing w:after="0" w:line="240" w:lineRule="auto"/>
      </w:pPr>
      <w:r>
        <w:continuationSeparator/>
      </w:r>
    </w:p>
  </w:footnote>
  <w:footnote w:type="continuationNotice" w:id="1">
    <w:p w14:paraId="2170D1AC" w14:textId="77777777" w:rsidR="001F6A9E" w:rsidRDefault="001F6A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BA2F" w14:textId="77777777" w:rsidR="00B02C67" w:rsidRDefault="00B02C67" w:rsidP="00165910">
    <w:pPr>
      <w:pStyle w:val="Header"/>
      <w:tabs>
        <w:tab w:val="left" w:pos="640"/>
      </w:tabs>
      <w:rPr>
        <w:sz w:val="16"/>
        <w:szCs w:val="16"/>
      </w:rPr>
    </w:pPr>
  </w:p>
  <w:p w14:paraId="6E920688" w14:textId="758DD8C3" w:rsidR="00165910" w:rsidRPr="00AA1D61" w:rsidRDefault="00165910" w:rsidP="00165910">
    <w:pPr>
      <w:pStyle w:val="Header"/>
      <w:tabs>
        <w:tab w:val="left" w:pos="640"/>
      </w:tabs>
      <w:rPr>
        <w:sz w:val="16"/>
        <w:szCs w:val="16"/>
      </w:rPr>
    </w:pPr>
    <w:r w:rsidRPr="00AA1D61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0437DFFE" wp14:editId="6E98B9B6">
          <wp:simplePos x="0" y="0"/>
          <wp:positionH relativeFrom="column">
            <wp:posOffset>4331970</wp:posOffset>
          </wp:positionH>
          <wp:positionV relativeFrom="paragraph">
            <wp:posOffset>-283845</wp:posOffset>
          </wp:positionV>
          <wp:extent cx="1504800" cy="730800"/>
          <wp:effectExtent l="0" t="0" r="635" b="0"/>
          <wp:wrapSquare wrapText="bothSides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70F8A2" w14:textId="731192C1" w:rsidR="00BA1833" w:rsidRDefault="00BA1833" w:rsidP="00BA1833">
    <w:pPr>
      <w:pStyle w:val="NoSpacing"/>
      <w:jc w:val="center"/>
      <w:rPr>
        <w:b/>
        <w:bCs/>
        <w:u w:val="single"/>
      </w:rPr>
    </w:pPr>
  </w:p>
  <w:p w14:paraId="4E64040B" w14:textId="77777777" w:rsidR="00B02C67" w:rsidRPr="00BA1833" w:rsidRDefault="00B02C67" w:rsidP="00BA1833">
    <w:pPr>
      <w:pStyle w:val="NoSpacing"/>
      <w:jc w:val="center"/>
      <w:rPr>
        <w:b/>
        <w:bCs/>
        <w:u w:val="single"/>
      </w:rPr>
    </w:pPr>
  </w:p>
  <w:p w14:paraId="498CC6AF" w14:textId="77777777" w:rsidR="00D2699B" w:rsidRDefault="00D26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A107B"/>
    <w:multiLevelType w:val="hybridMultilevel"/>
    <w:tmpl w:val="CD7EF326"/>
    <w:lvl w:ilvl="0" w:tplc="BD247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4C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0D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8A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65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06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66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E8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36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C155D"/>
    <w:multiLevelType w:val="hybridMultilevel"/>
    <w:tmpl w:val="D62ABF90"/>
    <w:lvl w:ilvl="0" w:tplc="83280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F6B98"/>
    <w:multiLevelType w:val="hybridMultilevel"/>
    <w:tmpl w:val="AD74DD34"/>
    <w:lvl w:ilvl="0" w:tplc="92F44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E2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A2E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65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AE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66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4E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02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20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84E9D"/>
    <w:multiLevelType w:val="hybridMultilevel"/>
    <w:tmpl w:val="B5D42C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3F10D"/>
    <w:multiLevelType w:val="hybridMultilevel"/>
    <w:tmpl w:val="676E5AF0"/>
    <w:lvl w:ilvl="0" w:tplc="2F4CDB6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C6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A2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83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AC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5E7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2E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A4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C8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62"/>
    <w:rsid w:val="0000190E"/>
    <w:rsid w:val="00025639"/>
    <w:rsid w:val="00040209"/>
    <w:rsid w:val="00054FE3"/>
    <w:rsid w:val="00063D8A"/>
    <w:rsid w:val="00070B1A"/>
    <w:rsid w:val="00083642"/>
    <w:rsid w:val="00090B5C"/>
    <w:rsid w:val="0009528F"/>
    <w:rsid w:val="000A1D4E"/>
    <w:rsid w:val="000A5E91"/>
    <w:rsid w:val="000C5670"/>
    <w:rsid w:val="000C7264"/>
    <w:rsid w:val="000D54F2"/>
    <w:rsid w:val="000E17F9"/>
    <w:rsid w:val="00104448"/>
    <w:rsid w:val="00104B00"/>
    <w:rsid w:val="00107988"/>
    <w:rsid w:val="00126C11"/>
    <w:rsid w:val="00146AC1"/>
    <w:rsid w:val="00152737"/>
    <w:rsid w:val="001623CE"/>
    <w:rsid w:val="00165910"/>
    <w:rsid w:val="00171B4D"/>
    <w:rsid w:val="00172FB1"/>
    <w:rsid w:val="001A4C35"/>
    <w:rsid w:val="001A660C"/>
    <w:rsid w:val="001B66B8"/>
    <w:rsid w:val="001C303D"/>
    <w:rsid w:val="001C722B"/>
    <w:rsid w:val="001E2DC2"/>
    <w:rsid w:val="001F6A9E"/>
    <w:rsid w:val="002113E3"/>
    <w:rsid w:val="00211AF1"/>
    <w:rsid w:val="00221866"/>
    <w:rsid w:val="00230D9A"/>
    <w:rsid w:val="002458C6"/>
    <w:rsid w:val="00285EBF"/>
    <w:rsid w:val="00293DDA"/>
    <w:rsid w:val="00296844"/>
    <w:rsid w:val="002A193D"/>
    <w:rsid w:val="002A50F6"/>
    <w:rsid w:val="002E1521"/>
    <w:rsid w:val="002E4D23"/>
    <w:rsid w:val="003065BE"/>
    <w:rsid w:val="003226A9"/>
    <w:rsid w:val="00324654"/>
    <w:rsid w:val="003258FB"/>
    <w:rsid w:val="00365C16"/>
    <w:rsid w:val="00367FBD"/>
    <w:rsid w:val="003762CA"/>
    <w:rsid w:val="00396DAD"/>
    <w:rsid w:val="003A28D9"/>
    <w:rsid w:val="003A6CDA"/>
    <w:rsid w:val="003A7DE1"/>
    <w:rsid w:val="003B693D"/>
    <w:rsid w:val="003C0252"/>
    <w:rsid w:val="003D000A"/>
    <w:rsid w:val="003D328A"/>
    <w:rsid w:val="003D4751"/>
    <w:rsid w:val="003E3883"/>
    <w:rsid w:val="003F2E6F"/>
    <w:rsid w:val="003F4A5B"/>
    <w:rsid w:val="003F746B"/>
    <w:rsid w:val="004108E7"/>
    <w:rsid w:val="00421B7B"/>
    <w:rsid w:val="00422E91"/>
    <w:rsid w:val="00423EF8"/>
    <w:rsid w:val="00427BE3"/>
    <w:rsid w:val="00433772"/>
    <w:rsid w:val="00442642"/>
    <w:rsid w:val="00445F23"/>
    <w:rsid w:val="00447F50"/>
    <w:rsid w:val="004645D5"/>
    <w:rsid w:val="00472E15"/>
    <w:rsid w:val="00475967"/>
    <w:rsid w:val="0048410F"/>
    <w:rsid w:val="00487763"/>
    <w:rsid w:val="00496B37"/>
    <w:rsid w:val="004B6455"/>
    <w:rsid w:val="004B771B"/>
    <w:rsid w:val="004C6D82"/>
    <w:rsid w:val="004C7183"/>
    <w:rsid w:val="004D4F4A"/>
    <w:rsid w:val="004D5027"/>
    <w:rsid w:val="004E19C5"/>
    <w:rsid w:val="004E200E"/>
    <w:rsid w:val="004E25B2"/>
    <w:rsid w:val="004F0F12"/>
    <w:rsid w:val="0052735E"/>
    <w:rsid w:val="00534B39"/>
    <w:rsid w:val="00537FED"/>
    <w:rsid w:val="00540763"/>
    <w:rsid w:val="00552849"/>
    <w:rsid w:val="00555764"/>
    <w:rsid w:val="005574B6"/>
    <w:rsid w:val="005816D3"/>
    <w:rsid w:val="005835FF"/>
    <w:rsid w:val="0058466C"/>
    <w:rsid w:val="005A3F68"/>
    <w:rsid w:val="005D3A68"/>
    <w:rsid w:val="005D4453"/>
    <w:rsid w:val="005D76EA"/>
    <w:rsid w:val="005F5362"/>
    <w:rsid w:val="00603200"/>
    <w:rsid w:val="006113BE"/>
    <w:rsid w:val="006351B2"/>
    <w:rsid w:val="00636D3C"/>
    <w:rsid w:val="006669C5"/>
    <w:rsid w:val="00673011"/>
    <w:rsid w:val="0068630A"/>
    <w:rsid w:val="00690A7A"/>
    <w:rsid w:val="006966AB"/>
    <w:rsid w:val="006B096D"/>
    <w:rsid w:val="006B3787"/>
    <w:rsid w:val="006C31C4"/>
    <w:rsid w:val="006C787C"/>
    <w:rsid w:val="006D11B4"/>
    <w:rsid w:val="006E02EF"/>
    <w:rsid w:val="006E1D19"/>
    <w:rsid w:val="006F66F4"/>
    <w:rsid w:val="00711A8C"/>
    <w:rsid w:val="0072251E"/>
    <w:rsid w:val="00762280"/>
    <w:rsid w:val="007713B9"/>
    <w:rsid w:val="007767CF"/>
    <w:rsid w:val="0078053C"/>
    <w:rsid w:val="00790A38"/>
    <w:rsid w:val="007B584F"/>
    <w:rsid w:val="007B6532"/>
    <w:rsid w:val="007C3BC7"/>
    <w:rsid w:val="007C3C91"/>
    <w:rsid w:val="007C499E"/>
    <w:rsid w:val="007C54C0"/>
    <w:rsid w:val="00825B16"/>
    <w:rsid w:val="00836132"/>
    <w:rsid w:val="008500D4"/>
    <w:rsid w:val="00863DF2"/>
    <w:rsid w:val="0088594B"/>
    <w:rsid w:val="0088714A"/>
    <w:rsid w:val="008B1C5E"/>
    <w:rsid w:val="008B2882"/>
    <w:rsid w:val="008C12EA"/>
    <w:rsid w:val="008C20FB"/>
    <w:rsid w:val="008C4540"/>
    <w:rsid w:val="008D15FA"/>
    <w:rsid w:val="008E58F9"/>
    <w:rsid w:val="008F2CBC"/>
    <w:rsid w:val="00917822"/>
    <w:rsid w:val="00922675"/>
    <w:rsid w:val="00925FBA"/>
    <w:rsid w:val="00934FF5"/>
    <w:rsid w:val="00961183"/>
    <w:rsid w:val="00963849"/>
    <w:rsid w:val="0096739F"/>
    <w:rsid w:val="00973635"/>
    <w:rsid w:val="0098439E"/>
    <w:rsid w:val="00994DCD"/>
    <w:rsid w:val="00997524"/>
    <w:rsid w:val="009C5B3B"/>
    <w:rsid w:val="009C720C"/>
    <w:rsid w:val="009F229A"/>
    <w:rsid w:val="009F22C2"/>
    <w:rsid w:val="00A660A4"/>
    <w:rsid w:val="00A8119F"/>
    <w:rsid w:val="00A8516F"/>
    <w:rsid w:val="00A93C5B"/>
    <w:rsid w:val="00AA7F64"/>
    <w:rsid w:val="00AB1B8D"/>
    <w:rsid w:val="00AB6EB3"/>
    <w:rsid w:val="00AC2C4B"/>
    <w:rsid w:val="00AE5A8D"/>
    <w:rsid w:val="00AE6D92"/>
    <w:rsid w:val="00B009DC"/>
    <w:rsid w:val="00B02AE2"/>
    <w:rsid w:val="00B02C67"/>
    <w:rsid w:val="00B05441"/>
    <w:rsid w:val="00B063CD"/>
    <w:rsid w:val="00B1099D"/>
    <w:rsid w:val="00B1295A"/>
    <w:rsid w:val="00B31FC1"/>
    <w:rsid w:val="00B516BF"/>
    <w:rsid w:val="00B54914"/>
    <w:rsid w:val="00B64718"/>
    <w:rsid w:val="00B70C0E"/>
    <w:rsid w:val="00B75512"/>
    <w:rsid w:val="00B91D8A"/>
    <w:rsid w:val="00BA0F7D"/>
    <w:rsid w:val="00BA1833"/>
    <w:rsid w:val="00BA5C8A"/>
    <w:rsid w:val="00BB02EC"/>
    <w:rsid w:val="00BB3322"/>
    <w:rsid w:val="00BB3EE4"/>
    <w:rsid w:val="00BC076D"/>
    <w:rsid w:val="00BC1298"/>
    <w:rsid w:val="00BE4574"/>
    <w:rsid w:val="00C03559"/>
    <w:rsid w:val="00C050B0"/>
    <w:rsid w:val="00C34B94"/>
    <w:rsid w:val="00C40973"/>
    <w:rsid w:val="00C518F4"/>
    <w:rsid w:val="00C7667C"/>
    <w:rsid w:val="00C76F92"/>
    <w:rsid w:val="00C84297"/>
    <w:rsid w:val="00CA3C24"/>
    <w:rsid w:val="00CB1629"/>
    <w:rsid w:val="00CB383A"/>
    <w:rsid w:val="00CC3BEF"/>
    <w:rsid w:val="00CD0F59"/>
    <w:rsid w:val="00CD49AF"/>
    <w:rsid w:val="00CE22F1"/>
    <w:rsid w:val="00CE27DA"/>
    <w:rsid w:val="00CE4350"/>
    <w:rsid w:val="00CE54B3"/>
    <w:rsid w:val="00CE631F"/>
    <w:rsid w:val="00D21DA8"/>
    <w:rsid w:val="00D2699B"/>
    <w:rsid w:val="00D2791F"/>
    <w:rsid w:val="00D472CD"/>
    <w:rsid w:val="00D52D1D"/>
    <w:rsid w:val="00D6185D"/>
    <w:rsid w:val="00D65B0F"/>
    <w:rsid w:val="00D65E8A"/>
    <w:rsid w:val="00D76ACA"/>
    <w:rsid w:val="00DA1565"/>
    <w:rsid w:val="00DA2084"/>
    <w:rsid w:val="00DA21E8"/>
    <w:rsid w:val="00DB11A5"/>
    <w:rsid w:val="00DB1EDD"/>
    <w:rsid w:val="00DB7198"/>
    <w:rsid w:val="00DE1D10"/>
    <w:rsid w:val="00DE4A9B"/>
    <w:rsid w:val="00DF0E3D"/>
    <w:rsid w:val="00DF5F8F"/>
    <w:rsid w:val="00E01C57"/>
    <w:rsid w:val="00E13ECA"/>
    <w:rsid w:val="00E51A16"/>
    <w:rsid w:val="00E85502"/>
    <w:rsid w:val="00E95254"/>
    <w:rsid w:val="00EB4E19"/>
    <w:rsid w:val="00ED3764"/>
    <w:rsid w:val="00ED37B2"/>
    <w:rsid w:val="00ED3BAC"/>
    <w:rsid w:val="00EE0A8C"/>
    <w:rsid w:val="00EE5ED1"/>
    <w:rsid w:val="00EF07D2"/>
    <w:rsid w:val="00EF6678"/>
    <w:rsid w:val="00F12FD5"/>
    <w:rsid w:val="00F2611F"/>
    <w:rsid w:val="00F31649"/>
    <w:rsid w:val="00F31EF9"/>
    <w:rsid w:val="00F320D7"/>
    <w:rsid w:val="00F36043"/>
    <w:rsid w:val="00F44114"/>
    <w:rsid w:val="00F54062"/>
    <w:rsid w:val="00F55FC4"/>
    <w:rsid w:val="00F61F17"/>
    <w:rsid w:val="00F660E6"/>
    <w:rsid w:val="00F74400"/>
    <w:rsid w:val="00F751B7"/>
    <w:rsid w:val="00FA09FA"/>
    <w:rsid w:val="00FB7CF2"/>
    <w:rsid w:val="00FD2C41"/>
    <w:rsid w:val="00FE3462"/>
    <w:rsid w:val="016EA18D"/>
    <w:rsid w:val="019D9F01"/>
    <w:rsid w:val="01D0967B"/>
    <w:rsid w:val="028DD903"/>
    <w:rsid w:val="02F7B9DB"/>
    <w:rsid w:val="03351190"/>
    <w:rsid w:val="053EB315"/>
    <w:rsid w:val="054E24A0"/>
    <w:rsid w:val="05ADEF78"/>
    <w:rsid w:val="05FC5D0B"/>
    <w:rsid w:val="05FEC38A"/>
    <w:rsid w:val="06095E6A"/>
    <w:rsid w:val="06EA97AF"/>
    <w:rsid w:val="06F3AACC"/>
    <w:rsid w:val="075C7936"/>
    <w:rsid w:val="07982D6C"/>
    <w:rsid w:val="07E4593D"/>
    <w:rsid w:val="0853DE29"/>
    <w:rsid w:val="08D2FB65"/>
    <w:rsid w:val="096B3A27"/>
    <w:rsid w:val="09D99013"/>
    <w:rsid w:val="09E0F5B9"/>
    <w:rsid w:val="0A9419F8"/>
    <w:rsid w:val="0AB4A2FB"/>
    <w:rsid w:val="0B87500B"/>
    <w:rsid w:val="0B893102"/>
    <w:rsid w:val="0BDE02BE"/>
    <w:rsid w:val="0BF5F61F"/>
    <w:rsid w:val="0C2FEA59"/>
    <w:rsid w:val="0C50735C"/>
    <w:rsid w:val="0D0C203A"/>
    <w:rsid w:val="0DABEFDC"/>
    <w:rsid w:val="0E12289A"/>
    <w:rsid w:val="0EAE56EB"/>
    <w:rsid w:val="0ED8192A"/>
    <w:rsid w:val="0FFE3295"/>
    <w:rsid w:val="1069DCD2"/>
    <w:rsid w:val="10C38F8C"/>
    <w:rsid w:val="10F5B638"/>
    <w:rsid w:val="110EEB02"/>
    <w:rsid w:val="115C0052"/>
    <w:rsid w:val="11D475F0"/>
    <w:rsid w:val="11F6918F"/>
    <w:rsid w:val="11FDAA34"/>
    <w:rsid w:val="127286DC"/>
    <w:rsid w:val="13C0F404"/>
    <w:rsid w:val="1426A4D1"/>
    <w:rsid w:val="15354AF6"/>
    <w:rsid w:val="162F7175"/>
    <w:rsid w:val="16F9B823"/>
    <w:rsid w:val="16FA1CCA"/>
    <w:rsid w:val="17718EF0"/>
    <w:rsid w:val="177A8A86"/>
    <w:rsid w:val="1895ED2B"/>
    <w:rsid w:val="1930F93A"/>
    <w:rsid w:val="19A13FBC"/>
    <w:rsid w:val="19EDD8E7"/>
    <w:rsid w:val="1A32B46F"/>
    <w:rsid w:val="1A489E34"/>
    <w:rsid w:val="1A547857"/>
    <w:rsid w:val="1A815889"/>
    <w:rsid w:val="1AB22B48"/>
    <w:rsid w:val="1ACCC99B"/>
    <w:rsid w:val="1BE97238"/>
    <w:rsid w:val="1C9EB2F9"/>
    <w:rsid w:val="1D20A8B9"/>
    <w:rsid w:val="1D695E4E"/>
    <w:rsid w:val="1DD82554"/>
    <w:rsid w:val="1E7FDC6E"/>
    <w:rsid w:val="1E8A187C"/>
    <w:rsid w:val="1FB3DE0D"/>
    <w:rsid w:val="2023CBC9"/>
    <w:rsid w:val="2171B71F"/>
    <w:rsid w:val="21E2695B"/>
    <w:rsid w:val="21F419DC"/>
    <w:rsid w:val="2214A2DF"/>
    <w:rsid w:val="222F7AE6"/>
    <w:rsid w:val="222FCE12"/>
    <w:rsid w:val="22ECADBF"/>
    <w:rsid w:val="22F8CB1C"/>
    <w:rsid w:val="23309264"/>
    <w:rsid w:val="238FEB70"/>
    <w:rsid w:val="252217E6"/>
    <w:rsid w:val="25E08682"/>
    <w:rsid w:val="26260956"/>
    <w:rsid w:val="2737BA03"/>
    <w:rsid w:val="275AEED5"/>
    <w:rsid w:val="27D84D83"/>
    <w:rsid w:val="2883E463"/>
    <w:rsid w:val="28C83495"/>
    <w:rsid w:val="295DAA18"/>
    <w:rsid w:val="29D55A88"/>
    <w:rsid w:val="2AEADAEB"/>
    <w:rsid w:val="2B221745"/>
    <w:rsid w:val="2B8A5C3F"/>
    <w:rsid w:val="2BD621B1"/>
    <w:rsid w:val="2D575586"/>
    <w:rsid w:val="2E92D0F4"/>
    <w:rsid w:val="2EE5EB4A"/>
    <w:rsid w:val="2F233FFF"/>
    <w:rsid w:val="2F5BE452"/>
    <w:rsid w:val="2FD7B71A"/>
    <w:rsid w:val="2FF4650B"/>
    <w:rsid w:val="309B149C"/>
    <w:rsid w:val="313640E6"/>
    <w:rsid w:val="31E46FA2"/>
    <w:rsid w:val="322CBC8D"/>
    <w:rsid w:val="324B2D17"/>
    <w:rsid w:val="32EABDBB"/>
    <w:rsid w:val="335CED9A"/>
    <w:rsid w:val="3390C67F"/>
    <w:rsid w:val="341F2D69"/>
    <w:rsid w:val="34C84F8C"/>
    <w:rsid w:val="3562676B"/>
    <w:rsid w:val="35646A41"/>
    <w:rsid w:val="362149EE"/>
    <w:rsid w:val="362D8D92"/>
    <w:rsid w:val="36D144E2"/>
    <w:rsid w:val="36FE37CC"/>
    <w:rsid w:val="37003AA2"/>
    <w:rsid w:val="372C0A2F"/>
    <w:rsid w:val="377E8529"/>
    <w:rsid w:val="380F20CF"/>
    <w:rsid w:val="389A082D"/>
    <w:rsid w:val="38BA69A7"/>
    <w:rsid w:val="38DDD02C"/>
    <w:rsid w:val="38E778FD"/>
    <w:rsid w:val="390F1BC9"/>
    <w:rsid w:val="395D4882"/>
    <w:rsid w:val="3A35D88E"/>
    <w:rsid w:val="3B2A876D"/>
    <w:rsid w:val="3CEBBA17"/>
    <w:rsid w:val="3DD5C566"/>
    <w:rsid w:val="3E39ED49"/>
    <w:rsid w:val="3E81C44B"/>
    <w:rsid w:val="40BDA9FC"/>
    <w:rsid w:val="40E646C8"/>
    <w:rsid w:val="40F022E6"/>
    <w:rsid w:val="4280F3CC"/>
    <w:rsid w:val="4375E1D0"/>
    <w:rsid w:val="4506FB6B"/>
    <w:rsid w:val="45827B91"/>
    <w:rsid w:val="45911B1F"/>
    <w:rsid w:val="463A8A4E"/>
    <w:rsid w:val="469A208B"/>
    <w:rsid w:val="4755884C"/>
    <w:rsid w:val="4784A704"/>
    <w:rsid w:val="498AC68D"/>
    <w:rsid w:val="49BAE0A5"/>
    <w:rsid w:val="4A4A7B3F"/>
    <w:rsid w:val="4AFDF27B"/>
    <w:rsid w:val="4B763CEF"/>
    <w:rsid w:val="4B7AF43F"/>
    <w:rsid w:val="4CD9590A"/>
    <w:rsid w:val="4D9A4AA9"/>
    <w:rsid w:val="4DC3A673"/>
    <w:rsid w:val="4DEB3D68"/>
    <w:rsid w:val="4E82BBC7"/>
    <w:rsid w:val="4ED8F168"/>
    <w:rsid w:val="5049AE12"/>
    <w:rsid w:val="51D87786"/>
    <w:rsid w:val="536DCAC7"/>
    <w:rsid w:val="547511C7"/>
    <w:rsid w:val="560131CD"/>
    <w:rsid w:val="568D8D5F"/>
    <w:rsid w:val="5773FE43"/>
    <w:rsid w:val="5819EE88"/>
    <w:rsid w:val="587C3587"/>
    <w:rsid w:val="597210D3"/>
    <w:rsid w:val="5973F76D"/>
    <w:rsid w:val="59B6D960"/>
    <w:rsid w:val="5AAB3A5E"/>
    <w:rsid w:val="5ACB2AEE"/>
    <w:rsid w:val="5B5FD371"/>
    <w:rsid w:val="5B6D9D07"/>
    <w:rsid w:val="5B97FA0E"/>
    <w:rsid w:val="5E4B88F9"/>
    <w:rsid w:val="5EDC19FA"/>
    <w:rsid w:val="5F993DA2"/>
    <w:rsid w:val="60163F66"/>
    <w:rsid w:val="6100F7C9"/>
    <w:rsid w:val="613A6C72"/>
    <w:rsid w:val="61C8B06E"/>
    <w:rsid w:val="61D4336B"/>
    <w:rsid w:val="629ACDBA"/>
    <w:rsid w:val="633691C6"/>
    <w:rsid w:val="633D8429"/>
    <w:rsid w:val="63499E69"/>
    <w:rsid w:val="6439B907"/>
    <w:rsid w:val="64B9C6AA"/>
    <w:rsid w:val="65BE3794"/>
    <w:rsid w:val="660DDD95"/>
    <w:rsid w:val="665A67FB"/>
    <w:rsid w:val="676F71AC"/>
    <w:rsid w:val="68C6052B"/>
    <w:rsid w:val="69DA6FB4"/>
    <w:rsid w:val="6A3F12B2"/>
    <w:rsid w:val="6AE14EB8"/>
    <w:rsid w:val="6AFFF892"/>
    <w:rsid w:val="6C850C9F"/>
    <w:rsid w:val="6CD04932"/>
    <w:rsid w:val="6D98FBEF"/>
    <w:rsid w:val="6E9136B4"/>
    <w:rsid w:val="6EF2EA2A"/>
    <w:rsid w:val="70C52A94"/>
    <w:rsid w:val="718DE424"/>
    <w:rsid w:val="7289EA7E"/>
    <w:rsid w:val="75288B6B"/>
    <w:rsid w:val="7602430E"/>
    <w:rsid w:val="77F1CEB3"/>
    <w:rsid w:val="781CB511"/>
    <w:rsid w:val="792ADB61"/>
    <w:rsid w:val="79AF7DBB"/>
    <w:rsid w:val="79D21DAB"/>
    <w:rsid w:val="79FC006D"/>
    <w:rsid w:val="7AECC0AC"/>
    <w:rsid w:val="7C19C68E"/>
    <w:rsid w:val="7C912376"/>
    <w:rsid w:val="7CDED27A"/>
    <w:rsid w:val="7D2A97EC"/>
    <w:rsid w:val="7DCE326C"/>
    <w:rsid w:val="7DE9F138"/>
    <w:rsid w:val="7F5C9B67"/>
    <w:rsid w:val="7FC3C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24F9"/>
  <w15:chartTrackingRefBased/>
  <w15:docId w15:val="{4CD231D6-6B55-44E3-ABE0-6FBD3883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2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6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8F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622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18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33"/>
  </w:style>
  <w:style w:type="paragraph" w:styleId="Footer">
    <w:name w:val="footer"/>
    <w:basedOn w:val="Normal"/>
    <w:link w:val="FooterChar"/>
    <w:uiPriority w:val="99"/>
    <w:unhideWhenUsed/>
    <w:rsid w:val="00BA1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33"/>
  </w:style>
  <w:style w:type="paragraph" w:styleId="NoSpacing">
    <w:name w:val="No Spacing"/>
    <w:uiPriority w:val="1"/>
    <w:qFormat/>
    <w:rsid w:val="00BA18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2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CB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66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065c2c-646f-428c-b1c1-fa57e3964ed7" xsi:nil="true"/>
    <lcf76f155ced4ddcb4097134ff3c332f xmlns="812db102-471a-4347-9878-ccb005ab4c0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434A3A4EFCD4081CD6E0CA036D5FB" ma:contentTypeVersion="15" ma:contentTypeDescription="Create a new document." ma:contentTypeScope="" ma:versionID="603ed10d681d5443d10551dd5aad0753">
  <xsd:schema xmlns:xsd="http://www.w3.org/2001/XMLSchema" xmlns:xs="http://www.w3.org/2001/XMLSchema" xmlns:p="http://schemas.microsoft.com/office/2006/metadata/properties" xmlns:ns2="812db102-471a-4347-9878-ccb005ab4c0b" xmlns:ns3="94065c2c-646f-428c-b1c1-fa57e3964ed7" targetNamespace="http://schemas.microsoft.com/office/2006/metadata/properties" ma:root="true" ma:fieldsID="4dccd78e0b69b2865ca0ae3c9ae6246a" ns2:_="" ns3:_="">
    <xsd:import namespace="812db102-471a-4347-9878-ccb005ab4c0b"/>
    <xsd:import namespace="94065c2c-646f-428c-b1c1-fa57e3964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db102-471a-4347-9878-ccb005ab4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49faf09-e4d2-447a-9b43-8a119d6c1c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5c2c-646f-428c-b1c1-fa57e3964ed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663a1f1-75d5-4136-937f-40bd39bd1839}" ma:internalName="TaxCatchAll" ma:showField="CatchAllData" ma:web="94065c2c-646f-428c-b1c1-fa57e3964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19D38-0A71-4157-9ECD-EB5E6A4EB525}">
  <ds:schemaRefs>
    <ds:schemaRef ds:uri="http://schemas.microsoft.com/office/2006/metadata/properties"/>
    <ds:schemaRef ds:uri="http://schemas.microsoft.com/office/infopath/2007/PartnerControls"/>
    <ds:schemaRef ds:uri="94065c2c-646f-428c-b1c1-fa57e3964ed7"/>
    <ds:schemaRef ds:uri="812db102-471a-4347-9878-ccb005ab4c0b"/>
  </ds:schemaRefs>
</ds:datastoreItem>
</file>

<file path=customXml/itemProps2.xml><?xml version="1.0" encoding="utf-8"?>
<ds:datastoreItem xmlns:ds="http://schemas.openxmlformats.org/officeDocument/2006/customXml" ds:itemID="{A711C1BD-C036-430B-8349-6B4BDF1E1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465CF-3C89-4A3C-B455-5C2974D39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db102-471a-4347-9878-ccb005ab4c0b"/>
    <ds:schemaRef ds:uri="94065c2c-646f-428c-b1c1-fa57e3964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McAndrew</dc:creator>
  <cp:keywords/>
  <dc:description/>
  <cp:lastModifiedBy>Richard Martin</cp:lastModifiedBy>
  <cp:revision>66</cp:revision>
  <dcterms:created xsi:type="dcterms:W3CDTF">2021-12-02T10:42:00Z</dcterms:created>
  <dcterms:modified xsi:type="dcterms:W3CDTF">2022-11-23T08:21:00Z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0x0101003BC434A3A4EFCD4081CD6E0CA036D5FB</vt:lpwstr>
  </property>
  <property fmtid="{D5CDD505-2E9C-101B-9397-08002B2CF9AE}" pid="4" name="MediaServiceImageTags">
    <vt:lpwstr/>
  </property>
</Properties>
</file>