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FA44" w14:textId="77777777" w:rsidR="00E118F9" w:rsidRPr="00E118F9" w:rsidRDefault="00C90B2B" w:rsidP="00E118F9">
      <w:pPr>
        <w:jc w:val="right"/>
        <w:rPr>
          <w:rFonts w:ascii="Montserrat Medium" w:hAnsi="Montserrat Medium"/>
        </w:rPr>
      </w:pPr>
      <w:r w:rsidRPr="00E118F9">
        <w:rPr>
          <w:rFonts w:ascii="Montserrat Medium" w:hAnsi="Montserrat Medium"/>
          <w:noProof/>
        </w:rPr>
        <w:drawing>
          <wp:anchor distT="0" distB="0" distL="114300" distR="114300" simplePos="0" relativeHeight="251658240" behindDoc="0" locked="0" layoutInCell="1" allowOverlap="1" wp14:anchorId="2216D82E" wp14:editId="0A2894C6">
            <wp:simplePos x="0" y="0"/>
            <wp:positionH relativeFrom="column">
              <wp:posOffset>-66675</wp:posOffset>
            </wp:positionH>
            <wp:positionV relativeFrom="paragraph">
              <wp:posOffset>-262890</wp:posOffset>
            </wp:positionV>
            <wp:extent cx="2311523" cy="869521"/>
            <wp:effectExtent l="0" t="0" r="0" b="6985"/>
            <wp:wrapNone/>
            <wp:docPr id="1" name="Picture 1" descr="Logo for ICLEI Local Governments for Sustainability (ICLEI Canada). Logo for the Federation of Canadian municipalities. Text of the Partners for Climate Protection (PCP ) progra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ICLEI Local Governments for Sustainability (ICLEI Canada). Logo for the Federation of Canadian municipalities. Text of the Partners for Climate Protection (PCP ) program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23" cy="8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8F9">
        <w:rPr>
          <w:rFonts w:ascii="Montserrat Medium" w:hAnsi="Montserrat Medium"/>
        </w:rPr>
        <w:t>MILESTONE 3</w:t>
      </w:r>
    </w:p>
    <w:p w14:paraId="3D4DC132" w14:textId="3C15DFCD" w:rsidR="00E118F9" w:rsidRPr="00E118F9" w:rsidRDefault="00C90B2B" w:rsidP="00E118F9">
      <w:pPr>
        <w:jc w:val="center"/>
        <w:rPr>
          <w:rFonts w:ascii="Montserrat Medium" w:hAnsi="Montserrat Medium"/>
          <w:b/>
          <w:bCs/>
          <w:sz w:val="24"/>
          <w:szCs w:val="24"/>
        </w:rPr>
      </w:pPr>
      <w:r w:rsidRPr="00E118F9">
        <w:rPr>
          <w:rFonts w:ascii="Montserrat Medium" w:hAnsi="Montserrat Medium"/>
          <w:b/>
          <w:bCs/>
          <w:sz w:val="24"/>
          <w:szCs w:val="24"/>
        </w:rPr>
        <w:t xml:space="preserve">CLIMATE ACTION </w:t>
      </w:r>
      <w:r w:rsidR="002D00EB">
        <w:rPr>
          <w:rFonts w:ascii="Montserrat Medium" w:hAnsi="Montserrat Medium"/>
          <w:b/>
          <w:bCs/>
          <w:sz w:val="24"/>
          <w:szCs w:val="24"/>
        </w:rPr>
        <w:t xml:space="preserve">SUMMARY TABLE </w:t>
      </w:r>
      <w:r w:rsidRPr="00E118F9">
        <w:rPr>
          <w:rFonts w:ascii="Montserrat Medium" w:hAnsi="Montserrat Medium"/>
          <w:b/>
          <w:bCs/>
          <w:sz w:val="24"/>
          <w:szCs w:val="24"/>
        </w:rPr>
        <w:t>TEMPLATE</w:t>
      </w:r>
    </w:p>
    <w:tbl>
      <w:tblPr>
        <w:tblStyle w:val="GridTable3-Accent6"/>
        <w:tblW w:w="5000" w:type="pct"/>
        <w:tblLook w:val="04A0" w:firstRow="1" w:lastRow="0" w:firstColumn="1" w:lastColumn="0" w:noHBand="0" w:noVBand="1"/>
      </w:tblPr>
      <w:tblGrid>
        <w:gridCol w:w="3544"/>
        <w:gridCol w:w="1304"/>
        <w:gridCol w:w="2388"/>
        <w:gridCol w:w="2388"/>
        <w:gridCol w:w="2388"/>
        <w:gridCol w:w="2388"/>
      </w:tblGrid>
      <w:tr w:rsidR="001F6ADD" w14:paraId="5D9383A3" w14:textId="77777777" w:rsidTr="001F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1" w:type="pct"/>
          </w:tcPr>
          <w:p w14:paraId="53FF08BC" w14:textId="77777777" w:rsidR="001743BA" w:rsidRDefault="001743BA" w:rsidP="00500877">
            <w:pPr>
              <w:rPr>
                <w:rFonts w:ascii="Montserrat Medium" w:hAnsi="Montserrat Medium"/>
                <w:b w:val="0"/>
                <w:bCs w:val="0"/>
              </w:rPr>
            </w:pPr>
          </w:p>
          <w:p w14:paraId="6AF96CDF" w14:textId="3C243481" w:rsidR="000B1174" w:rsidRPr="003A5C6A" w:rsidRDefault="00C90B2B" w:rsidP="00500877">
            <w:pPr>
              <w:rPr>
                <w:rFonts w:ascii="Montserrat Medium" w:hAnsi="Montserrat Medium"/>
              </w:rPr>
            </w:pPr>
            <w:r w:rsidRPr="003A5C6A">
              <w:rPr>
                <w:rFonts w:ascii="Montserrat Medium" w:hAnsi="Montserrat Medium"/>
                <w:i w:val="0"/>
                <w:iCs w:val="0"/>
              </w:rPr>
              <w:t>GHG reduction target</w:t>
            </w:r>
          </w:p>
          <w:p w14:paraId="7DD2971A" w14:textId="77777777" w:rsidR="000B1174" w:rsidRPr="003A5C6A" w:rsidRDefault="000B1174" w:rsidP="00500877">
            <w:pPr>
              <w:rPr>
                <w:rFonts w:ascii="Montserrat Medium" w:hAnsi="Montserrat Medium"/>
              </w:rPr>
            </w:pPr>
          </w:p>
        </w:tc>
        <w:tc>
          <w:tcPr>
            <w:tcW w:w="3769" w:type="pct"/>
            <w:gridSpan w:val="5"/>
          </w:tcPr>
          <w:p w14:paraId="47A01CBE" w14:textId="77777777" w:rsidR="001743BA" w:rsidRDefault="00174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</w:rPr>
            </w:pPr>
          </w:p>
          <w:p w14:paraId="12FBB676" w14:textId="79FF0642" w:rsidR="000B1174" w:rsidRPr="003A5C6A" w:rsidRDefault="00C90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</w:rPr>
            </w:pPr>
            <w:r w:rsidRPr="003A5C6A">
              <w:rPr>
                <w:rFonts w:ascii="Montserrat Medium" w:hAnsi="Montserrat Medium"/>
                <w:b w:val="0"/>
                <w:bCs w:val="0"/>
                <w:i/>
                <w:iCs/>
              </w:rPr>
              <w:t>(ex. 30% below 2020 levels by 2030)</w:t>
            </w:r>
          </w:p>
        </w:tc>
      </w:tr>
      <w:tr w:rsidR="001F6ADD" w14:paraId="5FF94650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7F2DFBF2" w14:textId="77777777" w:rsidR="00FE59C8" w:rsidRPr="003A5C6A" w:rsidRDefault="00C90B2B" w:rsidP="00FE59C8">
            <w:pPr>
              <w:rPr>
                <w:rFonts w:ascii="Montserrat Medium" w:hAnsi="Montserrat Medium"/>
                <w:b/>
                <w:bCs/>
              </w:rPr>
            </w:pPr>
            <w:r>
              <w:rPr>
                <w:rFonts w:ascii="Montserrat Medium" w:hAnsi="Montserrat Medium"/>
                <w:b/>
                <w:bCs/>
              </w:rPr>
              <w:t>Plan Type</w:t>
            </w:r>
          </w:p>
        </w:tc>
        <w:tc>
          <w:tcPr>
            <w:tcW w:w="3769" w:type="pct"/>
            <w:gridSpan w:val="5"/>
          </w:tcPr>
          <w:p w14:paraId="22277D29" w14:textId="77777777" w:rsidR="00FE59C8" w:rsidRPr="003A5C6A" w:rsidRDefault="00C9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</w:rPr>
            </w:pPr>
            <w:r>
              <w:rPr>
                <w:rFonts w:ascii="Montserrat Medium" w:hAnsi="Montserrat Medium"/>
                <w:i/>
                <w:iCs/>
              </w:rPr>
              <w:t>Corporate operations or community wide</w:t>
            </w:r>
          </w:p>
        </w:tc>
      </w:tr>
      <w:tr w:rsidR="001F6ADD" w14:paraId="3CFA4C7B" w14:textId="77777777" w:rsidTr="001F6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790B62A5" w14:textId="77777777" w:rsidR="000B1174" w:rsidRDefault="00C90B2B" w:rsidP="00500877">
            <w:pPr>
              <w:rPr>
                <w:rFonts w:ascii="Montserrat Medium" w:hAnsi="Montserrat Medium"/>
                <w:b/>
                <w:bCs/>
              </w:rPr>
            </w:pPr>
            <w:r w:rsidRPr="003A5C6A">
              <w:rPr>
                <w:rFonts w:ascii="Montserrat Medium" w:hAnsi="Montserrat Medium"/>
                <w:b/>
                <w:bCs/>
                <w:i w:val="0"/>
                <w:iCs w:val="0"/>
              </w:rPr>
              <w:t xml:space="preserve">Describe how municipal staff </w:t>
            </w:r>
            <w:r w:rsidRPr="00437F1A">
              <w:rPr>
                <w:rFonts w:ascii="Montserrat Medium" w:hAnsi="Montserrat Medium"/>
                <w:b/>
                <w:bCs/>
                <w:i w:val="0"/>
                <w:iCs w:val="0"/>
              </w:rPr>
              <w:t>and</w:t>
            </w:r>
            <w:r w:rsidRPr="003A5C6A">
              <w:rPr>
                <w:rFonts w:ascii="Montserrat Medium" w:hAnsi="Montserrat Medium"/>
                <w:b/>
                <w:bCs/>
                <w:i w:val="0"/>
                <w:iCs w:val="0"/>
              </w:rPr>
              <w:t xml:space="preserve"> other relevant stakeholders participated in the formation of the plan</w:t>
            </w:r>
          </w:p>
          <w:p w14:paraId="44D4503F" w14:textId="77777777" w:rsidR="003A5C6A" w:rsidRPr="003A5C6A" w:rsidRDefault="003A5C6A" w:rsidP="00500877">
            <w:pPr>
              <w:rPr>
                <w:rFonts w:ascii="Montserrat Medium" w:hAnsi="Montserrat Medium"/>
                <w:b/>
                <w:bCs/>
              </w:rPr>
            </w:pPr>
          </w:p>
        </w:tc>
        <w:tc>
          <w:tcPr>
            <w:tcW w:w="3769" w:type="pct"/>
            <w:gridSpan w:val="5"/>
          </w:tcPr>
          <w:p w14:paraId="201767EA" w14:textId="77777777" w:rsidR="000B1174" w:rsidRPr="003A5C6A" w:rsidRDefault="00C9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</w:rPr>
            </w:pPr>
            <w:r w:rsidRPr="003A5C6A">
              <w:rPr>
                <w:rFonts w:ascii="Montserrat Medium" w:hAnsi="Montserrat Medium"/>
                <w:i/>
                <w:iCs/>
              </w:rPr>
              <w:t>(ex. Roundtable, open house, survey, etc.)</w:t>
            </w:r>
          </w:p>
        </w:tc>
      </w:tr>
      <w:tr w:rsidR="001F6ADD" w14:paraId="6BBA477E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6954E7AB" w14:textId="77777777" w:rsidR="0021685F" w:rsidRPr="003A5C6A" w:rsidRDefault="00C90B2B" w:rsidP="0021685F">
            <w:pPr>
              <w:rPr>
                <w:rFonts w:ascii="Montserrat Medium" w:hAnsi="Montserrat Medium"/>
                <w:b/>
                <w:bCs/>
              </w:rPr>
            </w:pPr>
            <w:r>
              <w:rPr>
                <w:rFonts w:ascii="Montserrat Medium" w:hAnsi="Montserrat Medium"/>
                <w:b/>
                <w:bCs/>
              </w:rPr>
              <w:t>Describe how overall accountability for the plan has been assigned.</w:t>
            </w:r>
          </w:p>
        </w:tc>
        <w:tc>
          <w:tcPr>
            <w:tcW w:w="3769" w:type="pct"/>
            <w:gridSpan w:val="5"/>
          </w:tcPr>
          <w:p w14:paraId="794874EB" w14:textId="77777777" w:rsidR="0021685F" w:rsidRPr="003A5C6A" w:rsidRDefault="00C9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</w:rPr>
            </w:pPr>
            <w:r>
              <w:rPr>
                <w:rFonts w:ascii="Montserrat Medium" w:hAnsi="Montserrat Medium"/>
                <w:i/>
                <w:iCs/>
              </w:rPr>
              <w:t xml:space="preserve">When will </w:t>
            </w:r>
            <w:r w:rsidR="006B2D1A">
              <w:rPr>
                <w:rFonts w:ascii="Montserrat Medium" w:hAnsi="Montserrat Medium"/>
                <w:i/>
                <w:iCs/>
              </w:rPr>
              <w:t>leads report back to council or the community?  When will progress be reviewed?  Who is accountable to monitor overall progress?</w:t>
            </w:r>
          </w:p>
        </w:tc>
      </w:tr>
      <w:tr w:rsidR="001F6ADD" w14:paraId="60EA30E4" w14:textId="77777777" w:rsidTr="001F6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64558ACE" w14:textId="77777777" w:rsidR="006B2D1A" w:rsidRDefault="006B2D1A" w:rsidP="0021685F">
            <w:pPr>
              <w:rPr>
                <w:rFonts w:ascii="Montserrat Medium" w:hAnsi="Montserrat Medium"/>
                <w:b/>
                <w:bCs/>
              </w:rPr>
            </w:pPr>
          </w:p>
        </w:tc>
        <w:tc>
          <w:tcPr>
            <w:tcW w:w="3769" w:type="pct"/>
            <w:gridSpan w:val="5"/>
          </w:tcPr>
          <w:p w14:paraId="40BAFF8A" w14:textId="77777777" w:rsidR="006B2D1A" w:rsidRDefault="006B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</w:rPr>
            </w:pPr>
          </w:p>
        </w:tc>
      </w:tr>
      <w:tr w:rsidR="001F6ADD" w14:paraId="17BEE7C2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136279EA" w14:textId="77777777" w:rsidR="000B1174" w:rsidRPr="003A5C6A" w:rsidRDefault="00C90B2B" w:rsidP="00500877">
            <w:pPr>
              <w:rPr>
                <w:rFonts w:ascii="Montserrat Medium" w:hAnsi="Montserrat Medium"/>
                <w:b/>
                <w:bCs/>
              </w:rPr>
            </w:pPr>
            <w:r w:rsidRPr="003A5C6A">
              <w:rPr>
                <w:rFonts w:ascii="Montserrat Medium" w:hAnsi="Montserrat Medium"/>
                <w:b/>
                <w:bCs/>
                <w:i w:val="0"/>
                <w:iCs w:val="0"/>
              </w:rPr>
              <w:t>ACTIVITY PLANNED</w:t>
            </w:r>
          </w:p>
        </w:tc>
        <w:tc>
          <w:tcPr>
            <w:tcW w:w="453" w:type="pct"/>
          </w:tcPr>
          <w:p w14:paraId="43EBCCBD" w14:textId="77777777" w:rsidR="000B1174" w:rsidRPr="003A5C6A" w:rsidRDefault="00C9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  <w:r w:rsidRPr="003A5C6A">
              <w:rPr>
                <w:rFonts w:ascii="Montserrat Medium" w:hAnsi="Montserrat Medium"/>
                <w:b/>
                <w:bCs/>
              </w:rPr>
              <w:t>SECTOR</w:t>
            </w:r>
            <w:r w:rsidRPr="003A5C6A">
              <w:rPr>
                <w:rFonts w:ascii="Montserrat Medium" w:hAnsi="Montserrat Medium"/>
              </w:rPr>
              <w:br/>
            </w:r>
          </w:p>
        </w:tc>
        <w:tc>
          <w:tcPr>
            <w:tcW w:w="829" w:type="pct"/>
          </w:tcPr>
          <w:p w14:paraId="481A5A7B" w14:textId="77777777" w:rsidR="000B1174" w:rsidRPr="003A5C6A" w:rsidRDefault="00C9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b/>
                <w:bCs/>
              </w:rPr>
            </w:pPr>
            <w:r w:rsidRPr="003A5C6A">
              <w:rPr>
                <w:rFonts w:ascii="Montserrat Medium" w:hAnsi="Montserrat Medium"/>
                <w:b/>
                <w:bCs/>
              </w:rPr>
              <w:t>COST AND FUNDING SOURCE</w:t>
            </w:r>
          </w:p>
        </w:tc>
        <w:tc>
          <w:tcPr>
            <w:tcW w:w="829" w:type="pct"/>
          </w:tcPr>
          <w:p w14:paraId="360E0922" w14:textId="77777777" w:rsidR="000B1174" w:rsidRPr="003A5C6A" w:rsidRDefault="00C9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b/>
                <w:bCs/>
              </w:rPr>
            </w:pPr>
            <w:r w:rsidRPr="003A5C6A">
              <w:rPr>
                <w:rFonts w:ascii="Montserrat Medium" w:hAnsi="Montserrat Medium"/>
                <w:b/>
                <w:bCs/>
              </w:rPr>
              <w:t>PERSON OR DEPARTMENT RESPONSIBLE</w:t>
            </w:r>
          </w:p>
        </w:tc>
        <w:tc>
          <w:tcPr>
            <w:tcW w:w="829" w:type="pct"/>
          </w:tcPr>
          <w:p w14:paraId="53813F22" w14:textId="77777777" w:rsidR="000B1174" w:rsidRPr="003A5C6A" w:rsidRDefault="00C90B2B" w:rsidP="00E1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b/>
                <w:bCs/>
              </w:rPr>
            </w:pPr>
            <w:r w:rsidRPr="003A5C6A">
              <w:rPr>
                <w:rFonts w:ascii="Montserrat Medium" w:hAnsi="Montserrat Medium"/>
                <w:b/>
                <w:bCs/>
              </w:rPr>
              <w:t>APPROXIMATE TIMEFRAME FOR COMPLETION</w:t>
            </w:r>
          </w:p>
        </w:tc>
        <w:tc>
          <w:tcPr>
            <w:tcW w:w="829" w:type="pct"/>
          </w:tcPr>
          <w:p w14:paraId="205FD6C4" w14:textId="77777777" w:rsidR="000B1174" w:rsidRPr="003A5C6A" w:rsidRDefault="00C90B2B" w:rsidP="00E1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b/>
                <w:bCs/>
              </w:rPr>
            </w:pPr>
            <w:r w:rsidRPr="003A5C6A">
              <w:rPr>
                <w:rFonts w:ascii="Montserrat Medium" w:hAnsi="Montserrat Medium"/>
                <w:b/>
                <w:bCs/>
              </w:rPr>
              <w:t>EXPECTED GHG REDUCTION</w:t>
            </w:r>
          </w:p>
        </w:tc>
      </w:tr>
      <w:tr w:rsidR="001F6ADD" w14:paraId="212253C2" w14:textId="77777777" w:rsidTr="001F6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shd w:val="clear" w:color="auto" w:fill="D0CECE" w:themeFill="background2" w:themeFillShade="E6"/>
          </w:tcPr>
          <w:p w14:paraId="11CDCD0E" w14:textId="77777777" w:rsidR="000B1174" w:rsidRPr="003A5C6A" w:rsidRDefault="00C90B2B" w:rsidP="00A970F1">
            <w:pPr>
              <w:rPr>
                <w:rFonts w:ascii="Montserrat Medium" w:hAnsi="Montserrat Medium"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sz w:val="20"/>
                <w:szCs w:val="20"/>
              </w:rPr>
              <w:t>Ex. Expand waste diversion programs</w:t>
            </w:r>
          </w:p>
        </w:tc>
        <w:tc>
          <w:tcPr>
            <w:tcW w:w="453" w:type="pct"/>
            <w:shd w:val="clear" w:color="auto" w:fill="D0CECE" w:themeFill="background2" w:themeFillShade="E6"/>
          </w:tcPr>
          <w:p w14:paraId="1F4041D1" w14:textId="77777777" w:rsidR="000B1174" w:rsidRPr="003A5C6A" w:rsidRDefault="00C90B2B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>Waste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14:paraId="7F29BD72" w14:textId="77777777" w:rsidR="000B1174" w:rsidRPr="003A5C6A" w:rsidRDefault="00C90B2B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 xml:space="preserve">$8 / month per household. Charged back to residents via </w:t>
            </w:r>
            <w:r w:rsidR="008D5A5D" w:rsidRPr="00437F1A">
              <w:rPr>
                <w:rFonts w:ascii="Montserrat Medium" w:hAnsi="Montserrat Medium"/>
                <w:i/>
                <w:iCs/>
                <w:sz w:val="20"/>
                <w:szCs w:val="20"/>
              </w:rPr>
              <w:t xml:space="preserve">local improvement </w:t>
            </w:r>
            <w:r w:rsidR="003817EE" w:rsidRPr="00437F1A">
              <w:rPr>
                <w:rFonts w:ascii="Montserrat Medium" w:hAnsi="Montserrat Medium"/>
                <w:i/>
                <w:iCs/>
                <w:sz w:val="20"/>
                <w:szCs w:val="20"/>
              </w:rPr>
              <w:t>charge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14:paraId="7F55CC66" w14:textId="77777777" w:rsidR="000B1174" w:rsidRPr="003A5C6A" w:rsidRDefault="00C90B2B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>CAO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14:paraId="198F6D5A" w14:textId="77777777" w:rsidR="000B1174" w:rsidRPr="003A5C6A" w:rsidRDefault="00C90B2B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>3.5 years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14:paraId="2E62D8C2" w14:textId="77777777" w:rsidR="000B1174" w:rsidRPr="003A5C6A" w:rsidRDefault="00C90B2B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>2000 tCO2</w:t>
            </w:r>
          </w:p>
        </w:tc>
      </w:tr>
      <w:tr w:rsidR="001F6ADD" w14:paraId="7A33F99D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shd w:val="clear" w:color="auto" w:fill="D0CECE" w:themeFill="background2" w:themeFillShade="E6"/>
          </w:tcPr>
          <w:p w14:paraId="3CF405AE" w14:textId="77777777" w:rsidR="000B1174" w:rsidRPr="003A5C6A" w:rsidRDefault="00C90B2B" w:rsidP="00A970F1">
            <w:pPr>
              <w:rPr>
                <w:rFonts w:ascii="Montserrat Medium" w:hAnsi="Montserrat Medium"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sz w:val="20"/>
                <w:szCs w:val="20"/>
              </w:rPr>
              <w:t xml:space="preserve">Ex. </w:t>
            </w:r>
            <w:r w:rsidR="00407040" w:rsidRPr="003A5C6A">
              <w:rPr>
                <w:rFonts w:ascii="Montserrat Medium" w:hAnsi="Montserrat Medium"/>
                <w:sz w:val="20"/>
                <w:szCs w:val="20"/>
              </w:rPr>
              <w:t>I</w:t>
            </w:r>
            <w:r w:rsidRPr="003A5C6A">
              <w:rPr>
                <w:rFonts w:ascii="Montserrat Medium" w:hAnsi="Montserrat Medium"/>
                <w:sz w:val="20"/>
                <w:szCs w:val="20"/>
              </w:rPr>
              <w:t>nstall electric vehicle charging stations</w:t>
            </w:r>
          </w:p>
        </w:tc>
        <w:tc>
          <w:tcPr>
            <w:tcW w:w="453" w:type="pct"/>
            <w:shd w:val="clear" w:color="auto" w:fill="D0CECE" w:themeFill="background2" w:themeFillShade="E6"/>
          </w:tcPr>
          <w:p w14:paraId="788AB3A2" w14:textId="77777777" w:rsidR="000B1174" w:rsidRPr="003A5C6A" w:rsidRDefault="00C90B2B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>Vehicle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14:paraId="7C1A3C5E" w14:textId="77777777" w:rsidR="000B1174" w:rsidRPr="003A5C6A" w:rsidRDefault="00C90B2B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 xml:space="preserve"> $50,000 </w:t>
            </w:r>
          </w:p>
          <w:p w14:paraId="158ADF5B" w14:textId="77777777" w:rsidR="000B1174" w:rsidRPr="003A5C6A" w:rsidRDefault="00C90B2B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b/>
                <w:bCs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>Municipality will apply for Zero Emission Vehicle Infrastructure Program grant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14:paraId="0BA76D9E" w14:textId="77777777" w:rsidR="000B1174" w:rsidRPr="003A5C6A" w:rsidRDefault="00C90B2B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>Public works and infrastructure department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14:paraId="31250BC9" w14:textId="77777777" w:rsidR="000B1174" w:rsidRPr="003A5C6A" w:rsidRDefault="00C90B2B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>2 years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14:paraId="7541D923" w14:textId="77777777" w:rsidR="000B1174" w:rsidRPr="003A5C6A" w:rsidRDefault="00C90B2B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  <w:i/>
                <w:iCs/>
                <w:sz w:val="20"/>
                <w:szCs w:val="20"/>
              </w:rPr>
            </w:pPr>
            <w:r w:rsidRPr="003A5C6A">
              <w:rPr>
                <w:rFonts w:ascii="Montserrat Medium" w:hAnsi="Montserrat Medium"/>
                <w:i/>
                <w:iCs/>
                <w:sz w:val="20"/>
                <w:szCs w:val="20"/>
              </w:rPr>
              <w:t xml:space="preserve">N/A Will depend on usage of each station. Municipality will monitor hourly use. </w:t>
            </w:r>
          </w:p>
        </w:tc>
      </w:tr>
      <w:tr w:rsidR="001F6ADD" w14:paraId="6F5C1FFC" w14:textId="77777777" w:rsidTr="001F6AD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36FBFD70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7C367FD6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51D31FE4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2B7B3E14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32094D59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29E91F22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  <w:tr w:rsidR="001F6ADD" w14:paraId="307CC318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3C43EF13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15376E5E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0A91C40C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151AC72B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3F57890C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1C3175B1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  <w:tr w:rsidR="001F6ADD" w14:paraId="7CA7B6F9" w14:textId="77777777" w:rsidTr="001F6AD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3D55479C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0BA907FD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6EA41FFE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296C3E1F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38980600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3B2B0691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  <w:tr w:rsidR="001F6ADD" w14:paraId="1DE4787C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4923678A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6E48075A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5C4EE8F3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5A4BA9C9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23BD795C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36E58322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  <w:tr w:rsidR="001F6ADD" w14:paraId="62DDEBB9" w14:textId="77777777" w:rsidTr="001F6AD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60EEEB50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48C633BA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76BB5456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0B9F6B6B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7DE8AB3A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61FDDB96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  <w:tr w:rsidR="001F6ADD" w14:paraId="14478D23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76A8F710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4B1B1F5E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6A8F2B0B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1173334B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0B83861D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4FBCAD0C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  <w:tr w:rsidR="001F6ADD" w14:paraId="61F1FD49" w14:textId="77777777" w:rsidTr="001F6AD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17FE4126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10160295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376DD550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0B9D26F9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26ECC7D2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64BA80F4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  <w:tr w:rsidR="001F6ADD" w14:paraId="16752906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1B8EC1E6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4EB14901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024A8AE7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00BF63BD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4961F665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4E365C06" w14:textId="77777777" w:rsidR="000B1174" w:rsidRPr="003A5C6A" w:rsidRDefault="000B1174" w:rsidP="00A9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  <w:tr w:rsidR="001F6ADD" w14:paraId="6F2F4FE4" w14:textId="77777777" w:rsidTr="001F6AD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14:paraId="27B392AA" w14:textId="77777777" w:rsidR="000B1174" w:rsidRPr="003A5C6A" w:rsidRDefault="000B1174" w:rsidP="00A970F1">
            <w:pPr>
              <w:rPr>
                <w:rFonts w:ascii="Montserrat Medium" w:hAnsi="Montserrat Medium"/>
              </w:rPr>
            </w:pPr>
          </w:p>
        </w:tc>
        <w:tc>
          <w:tcPr>
            <w:tcW w:w="453" w:type="pct"/>
          </w:tcPr>
          <w:p w14:paraId="2F0E422D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510D7796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0CB19B06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1494ED61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  <w:tc>
          <w:tcPr>
            <w:tcW w:w="829" w:type="pct"/>
          </w:tcPr>
          <w:p w14:paraId="30635E8F" w14:textId="77777777" w:rsidR="000B1174" w:rsidRPr="003A5C6A" w:rsidRDefault="000B1174" w:rsidP="00A9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/>
              </w:rPr>
            </w:pPr>
          </w:p>
        </w:tc>
      </w:tr>
    </w:tbl>
    <w:p w14:paraId="0518C3A9" w14:textId="77777777" w:rsidR="00B2609A" w:rsidRPr="00A970F1" w:rsidRDefault="00B2609A">
      <w:pPr>
        <w:rPr>
          <w:rFonts w:ascii="Montserrat Medium" w:hAnsi="Montserrat Medium"/>
        </w:rPr>
      </w:pPr>
    </w:p>
    <w:sectPr w:rsidR="00B2609A" w:rsidRPr="00A970F1" w:rsidSect="00C00053"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84BD" w14:textId="77777777" w:rsidR="00276F1E" w:rsidRDefault="00276F1E">
      <w:pPr>
        <w:spacing w:after="0" w:line="240" w:lineRule="auto"/>
      </w:pPr>
      <w:r>
        <w:separator/>
      </w:r>
    </w:p>
  </w:endnote>
  <w:endnote w:type="continuationSeparator" w:id="0">
    <w:p w14:paraId="36D62D22" w14:textId="77777777" w:rsidR="00276F1E" w:rsidRDefault="0027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0422" w14:textId="77777777" w:rsidR="007F3494" w:rsidRDefault="00C90B2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74206E" wp14:editId="2CFD913C">
          <wp:simplePos x="0" y="0"/>
          <wp:positionH relativeFrom="column">
            <wp:posOffset>8867775</wp:posOffset>
          </wp:positionH>
          <wp:positionV relativeFrom="paragraph">
            <wp:posOffset>48895</wp:posOffset>
          </wp:positionV>
          <wp:extent cx="502705" cy="44767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270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252ED6" wp14:editId="291886F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 descr="Text of the date the resource was last updated of July 2021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6B8B7" w14:textId="77777777" w:rsidR="007F3494" w:rsidRPr="0062216A" w:rsidRDefault="00C90B2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r w:rsidRPr="0062216A">
                              <w:rPr>
                                <w:color w:val="808080" w:themeColor="background1" w:themeShade="80"/>
                              </w:rPr>
                              <w:t>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252ED6" id="Group 155" o:spid="_x0000_s1026" alt="Text of the date the resource was last updated of July 2021." style="position:absolute;margin-left:0;margin-top:0;width:468pt;height:21.6pt;z-index:251658240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126B8B7" w14:textId="77777777" w:rsidR="007F3494" w:rsidRPr="0062216A" w:rsidRDefault="00C90B2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  <w:r w:rsidRPr="0062216A">
                        <w:rPr>
                          <w:color w:val="808080" w:themeColor="background1" w:themeShade="80"/>
                        </w:rPr>
                        <w:t>July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E64C" w14:textId="77777777" w:rsidR="00276F1E" w:rsidRDefault="00276F1E">
      <w:pPr>
        <w:spacing w:after="0" w:line="240" w:lineRule="auto"/>
      </w:pPr>
      <w:r>
        <w:separator/>
      </w:r>
    </w:p>
  </w:footnote>
  <w:footnote w:type="continuationSeparator" w:id="0">
    <w:p w14:paraId="7C847A7C" w14:textId="77777777" w:rsidR="00276F1E" w:rsidRDefault="00276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9A"/>
    <w:rsid w:val="000B1174"/>
    <w:rsid w:val="00131D76"/>
    <w:rsid w:val="001500EA"/>
    <w:rsid w:val="001743BA"/>
    <w:rsid w:val="001F6ADD"/>
    <w:rsid w:val="0021685F"/>
    <w:rsid w:val="00225730"/>
    <w:rsid w:val="00276F1E"/>
    <w:rsid w:val="002D00EB"/>
    <w:rsid w:val="003817EE"/>
    <w:rsid w:val="003845B6"/>
    <w:rsid w:val="003A5C6A"/>
    <w:rsid w:val="00407040"/>
    <w:rsid w:val="00437F1A"/>
    <w:rsid w:val="00500877"/>
    <w:rsid w:val="0062216A"/>
    <w:rsid w:val="006231E5"/>
    <w:rsid w:val="006B2D1A"/>
    <w:rsid w:val="00737DDE"/>
    <w:rsid w:val="007509E3"/>
    <w:rsid w:val="0077419C"/>
    <w:rsid w:val="007F3494"/>
    <w:rsid w:val="00845534"/>
    <w:rsid w:val="008D5A5D"/>
    <w:rsid w:val="009A39B3"/>
    <w:rsid w:val="009C6B94"/>
    <w:rsid w:val="00A970F1"/>
    <w:rsid w:val="00B2609A"/>
    <w:rsid w:val="00BB098B"/>
    <w:rsid w:val="00C00053"/>
    <w:rsid w:val="00C90B2B"/>
    <w:rsid w:val="00E118F9"/>
    <w:rsid w:val="00F33FE2"/>
    <w:rsid w:val="00FE59C8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02D0"/>
  <w15:chartTrackingRefBased/>
  <w15:docId w15:val="{59481E04-CC36-48DD-8FDF-884AAC2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B260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1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94"/>
  </w:style>
  <w:style w:type="paragraph" w:styleId="Footer">
    <w:name w:val="footer"/>
    <w:basedOn w:val="Normal"/>
    <w:link w:val="FooterChar"/>
    <w:uiPriority w:val="99"/>
    <w:unhideWhenUsed/>
    <w:rsid w:val="007F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94"/>
  </w:style>
  <w:style w:type="character" w:styleId="CommentReference">
    <w:name w:val="annotation reference"/>
    <w:basedOn w:val="DefaultParagraphFont"/>
    <w:uiPriority w:val="99"/>
    <w:semiHidden/>
    <w:unhideWhenUsed/>
    <w:rsid w:val="00FE5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FA673BCA0BA45B0EFD5E4B0DFFFA9" ma:contentTypeVersion="16" ma:contentTypeDescription="Create a new document." ma:contentTypeScope="" ma:versionID="8d31de632130569209cf19cd16b8b548">
  <xsd:schema xmlns:xsd="http://www.w3.org/2001/XMLSchema" xmlns:xs="http://www.w3.org/2001/XMLSchema" xmlns:p="http://schemas.microsoft.com/office/2006/metadata/properties" xmlns:ns2="4f4f9c3a-6d73-4013-8ed2-8ffbc15aec7c" xmlns:ns3="becd0d76-f34b-412f-8458-39056c1f0dbc" targetNamespace="http://schemas.microsoft.com/office/2006/metadata/properties" ma:root="true" ma:fieldsID="e6896fee4854688a3d50d15cc0dc955f" ns2:_="" ns3:_="">
    <xsd:import namespace="4f4f9c3a-6d73-4013-8ed2-8ffbc15aec7c"/>
    <xsd:import namespace="becd0d76-f34b-412f-8458-39056c1f0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f9c3a-6d73-4013-8ed2-8ffbc15ae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ba914-f169-47ff-a93b-9f4ea1b730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0d76-f34b-412f-8458-39056c1f0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3697b1-2250-4c85-ab55-c8c8010c111f}" ma:internalName="TaxCatchAll" ma:showField="CatchAllData" ma:web="becd0d76-f34b-412f-8458-39056c1f0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d0d76-f34b-412f-8458-39056c1f0dbc" xsi:nil="true"/>
    <lcf76f155ced4ddcb4097134ff3c332f xmlns="4f4f9c3a-6d73-4013-8ed2-8ffbc15aec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369513-C4C0-45ED-898F-4CE8554F5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844BC-CB2C-41F5-A974-675A7D77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f9c3a-6d73-4013-8ed2-8ffbc15aec7c"/>
    <ds:schemaRef ds:uri="becd0d76-f34b-412f-8458-39056c1f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06152-0C2F-4C35-95EF-13100041DCAD}">
  <ds:schemaRefs>
    <ds:schemaRef ds:uri="http://schemas.microsoft.com/office/2006/metadata/properties"/>
    <ds:schemaRef ds:uri="http://schemas.microsoft.com/office/infopath/2007/PartnerControls"/>
    <ds:schemaRef ds:uri="becd0d76-f34b-412f-8458-39056c1f0dbc"/>
    <ds:schemaRef ds:uri="4f4f9c3a-6d73-4013-8ed2-8ffbc15ae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 Reyes Gomez</dc:creator>
  <cp:lastModifiedBy>Angelina Giordano</cp:lastModifiedBy>
  <cp:revision>4</cp:revision>
  <dcterms:created xsi:type="dcterms:W3CDTF">2022-07-06T14:14:00Z</dcterms:created>
  <dcterms:modified xsi:type="dcterms:W3CDTF">2022-07-07T15:19:00Z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0x010100BE7FA673BCA0BA45B0EFD5E4B0DFFFA9</vt:lpwstr>
  </property>
  <property fmtid="{D5CDD505-2E9C-101B-9397-08002B2CF9AE}" pid="3" name="LINKTEK-CHUNK-1">
    <vt:lpwstr>010021{"F":2,"I":"3A53-D085-469C-51E3"}</vt:lpwstr>
  </property>
  <property fmtid="{D5CDD505-2E9C-101B-9397-08002B2CF9AE}" pid="4" name="MediaServiceImageTags">
    <vt:lpwstr/>
  </property>
</Properties>
</file>