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A16050" w14:textId="77777777" w:rsidR="00EF35B4" w:rsidRPr="00117BEB" w:rsidRDefault="00310777" w:rsidP="00FB3FBB">
      <w:pPr>
        <w:pStyle w:val="xT1"/>
      </w:pPr>
      <w:r w:rsidRPr="00310777">
        <w:t xml:space="preserve">State of Texas Drought Preparedness Council </w:t>
      </w:r>
    </w:p>
    <w:p w14:paraId="59F8B613" w14:textId="57A8D3CF" w:rsidR="00117BEB" w:rsidRPr="00FB3FBB" w:rsidRDefault="000345E8" w:rsidP="00E61AB2">
      <w:pPr>
        <w:pStyle w:val="xT2"/>
      </w:pPr>
      <w:r>
        <w:t>20</w:t>
      </w:r>
      <w:r w:rsidR="00D41F79">
        <w:t>21</w:t>
      </w:r>
      <w:r>
        <w:t>-20</w:t>
      </w:r>
      <w:r w:rsidR="00257F6A">
        <w:t>2</w:t>
      </w:r>
      <w:r w:rsidR="00D41F79">
        <w:t>2</w:t>
      </w:r>
      <w:r w:rsidR="00310777">
        <w:t xml:space="preserve"> </w:t>
      </w:r>
      <w:r>
        <w:t xml:space="preserve">Biennial </w:t>
      </w:r>
      <w:r w:rsidR="00310777">
        <w:t xml:space="preserve">Report </w:t>
      </w:r>
    </w:p>
    <w:p w14:paraId="356DEF03" w14:textId="77777777" w:rsidR="00117BEB" w:rsidRDefault="00117BEB" w:rsidP="00FF3DC8">
      <w:r>
        <w:br w:type="page"/>
      </w:r>
    </w:p>
    <w:p w14:paraId="55772672" w14:textId="77777777" w:rsidR="00584F13" w:rsidRDefault="00584F13" w:rsidP="00584F13"/>
    <w:p w14:paraId="570AD3E1" w14:textId="77777777" w:rsidR="00584F13" w:rsidRDefault="00584F13" w:rsidP="00584F13"/>
    <w:p w14:paraId="556F513A" w14:textId="77777777" w:rsidR="00584F13" w:rsidRDefault="00584F13" w:rsidP="00584F13"/>
    <w:p w14:paraId="2A8C0CE4" w14:textId="77777777" w:rsidR="00584F13" w:rsidRDefault="00584F13" w:rsidP="00584F13"/>
    <w:p w14:paraId="59D7531B" w14:textId="77777777" w:rsidR="00584F13" w:rsidRDefault="00584F13" w:rsidP="00584F13"/>
    <w:p w14:paraId="349C0934" w14:textId="77777777" w:rsidR="00584F13" w:rsidRDefault="00584F13" w:rsidP="00584F13"/>
    <w:p w14:paraId="6119D3EC" w14:textId="77777777" w:rsidR="00584F13" w:rsidRDefault="00584F13" w:rsidP="00584F13"/>
    <w:p w14:paraId="36E4023D" w14:textId="77777777" w:rsidR="00584F13" w:rsidRDefault="00584F13" w:rsidP="00584F13"/>
    <w:p w14:paraId="6436C183" w14:textId="77777777" w:rsidR="00584F13" w:rsidRDefault="00584F13" w:rsidP="00584F13"/>
    <w:p w14:paraId="23AAB940" w14:textId="77777777" w:rsidR="00584F13" w:rsidRDefault="00584F13" w:rsidP="00584F13"/>
    <w:p w14:paraId="67918CFC" w14:textId="77777777" w:rsidR="00584F13" w:rsidRDefault="00584F13" w:rsidP="00584F13"/>
    <w:p w14:paraId="55DA9D5A" w14:textId="77777777" w:rsidR="00584F13" w:rsidRDefault="00584F13" w:rsidP="00584F13"/>
    <w:p w14:paraId="3ED35E90" w14:textId="77777777" w:rsidR="00584F13" w:rsidRDefault="00584F13" w:rsidP="00584F13"/>
    <w:p w14:paraId="4DDF7E1F" w14:textId="77777777" w:rsidR="00584F13" w:rsidRDefault="00584F13" w:rsidP="00584F13"/>
    <w:p w14:paraId="11F653DD" w14:textId="77777777" w:rsidR="00584F13" w:rsidRDefault="00584F13" w:rsidP="00584F13"/>
    <w:p w14:paraId="31FC0EA4" w14:textId="77777777" w:rsidR="00584F13" w:rsidRDefault="00584F13" w:rsidP="00584F13"/>
    <w:p w14:paraId="2DCA7CC0" w14:textId="77777777" w:rsidR="00584F13" w:rsidRDefault="00584F13" w:rsidP="00584F13"/>
    <w:p w14:paraId="4C209D0D" w14:textId="77777777" w:rsidR="00584F13" w:rsidRDefault="00584F13" w:rsidP="00584F13"/>
    <w:p w14:paraId="1A35EA9F" w14:textId="77777777" w:rsidR="00584F13" w:rsidRDefault="00584F13" w:rsidP="00584F13"/>
    <w:p w14:paraId="217682A5" w14:textId="77777777" w:rsidR="00334AA5" w:rsidRDefault="00334AA5" w:rsidP="00584F13"/>
    <w:p w14:paraId="5A7EC636" w14:textId="77777777" w:rsidR="00895904" w:rsidRDefault="00895904" w:rsidP="00584F13"/>
    <w:p w14:paraId="4C86F064" w14:textId="77777777" w:rsidR="00517C2D" w:rsidRDefault="00517C2D" w:rsidP="00584F13"/>
    <w:p w14:paraId="6FC0FFF2" w14:textId="77777777" w:rsidR="00853477" w:rsidRDefault="00853477" w:rsidP="00584F13"/>
    <w:p w14:paraId="5A27DC07" w14:textId="77777777" w:rsidR="00853477" w:rsidRDefault="00853477" w:rsidP="00584F13"/>
    <w:p w14:paraId="4630CEC9" w14:textId="77777777" w:rsidR="00517C2D" w:rsidRDefault="00517C2D" w:rsidP="00584F13"/>
    <w:p w14:paraId="5979D17B" w14:textId="77777777" w:rsidR="00DF7C30" w:rsidRDefault="00DF7C30" w:rsidP="00DF7C30">
      <w:r>
        <w:t xml:space="preserve">This document </w:t>
      </w:r>
      <w:r w:rsidR="00FD148D">
        <w:t xml:space="preserve">contains </w:t>
      </w:r>
      <w:r>
        <w:t xml:space="preserve">information concerning drought conditions in the state of Texas. The document is not a comprehensive report on drought conditions in each community.  It was created to report state drought conditions as designated by Chapter 16 of the Texas Water Code. </w:t>
      </w:r>
    </w:p>
    <w:p w14:paraId="31663B12" w14:textId="77777777" w:rsidR="00456852" w:rsidRPr="00456852" w:rsidRDefault="00456852" w:rsidP="00456852">
      <w:pPr>
        <w:pStyle w:val="H2bNTOC"/>
      </w:pPr>
      <w:r w:rsidRPr="00456852">
        <w:lastRenderedPageBreak/>
        <w:t>Table of Contents</w:t>
      </w:r>
    </w:p>
    <w:p w14:paraId="39F4DDC8" w14:textId="77777777" w:rsidR="00A0698E" w:rsidRDefault="00A31C49">
      <w:pPr>
        <w:pStyle w:val="TOC1"/>
        <w:tabs>
          <w:tab w:val="right" w:leader="dot" w:pos="9350"/>
        </w:tabs>
        <w:rPr>
          <w:rFonts w:asciiTheme="minorHAnsi" w:eastAsiaTheme="minorEastAsia" w:hAnsiTheme="minorHAnsi"/>
          <w:noProof/>
          <w:szCs w:val="22"/>
        </w:rPr>
      </w:pPr>
      <w:r>
        <w:fldChar w:fldCharType="begin"/>
      </w:r>
      <w:r>
        <w:instrText xml:space="preserve"> TOC \h \z \t "H1 TOC,1,H2 TOC,2" </w:instrText>
      </w:r>
      <w:r>
        <w:fldChar w:fldCharType="separate"/>
      </w:r>
      <w:hyperlink w:anchor="_Toc406749246" w:history="1">
        <w:r w:rsidR="00A0698E" w:rsidRPr="0027639B">
          <w:rPr>
            <w:rStyle w:val="Hyperlink"/>
            <w:noProof/>
          </w:rPr>
          <w:t>Using This Document</w:t>
        </w:r>
        <w:r w:rsidR="00A0698E">
          <w:rPr>
            <w:noProof/>
            <w:webHidden/>
          </w:rPr>
          <w:tab/>
        </w:r>
        <w:r w:rsidR="00A0698E">
          <w:rPr>
            <w:noProof/>
            <w:webHidden/>
          </w:rPr>
          <w:fldChar w:fldCharType="begin"/>
        </w:r>
        <w:r w:rsidR="00A0698E">
          <w:rPr>
            <w:noProof/>
            <w:webHidden/>
          </w:rPr>
          <w:instrText xml:space="preserve"> PAGEREF _Toc406749246 \h </w:instrText>
        </w:r>
        <w:r w:rsidR="00A0698E">
          <w:rPr>
            <w:noProof/>
            <w:webHidden/>
          </w:rPr>
        </w:r>
        <w:r w:rsidR="00A0698E">
          <w:rPr>
            <w:noProof/>
            <w:webHidden/>
          </w:rPr>
          <w:fldChar w:fldCharType="separate"/>
        </w:r>
        <w:r w:rsidR="00A0698E">
          <w:rPr>
            <w:noProof/>
            <w:webHidden/>
          </w:rPr>
          <w:t>5</w:t>
        </w:r>
        <w:r w:rsidR="00A0698E">
          <w:rPr>
            <w:noProof/>
            <w:webHidden/>
          </w:rPr>
          <w:fldChar w:fldCharType="end"/>
        </w:r>
      </w:hyperlink>
    </w:p>
    <w:p w14:paraId="01ED1CFF" w14:textId="77777777" w:rsidR="00A0698E" w:rsidRDefault="00D2662F">
      <w:pPr>
        <w:pStyle w:val="TOC1"/>
        <w:tabs>
          <w:tab w:val="right" w:leader="dot" w:pos="9350"/>
        </w:tabs>
        <w:rPr>
          <w:rFonts w:asciiTheme="minorHAnsi" w:eastAsiaTheme="minorEastAsia" w:hAnsiTheme="minorHAnsi"/>
          <w:noProof/>
          <w:szCs w:val="22"/>
        </w:rPr>
      </w:pPr>
      <w:hyperlink w:anchor="_Toc406749247" w:history="1">
        <w:r w:rsidR="00A0698E" w:rsidRPr="0027639B">
          <w:rPr>
            <w:rStyle w:val="Hyperlink"/>
            <w:noProof/>
          </w:rPr>
          <w:t>Overview and Purpose</w:t>
        </w:r>
        <w:r w:rsidR="00A0698E">
          <w:rPr>
            <w:noProof/>
            <w:webHidden/>
          </w:rPr>
          <w:tab/>
        </w:r>
        <w:r w:rsidR="00A0698E">
          <w:rPr>
            <w:noProof/>
            <w:webHidden/>
          </w:rPr>
          <w:fldChar w:fldCharType="begin"/>
        </w:r>
        <w:r w:rsidR="00A0698E">
          <w:rPr>
            <w:noProof/>
            <w:webHidden/>
          </w:rPr>
          <w:instrText xml:space="preserve"> PAGEREF _Toc406749247 \h </w:instrText>
        </w:r>
        <w:r w:rsidR="00A0698E">
          <w:rPr>
            <w:noProof/>
            <w:webHidden/>
          </w:rPr>
        </w:r>
        <w:r w:rsidR="00A0698E">
          <w:rPr>
            <w:noProof/>
            <w:webHidden/>
          </w:rPr>
          <w:fldChar w:fldCharType="separate"/>
        </w:r>
        <w:r w:rsidR="00A0698E">
          <w:rPr>
            <w:noProof/>
            <w:webHidden/>
          </w:rPr>
          <w:t>6</w:t>
        </w:r>
        <w:r w:rsidR="00A0698E">
          <w:rPr>
            <w:noProof/>
            <w:webHidden/>
          </w:rPr>
          <w:fldChar w:fldCharType="end"/>
        </w:r>
      </w:hyperlink>
    </w:p>
    <w:p w14:paraId="007E263A" w14:textId="1B2B0A0F" w:rsidR="00A0698E" w:rsidRDefault="00D2662F">
      <w:pPr>
        <w:pStyle w:val="TOC1"/>
        <w:tabs>
          <w:tab w:val="right" w:leader="dot" w:pos="9350"/>
        </w:tabs>
        <w:rPr>
          <w:rFonts w:asciiTheme="minorHAnsi" w:eastAsiaTheme="minorEastAsia" w:hAnsiTheme="minorHAnsi"/>
          <w:noProof/>
          <w:szCs w:val="22"/>
        </w:rPr>
      </w:pPr>
      <w:hyperlink w:anchor="_Toc406749248" w:history="1">
        <w:r w:rsidR="00A0698E" w:rsidRPr="0027639B">
          <w:rPr>
            <w:rStyle w:val="Hyperlink"/>
            <w:noProof/>
          </w:rPr>
          <w:t>Executive Summary 20</w:t>
        </w:r>
        <w:r w:rsidR="00D41F79">
          <w:rPr>
            <w:rStyle w:val="Hyperlink"/>
            <w:noProof/>
          </w:rPr>
          <w:t>21</w:t>
        </w:r>
        <w:r w:rsidR="00A0698E" w:rsidRPr="0027639B">
          <w:rPr>
            <w:rStyle w:val="Hyperlink"/>
            <w:noProof/>
          </w:rPr>
          <w:t>-20</w:t>
        </w:r>
        <w:r w:rsidR="00257F6A">
          <w:rPr>
            <w:rStyle w:val="Hyperlink"/>
            <w:noProof/>
          </w:rPr>
          <w:t>2</w:t>
        </w:r>
        <w:r w:rsidR="00D41F79">
          <w:rPr>
            <w:rStyle w:val="Hyperlink"/>
            <w:noProof/>
          </w:rPr>
          <w:t>2</w:t>
        </w:r>
        <w:r w:rsidR="00A0698E">
          <w:rPr>
            <w:noProof/>
            <w:webHidden/>
          </w:rPr>
          <w:tab/>
        </w:r>
        <w:r w:rsidR="00A0698E">
          <w:rPr>
            <w:noProof/>
            <w:webHidden/>
          </w:rPr>
          <w:fldChar w:fldCharType="begin"/>
        </w:r>
        <w:r w:rsidR="00A0698E">
          <w:rPr>
            <w:noProof/>
            <w:webHidden/>
          </w:rPr>
          <w:instrText xml:space="preserve"> PAGEREF _Toc406749248 \h </w:instrText>
        </w:r>
        <w:r w:rsidR="00A0698E">
          <w:rPr>
            <w:noProof/>
            <w:webHidden/>
          </w:rPr>
        </w:r>
        <w:r w:rsidR="00A0698E">
          <w:rPr>
            <w:noProof/>
            <w:webHidden/>
          </w:rPr>
          <w:fldChar w:fldCharType="separate"/>
        </w:r>
        <w:r w:rsidR="00A0698E">
          <w:rPr>
            <w:noProof/>
            <w:webHidden/>
          </w:rPr>
          <w:t>7</w:t>
        </w:r>
        <w:r w:rsidR="00A0698E">
          <w:rPr>
            <w:noProof/>
            <w:webHidden/>
          </w:rPr>
          <w:fldChar w:fldCharType="end"/>
        </w:r>
      </w:hyperlink>
    </w:p>
    <w:p w14:paraId="028D2C69" w14:textId="7E722275" w:rsidR="00A0698E" w:rsidRDefault="00D2662F">
      <w:pPr>
        <w:pStyle w:val="TOC1"/>
        <w:tabs>
          <w:tab w:val="right" w:leader="dot" w:pos="9350"/>
        </w:tabs>
        <w:rPr>
          <w:rFonts w:asciiTheme="minorHAnsi" w:eastAsiaTheme="minorEastAsia" w:hAnsiTheme="minorHAnsi"/>
          <w:noProof/>
          <w:szCs w:val="22"/>
        </w:rPr>
      </w:pPr>
      <w:hyperlink w:anchor="_Toc406749249" w:history="1">
        <w:r w:rsidR="00C32456">
          <w:rPr>
            <w:rStyle w:val="Hyperlink"/>
            <w:noProof/>
          </w:rPr>
          <w:t>Climate Summary</w:t>
        </w:r>
        <w:r w:rsidR="00A0698E">
          <w:rPr>
            <w:noProof/>
            <w:webHidden/>
          </w:rPr>
          <w:tab/>
        </w:r>
        <w:r w:rsidR="00FA5DCF">
          <w:rPr>
            <w:noProof/>
            <w:webHidden/>
          </w:rPr>
          <w:t>7</w:t>
        </w:r>
      </w:hyperlink>
    </w:p>
    <w:p w14:paraId="7CED5821" w14:textId="1FCE9B39" w:rsidR="00A0698E" w:rsidRDefault="00D2662F">
      <w:pPr>
        <w:pStyle w:val="TOC1"/>
        <w:tabs>
          <w:tab w:val="right" w:leader="dot" w:pos="9350"/>
        </w:tabs>
        <w:rPr>
          <w:rFonts w:asciiTheme="minorHAnsi" w:eastAsiaTheme="minorEastAsia" w:hAnsiTheme="minorHAnsi"/>
          <w:noProof/>
          <w:szCs w:val="22"/>
        </w:rPr>
      </w:pPr>
      <w:hyperlink w:anchor="_Toc406749250" w:history="1">
        <w:r w:rsidR="00A0698E" w:rsidRPr="0027639B">
          <w:rPr>
            <w:rStyle w:val="Hyperlink"/>
            <w:noProof/>
          </w:rPr>
          <w:t>Drought Impacts Across Texas</w:t>
        </w:r>
        <w:r w:rsidR="00A0698E">
          <w:rPr>
            <w:noProof/>
            <w:webHidden/>
          </w:rPr>
          <w:tab/>
        </w:r>
        <w:r w:rsidR="00FA5DCF">
          <w:rPr>
            <w:noProof/>
            <w:webHidden/>
          </w:rPr>
          <w:t>21</w:t>
        </w:r>
      </w:hyperlink>
    </w:p>
    <w:p w14:paraId="385AEC93" w14:textId="340BE7B4" w:rsidR="00A0698E" w:rsidRDefault="00D2662F">
      <w:pPr>
        <w:pStyle w:val="TOC1"/>
        <w:tabs>
          <w:tab w:val="right" w:leader="dot" w:pos="9350"/>
        </w:tabs>
        <w:rPr>
          <w:rFonts w:asciiTheme="minorHAnsi" w:eastAsiaTheme="minorEastAsia" w:hAnsiTheme="minorHAnsi"/>
          <w:noProof/>
          <w:szCs w:val="22"/>
        </w:rPr>
      </w:pPr>
      <w:hyperlink w:anchor="_Toc406749251" w:history="1">
        <w:r w:rsidR="00A0698E" w:rsidRPr="0027639B">
          <w:rPr>
            <w:rStyle w:val="Hyperlink"/>
            <w:noProof/>
          </w:rPr>
          <w:t>Authority</w:t>
        </w:r>
        <w:r w:rsidR="00A0698E">
          <w:rPr>
            <w:noProof/>
            <w:webHidden/>
          </w:rPr>
          <w:tab/>
        </w:r>
        <w:r w:rsidR="00FA5DCF">
          <w:rPr>
            <w:noProof/>
            <w:webHidden/>
          </w:rPr>
          <w:t>25</w:t>
        </w:r>
      </w:hyperlink>
    </w:p>
    <w:p w14:paraId="13328677" w14:textId="4F7898C3" w:rsidR="00A0698E" w:rsidRDefault="00D2662F">
      <w:pPr>
        <w:pStyle w:val="TOC1"/>
        <w:tabs>
          <w:tab w:val="right" w:leader="dot" w:pos="9350"/>
        </w:tabs>
        <w:rPr>
          <w:rFonts w:asciiTheme="minorHAnsi" w:eastAsiaTheme="minorEastAsia" w:hAnsiTheme="minorHAnsi"/>
          <w:noProof/>
          <w:szCs w:val="22"/>
        </w:rPr>
      </w:pPr>
      <w:hyperlink w:anchor="_Toc406749252" w:history="1">
        <w:r w:rsidR="00A0698E" w:rsidRPr="0027639B">
          <w:rPr>
            <w:rStyle w:val="Hyperlink"/>
            <w:noProof/>
          </w:rPr>
          <w:t>Drought Preparedness Council Members</w:t>
        </w:r>
        <w:r w:rsidR="00A0698E">
          <w:rPr>
            <w:noProof/>
            <w:webHidden/>
          </w:rPr>
          <w:tab/>
        </w:r>
        <w:r w:rsidR="00FA5DCF">
          <w:rPr>
            <w:noProof/>
            <w:webHidden/>
          </w:rPr>
          <w:t>26</w:t>
        </w:r>
      </w:hyperlink>
    </w:p>
    <w:p w14:paraId="145D4C83" w14:textId="77777777" w:rsidR="00117BEB" w:rsidRDefault="00A31C49" w:rsidP="00F257F7">
      <w:r>
        <w:fldChar w:fldCharType="end"/>
      </w:r>
      <w:r w:rsidR="00117BEB">
        <w:br w:type="page"/>
      </w:r>
    </w:p>
    <w:p w14:paraId="5A4D09CA" w14:textId="77777777" w:rsidR="00117BEB" w:rsidRPr="00FB3FBB" w:rsidRDefault="00117BEB" w:rsidP="00FB3FBB">
      <w:pPr>
        <w:pStyle w:val="H2bTOC"/>
      </w:pPr>
      <w:bookmarkStart w:id="0" w:name="_Toc372618211"/>
      <w:bookmarkStart w:id="1" w:name="_Toc379276095"/>
      <w:bookmarkStart w:id="2" w:name="_Toc379450298"/>
      <w:bookmarkStart w:id="3" w:name="_Toc379450426"/>
      <w:bookmarkStart w:id="4" w:name="_Toc379793121"/>
      <w:bookmarkStart w:id="5" w:name="_Toc380671915"/>
      <w:r w:rsidRPr="00FB3FBB">
        <w:lastRenderedPageBreak/>
        <w:t>Preface</w:t>
      </w:r>
      <w:bookmarkEnd w:id="0"/>
      <w:bookmarkEnd w:id="1"/>
      <w:bookmarkEnd w:id="2"/>
      <w:bookmarkEnd w:id="3"/>
      <w:bookmarkEnd w:id="4"/>
      <w:bookmarkEnd w:id="5"/>
    </w:p>
    <w:p w14:paraId="587D802B" w14:textId="77777777" w:rsidR="006827E4" w:rsidRDefault="000767D9" w:rsidP="00C12780">
      <w:r>
        <w:t xml:space="preserve">Drought is a prolonged dry period in a natural climate cycle.  It is a slow onset phenomenon caused by a rainfall deficit generally combined with other predisposing factors.  Drought leads to water shortages and is likely to have a long-term environmental, economic and health impact.  </w:t>
      </w:r>
    </w:p>
    <w:p w14:paraId="61AAE023" w14:textId="77777777" w:rsidR="006827E4" w:rsidRDefault="00310777" w:rsidP="00C12780">
      <w:r w:rsidRPr="00310777">
        <w:t>Drought is a recurring hazard in Texas that causes devastation to the state’s agricultural industry, depletes reservoirs</w:t>
      </w:r>
      <w:r w:rsidR="00090F03">
        <w:t>,</w:t>
      </w:r>
      <w:r w:rsidRPr="00310777">
        <w:t xml:space="preserve"> </w:t>
      </w:r>
      <w:r w:rsidR="00362E9C">
        <w:t xml:space="preserve">adversely impacts wildlife </w:t>
      </w:r>
      <w:r w:rsidRPr="00310777">
        <w:t>and provides fuel for wildfires</w:t>
      </w:r>
      <w:r w:rsidR="006827E4">
        <w:t xml:space="preserve">.  </w:t>
      </w:r>
      <w:r w:rsidRPr="00310777">
        <w:t xml:space="preserve">This </w:t>
      </w:r>
      <w:r w:rsidR="000345E8">
        <w:t>biennial</w:t>
      </w:r>
      <w:r w:rsidRPr="00310777">
        <w:t xml:space="preserve"> report serves as a summary of the overall drought conditions in the </w:t>
      </w:r>
      <w:r w:rsidR="000767D9">
        <w:t>S</w:t>
      </w:r>
      <w:r w:rsidRPr="00310777">
        <w:t xml:space="preserve">tate of Texas and the accomplishments of the Drought Preparedness Council and supporting agencies. </w:t>
      </w:r>
    </w:p>
    <w:p w14:paraId="73659BD8" w14:textId="7C9DA99D" w:rsidR="00584F13" w:rsidRPr="009F253A" w:rsidRDefault="00310777" w:rsidP="00C12780">
      <w:pPr>
        <w:rPr>
          <w:strike/>
        </w:rPr>
      </w:pPr>
      <w:r w:rsidRPr="00310777">
        <w:t>This report includes</w:t>
      </w:r>
      <w:r w:rsidR="00C12780">
        <w:t xml:space="preserve"> a summary of the weather conditions for the period 20</w:t>
      </w:r>
      <w:r w:rsidR="00D41F79">
        <w:t>21</w:t>
      </w:r>
      <w:r w:rsidR="00C12780">
        <w:t>-20</w:t>
      </w:r>
      <w:r w:rsidR="00257F6A">
        <w:t>2</w:t>
      </w:r>
      <w:r w:rsidR="00D41F79">
        <w:t>2</w:t>
      </w:r>
      <w:r w:rsidR="00C12780">
        <w:t xml:space="preserve"> </w:t>
      </w:r>
      <w:r w:rsidR="00F62956">
        <w:t xml:space="preserve">and </w:t>
      </w:r>
      <w:r w:rsidR="00265EBB">
        <w:t xml:space="preserve">descriptions of </w:t>
      </w:r>
      <w:r w:rsidRPr="00310777">
        <w:t xml:space="preserve">indices used by the </w:t>
      </w:r>
      <w:r w:rsidR="00A345FA">
        <w:t>D</w:t>
      </w:r>
      <w:r w:rsidRPr="00310777">
        <w:t xml:space="preserve">rought </w:t>
      </w:r>
      <w:r w:rsidR="00A345FA">
        <w:t>Technical Assistance and T</w:t>
      </w:r>
      <w:r w:rsidRPr="00310777">
        <w:t xml:space="preserve">echnology </w:t>
      </w:r>
      <w:r w:rsidR="000767D9">
        <w:t>C</w:t>
      </w:r>
      <w:r w:rsidRPr="00310777">
        <w:t>ommittee for recommending counties to</w:t>
      </w:r>
      <w:r w:rsidR="00C12780">
        <w:t xml:space="preserve"> the </w:t>
      </w:r>
      <w:r w:rsidR="000767D9">
        <w:t>S</w:t>
      </w:r>
      <w:r w:rsidR="00C12780">
        <w:t xml:space="preserve">tate </w:t>
      </w:r>
      <w:r w:rsidR="000767D9">
        <w:t>D</w:t>
      </w:r>
      <w:r w:rsidR="00C12780">
        <w:t xml:space="preserve">rought </w:t>
      </w:r>
      <w:r w:rsidR="000767D9">
        <w:t>P</w:t>
      </w:r>
      <w:r w:rsidR="00C12780">
        <w:t>roclamation</w:t>
      </w:r>
      <w:r w:rsidR="000767D9">
        <w:t>.</w:t>
      </w:r>
      <w:r w:rsidR="00A345FA">
        <w:t xml:space="preserve"> </w:t>
      </w:r>
    </w:p>
    <w:p w14:paraId="1C189459" w14:textId="77777777" w:rsidR="00584F13" w:rsidRPr="00584F13" w:rsidRDefault="00584F13" w:rsidP="00584F13">
      <w:pPr>
        <w:spacing w:line="276" w:lineRule="auto"/>
      </w:pPr>
    </w:p>
    <w:p w14:paraId="75FFDCF1" w14:textId="77777777" w:rsidR="00584F13" w:rsidRPr="00584F13" w:rsidRDefault="00584F13" w:rsidP="00584F13">
      <w:pPr>
        <w:spacing w:line="276" w:lineRule="auto"/>
      </w:pPr>
    </w:p>
    <w:p w14:paraId="73CBF5BF" w14:textId="77777777" w:rsidR="00E167DD" w:rsidRDefault="00E167DD" w:rsidP="00584F13">
      <w:pPr>
        <w:spacing w:line="276" w:lineRule="auto"/>
      </w:pPr>
    </w:p>
    <w:p w14:paraId="729F8550" w14:textId="77777777" w:rsidR="00895904" w:rsidRDefault="00895904" w:rsidP="00584F13">
      <w:pPr>
        <w:spacing w:line="276" w:lineRule="auto"/>
      </w:pPr>
    </w:p>
    <w:p w14:paraId="6CCA41AD" w14:textId="77777777" w:rsidR="00895904" w:rsidRDefault="00895904" w:rsidP="00584F13">
      <w:pPr>
        <w:spacing w:line="276" w:lineRule="auto"/>
      </w:pPr>
    </w:p>
    <w:p w14:paraId="26466E2E" w14:textId="77777777" w:rsidR="00895904" w:rsidRDefault="00895904" w:rsidP="00584F13">
      <w:pPr>
        <w:spacing w:line="276" w:lineRule="auto"/>
      </w:pPr>
    </w:p>
    <w:p w14:paraId="76FD9693" w14:textId="77777777" w:rsidR="00A345FA" w:rsidRDefault="00A345FA" w:rsidP="00584F13">
      <w:pPr>
        <w:spacing w:line="276" w:lineRule="auto"/>
      </w:pPr>
    </w:p>
    <w:p w14:paraId="79868A9F" w14:textId="77777777" w:rsidR="0035408B" w:rsidRDefault="0035408B" w:rsidP="00584F13">
      <w:pPr>
        <w:spacing w:line="276" w:lineRule="auto"/>
      </w:pPr>
    </w:p>
    <w:p w14:paraId="3980F477" w14:textId="77777777" w:rsidR="0035408B" w:rsidRDefault="0035408B" w:rsidP="00584F13">
      <w:pPr>
        <w:spacing w:line="276" w:lineRule="auto"/>
      </w:pPr>
    </w:p>
    <w:p w14:paraId="232F5911" w14:textId="77777777" w:rsidR="0035408B" w:rsidRDefault="0035408B" w:rsidP="00584F13">
      <w:pPr>
        <w:spacing w:line="276" w:lineRule="auto"/>
      </w:pPr>
    </w:p>
    <w:p w14:paraId="6A78A0DD" w14:textId="77777777" w:rsidR="0035408B" w:rsidRDefault="0035408B" w:rsidP="00584F13">
      <w:pPr>
        <w:spacing w:line="276" w:lineRule="auto"/>
      </w:pPr>
    </w:p>
    <w:p w14:paraId="30C02743" w14:textId="77777777" w:rsidR="0035408B" w:rsidRDefault="0035408B" w:rsidP="00584F13">
      <w:pPr>
        <w:spacing w:line="276" w:lineRule="auto"/>
      </w:pPr>
    </w:p>
    <w:p w14:paraId="56AEFB2C" w14:textId="77777777" w:rsidR="00853477" w:rsidRPr="00584F13" w:rsidRDefault="00853477" w:rsidP="00584F13">
      <w:pPr>
        <w:spacing w:line="276" w:lineRule="auto"/>
      </w:pPr>
    </w:p>
    <w:p w14:paraId="11E6ABEA" w14:textId="77777777" w:rsidR="00B85FDC" w:rsidRDefault="00B85FDC" w:rsidP="00C12780">
      <w:r>
        <w:t xml:space="preserve">This document complies with </w:t>
      </w:r>
      <w:r w:rsidR="006A3102">
        <w:t>Chapter 16</w:t>
      </w:r>
      <w:r w:rsidR="00C12780">
        <w:t>, Section 2, Subchapter C</w:t>
      </w:r>
      <w:r w:rsidR="006A3102">
        <w:t xml:space="preserve"> of the </w:t>
      </w:r>
      <w:r>
        <w:t xml:space="preserve">Texas Water </w:t>
      </w:r>
      <w:r w:rsidR="005A6159">
        <w:t>C</w:t>
      </w:r>
      <w:r>
        <w:t>ode</w:t>
      </w:r>
      <w:r w:rsidR="00451775">
        <w:t>,</w:t>
      </w:r>
      <w:r>
        <w:t xml:space="preserve"> which states that the Drought Preparedness Council, under the direction of the </w:t>
      </w:r>
      <w:r w:rsidR="000767D9">
        <w:t>S</w:t>
      </w:r>
      <w:r>
        <w:t xml:space="preserve">tate </w:t>
      </w:r>
      <w:r w:rsidR="000767D9">
        <w:t>D</w:t>
      </w:r>
      <w:r>
        <w:t xml:space="preserve">rought </w:t>
      </w:r>
      <w:r w:rsidR="000767D9">
        <w:t>M</w:t>
      </w:r>
      <w:r>
        <w:t>an</w:t>
      </w:r>
      <w:r w:rsidR="000767D9">
        <w:t>a</w:t>
      </w:r>
      <w:r>
        <w:t xml:space="preserve">ger, shall report to </w:t>
      </w:r>
      <w:r w:rsidR="00361AD7">
        <w:t xml:space="preserve">the </w:t>
      </w:r>
      <w:r>
        <w:t>legislature, not later than January 15 of each odd number</w:t>
      </w:r>
      <w:r w:rsidR="000767D9">
        <w:t>ed</w:t>
      </w:r>
      <w:r>
        <w:t xml:space="preserve"> year</w:t>
      </w:r>
      <w:r w:rsidRPr="009F253A">
        <w:rPr>
          <w:strike/>
        </w:rPr>
        <w:t>,</w:t>
      </w:r>
      <w:r>
        <w:t xml:space="preserve"> regarding significant drought conditions in the state.  </w:t>
      </w:r>
    </w:p>
    <w:p w14:paraId="595DFD2F" w14:textId="77777777" w:rsidR="00117BEB" w:rsidRPr="00FB3FBB" w:rsidRDefault="00FB3FBB" w:rsidP="00FB3FBB">
      <w:pPr>
        <w:pStyle w:val="H1TOC"/>
      </w:pPr>
      <w:bookmarkStart w:id="6" w:name="_Toc372618212"/>
      <w:bookmarkStart w:id="7" w:name="_Toc379276096"/>
      <w:bookmarkStart w:id="8" w:name="_Toc379450299"/>
      <w:bookmarkStart w:id="9" w:name="_Toc379450427"/>
      <w:bookmarkStart w:id="10" w:name="_Toc379793122"/>
      <w:bookmarkStart w:id="11" w:name="_Toc380671916"/>
      <w:bookmarkStart w:id="12" w:name="_Toc406749246"/>
      <w:r w:rsidRPr="00FB3FBB">
        <w:lastRenderedPageBreak/>
        <w:t>Using This Document</w:t>
      </w:r>
      <w:bookmarkEnd w:id="6"/>
      <w:bookmarkEnd w:id="7"/>
      <w:bookmarkEnd w:id="8"/>
      <w:bookmarkEnd w:id="9"/>
      <w:bookmarkEnd w:id="10"/>
      <w:bookmarkEnd w:id="11"/>
      <w:bookmarkEnd w:id="12"/>
    </w:p>
    <w:p w14:paraId="05C6D15D" w14:textId="2765BFC9" w:rsidR="00FB3FBB" w:rsidRPr="00FB3FBB" w:rsidRDefault="005673C5" w:rsidP="00DB1F45">
      <w:pPr>
        <w:pStyle w:val="PullQuote"/>
      </w:pPr>
      <w:r>
        <w:t xml:space="preserve">The Drought Biennial Report </w:t>
      </w:r>
      <w:r w:rsidR="00405948">
        <w:t>provides information</w:t>
      </w:r>
      <w:r>
        <w:t xml:space="preserve"> on drought </w:t>
      </w:r>
      <w:r w:rsidR="00362E9C">
        <w:t xml:space="preserve">conditions </w:t>
      </w:r>
      <w:r w:rsidR="00405948">
        <w:t>for 20</w:t>
      </w:r>
      <w:r w:rsidR="009C6B6C">
        <w:t>21</w:t>
      </w:r>
      <w:r w:rsidR="00405948">
        <w:t xml:space="preserve"> and 20</w:t>
      </w:r>
      <w:r w:rsidR="00257F6A">
        <w:t>2</w:t>
      </w:r>
      <w:r w:rsidR="009C6B6C">
        <w:t>2</w:t>
      </w:r>
      <w:r w:rsidR="00405948">
        <w:t xml:space="preserve"> </w:t>
      </w:r>
      <w:r>
        <w:t xml:space="preserve">to the </w:t>
      </w:r>
      <w:r w:rsidR="00405948">
        <w:t>Texas Legislature</w:t>
      </w:r>
      <w:r w:rsidR="00650D76">
        <w:t>.</w:t>
      </w:r>
      <w:r w:rsidR="00362E9C">
        <w:t xml:space="preserve"> </w:t>
      </w:r>
      <w:r w:rsidR="0025599A" w:rsidRPr="0025599A">
        <w:t>This section explains how and where to find additional supporting information</w:t>
      </w:r>
      <w:r>
        <w:t xml:space="preserve"> for the Biennial Report</w:t>
      </w:r>
      <w:r w:rsidR="0025599A">
        <w:t>.</w:t>
      </w:r>
    </w:p>
    <w:p w14:paraId="375A95BB" w14:textId="77777777" w:rsidR="00FB3FBB" w:rsidRDefault="00310777">
      <w:r>
        <w:t>Use this page t</w:t>
      </w:r>
      <w:r w:rsidR="0025599A" w:rsidRPr="0025599A">
        <w:t>o quickly find the information you need.</w:t>
      </w:r>
    </w:p>
    <w:tbl>
      <w:tblPr>
        <w:tblStyle w:val="TableGrid1"/>
        <w:tblW w:w="9360" w:type="dxa"/>
        <w:tblInd w:w="108" w:type="dxa"/>
        <w:tblBorders>
          <w:top w:val="single" w:sz="6" w:space="0" w:color="003399"/>
          <w:left w:val="single" w:sz="6" w:space="0" w:color="003399"/>
          <w:bottom w:val="single" w:sz="6" w:space="0" w:color="003399"/>
          <w:right w:val="single" w:sz="6" w:space="0" w:color="003399"/>
          <w:insideH w:val="single" w:sz="6" w:space="0" w:color="003399"/>
          <w:insideV w:val="single" w:sz="6" w:space="0" w:color="003399"/>
        </w:tblBorders>
        <w:tblLayout w:type="fixed"/>
        <w:tblCellMar>
          <w:top w:w="43" w:type="dxa"/>
          <w:left w:w="115" w:type="dxa"/>
          <w:bottom w:w="72" w:type="dxa"/>
          <w:right w:w="115" w:type="dxa"/>
        </w:tblCellMar>
        <w:tblLook w:val="04A0" w:firstRow="1" w:lastRow="0" w:firstColumn="1" w:lastColumn="0" w:noHBand="0" w:noVBand="1"/>
      </w:tblPr>
      <w:tblGrid>
        <w:gridCol w:w="8698"/>
        <w:gridCol w:w="662"/>
      </w:tblGrid>
      <w:tr w:rsidR="00705517" w:rsidRPr="006A5341" w14:paraId="27A243B6" w14:textId="77777777" w:rsidTr="00E830DD">
        <w:trPr>
          <w:trHeight w:val="288"/>
        </w:trPr>
        <w:tc>
          <w:tcPr>
            <w:tcW w:w="8698" w:type="dxa"/>
            <w:vAlign w:val="center"/>
          </w:tcPr>
          <w:p w14:paraId="292F0293" w14:textId="77777777" w:rsidR="00705517" w:rsidRPr="006A5341" w:rsidRDefault="00265EBB" w:rsidP="00265EBB">
            <w:pPr>
              <w:pStyle w:val="TableBody"/>
            </w:pPr>
            <w:r>
              <w:t>Review</w:t>
            </w:r>
            <w:r w:rsidR="00310777">
              <w:t xml:space="preserve"> </w:t>
            </w:r>
            <w:r>
              <w:t xml:space="preserve">document </w:t>
            </w:r>
            <w:r w:rsidR="00705517">
              <w:t>goals</w:t>
            </w:r>
            <w:r w:rsidR="00310777">
              <w:t xml:space="preserve">, objectives, and </w:t>
            </w:r>
            <w:r w:rsidR="00F0773F">
              <w:t xml:space="preserve">audience </w:t>
            </w:r>
            <w:r w:rsidR="00F0773F" w:rsidRPr="006A5341">
              <w:t>here</w:t>
            </w:r>
            <w:r w:rsidR="00705517" w:rsidRPr="006A5341">
              <w:t>.</w:t>
            </w:r>
          </w:p>
        </w:tc>
        <w:tc>
          <w:tcPr>
            <w:tcW w:w="662" w:type="dxa"/>
            <w:shd w:val="clear" w:color="auto" w:fill="003399"/>
            <w:vAlign w:val="center"/>
          </w:tcPr>
          <w:p w14:paraId="0B827A80" w14:textId="77777777" w:rsidR="00705517" w:rsidRPr="006A5341" w:rsidRDefault="00CA2E2D" w:rsidP="009E4DFC">
            <w:pPr>
              <w:pStyle w:val="TableBody"/>
              <w:jc w:val="center"/>
              <w:rPr>
                <w:b/>
                <w:color w:val="FFFFFF" w:themeColor="background1"/>
              </w:rPr>
            </w:pPr>
            <w:r>
              <w:fldChar w:fldCharType="begin"/>
            </w:r>
            <w:r>
              <w:instrText xml:space="preserve"> PAGEREF Goal \h </w:instrText>
            </w:r>
            <w:r>
              <w:fldChar w:fldCharType="separate"/>
            </w:r>
            <w:r w:rsidR="00847B29">
              <w:rPr>
                <w:noProof/>
              </w:rPr>
              <w:t>6</w:t>
            </w:r>
            <w:r>
              <w:fldChar w:fldCharType="end"/>
            </w:r>
          </w:p>
        </w:tc>
      </w:tr>
      <w:tr w:rsidR="00FD1993" w:rsidRPr="006A5341" w14:paraId="189B5A11" w14:textId="77777777" w:rsidTr="00E830DD">
        <w:trPr>
          <w:trHeight w:val="288"/>
        </w:trPr>
        <w:tc>
          <w:tcPr>
            <w:tcW w:w="8698" w:type="dxa"/>
            <w:vAlign w:val="center"/>
          </w:tcPr>
          <w:p w14:paraId="170C7456" w14:textId="77777777" w:rsidR="00FD1993" w:rsidRPr="00C12780" w:rsidRDefault="00310777" w:rsidP="00C12780">
            <w:pPr>
              <w:pStyle w:val="TableBody"/>
            </w:pPr>
            <w:r w:rsidRPr="00C12780">
              <w:t xml:space="preserve">Find </w:t>
            </w:r>
            <w:r w:rsidR="00E50AAA" w:rsidRPr="00C12780">
              <w:t>the executive summary</w:t>
            </w:r>
            <w:r w:rsidR="000345E8" w:rsidRPr="00C12780">
              <w:t xml:space="preserve"> </w:t>
            </w:r>
            <w:r w:rsidR="00CA2E2D" w:rsidRPr="00C12780">
              <w:t>here</w:t>
            </w:r>
            <w:r w:rsidR="00FD1993" w:rsidRPr="00C12780">
              <w:t>.</w:t>
            </w:r>
          </w:p>
        </w:tc>
        <w:tc>
          <w:tcPr>
            <w:tcW w:w="662" w:type="dxa"/>
            <w:shd w:val="clear" w:color="auto" w:fill="003399"/>
            <w:vAlign w:val="center"/>
          </w:tcPr>
          <w:p w14:paraId="53D7CB34" w14:textId="77777777" w:rsidR="00FD1993" w:rsidRPr="00C12780" w:rsidRDefault="00CA2E2D" w:rsidP="00C12780">
            <w:pPr>
              <w:pStyle w:val="TableBody"/>
              <w:jc w:val="center"/>
              <w:rPr>
                <w:rStyle w:val="xB"/>
                <w:b w:val="0"/>
              </w:rPr>
            </w:pPr>
            <w:r w:rsidRPr="00C12780">
              <w:rPr>
                <w:rStyle w:val="xB"/>
                <w:b w:val="0"/>
              </w:rPr>
              <w:fldChar w:fldCharType="begin"/>
            </w:r>
            <w:r w:rsidRPr="00C12780">
              <w:rPr>
                <w:rStyle w:val="xB"/>
                <w:b w:val="0"/>
              </w:rPr>
              <w:instrText xml:space="preserve"> PAGEREF Summaries \h </w:instrText>
            </w:r>
            <w:r w:rsidRPr="00C12780">
              <w:rPr>
                <w:rStyle w:val="xB"/>
                <w:b w:val="0"/>
              </w:rPr>
            </w:r>
            <w:r w:rsidRPr="00C12780">
              <w:rPr>
                <w:rStyle w:val="xB"/>
                <w:b w:val="0"/>
              </w:rPr>
              <w:fldChar w:fldCharType="separate"/>
            </w:r>
            <w:r w:rsidR="00847B29">
              <w:rPr>
                <w:rStyle w:val="xB"/>
                <w:b w:val="0"/>
                <w:noProof/>
              </w:rPr>
              <w:t>7</w:t>
            </w:r>
            <w:r w:rsidRPr="00C12780">
              <w:rPr>
                <w:rStyle w:val="xB"/>
                <w:b w:val="0"/>
              </w:rPr>
              <w:fldChar w:fldCharType="end"/>
            </w:r>
          </w:p>
        </w:tc>
      </w:tr>
      <w:tr w:rsidR="002E32B0" w:rsidRPr="006A5341" w14:paraId="04CCDC19" w14:textId="77777777" w:rsidTr="005673C5">
        <w:trPr>
          <w:trHeight w:val="288"/>
        </w:trPr>
        <w:tc>
          <w:tcPr>
            <w:tcW w:w="8698" w:type="dxa"/>
            <w:vAlign w:val="center"/>
          </w:tcPr>
          <w:p w14:paraId="1ADAFF4B" w14:textId="77777777" w:rsidR="002E32B0" w:rsidRPr="006A5341" w:rsidRDefault="00265EBB" w:rsidP="00BA7099">
            <w:pPr>
              <w:pStyle w:val="TableBody"/>
            </w:pPr>
            <w:r>
              <w:t>Review</w:t>
            </w:r>
            <w:r w:rsidR="002E32B0">
              <w:t xml:space="preserve"> climate conditions </w:t>
            </w:r>
            <w:r w:rsidR="002E32B0" w:rsidRPr="00E830DD">
              <w:t>here</w:t>
            </w:r>
            <w:r w:rsidR="002E32B0" w:rsidRPr="006A5341">
              <w:t>.</w:t>
            </w:r>
          </w:p>
        </w:tc>
        <w:tc>
          <w:tcPr>
            <w:tcW w:w="662" w:type="dxa"/>
            <w:shd w:val="clear" w:color="auto" w:fill="003399"/>
            <w:vAlign w:val="center"/>
          </w:tcPr>
          <w:p w14:paraId="5E808DCD" w14:textId="7F3C84DC" w:rsidR="002E32B0" w:rsidRPr="006A5341" w:rsidRDefault="00FA5DCF" w:rsidP="00BA7099">
            <w:pPr>
              <w:pStyle w:val="TableBody"/>
              <w:jc w:val="center"/>
              <w:rPr>
                <w:b/>
                <w:color w:val="FFFFFF" w:themeColor="background1"/>
              </w:rPr>
            </w:pPr>
            <w:r>
              <w:t>7</w:t>
            </w:r>
          </w:p>
        </w:tc>
      </w:tr>
      <w:tr w:rsidR="00AE34C5" w:rsidRPr="006A5341" w14:paraId="22B9E196" w14:textId="77777777" w:rsidTr="005673C5">
        <w:trPr>
          <w:trHeight w:val="288"/>
        </w:trPr>
        <w:tc>
          <w:tcPr>
            <w:tcW w:w="8698" w:type="dxa"/>
            <w:vAlign w:val="center"/>
          </w:tcPr>
          <w:p w14:paraId="422470C4" w14:textId="3F17D73C" w:rsidR="00B37EB0" w:rsidRPr="00C12780" w:rsidRDefault="00AE34C5" w:rsidP="00C32456">
            <w:pPr>
              <w:pStyle w:val="TableBody"/>
            </w:pPr>
            <w:r w:rsidRPr="00C12780">
              <w:t xml:space="preserve">Find a summary of </w:t>
            </w:r>
            <w:r w:rsidR="00C32456">
              <w:t>reservoir storage</w:t>
            </w:r>
            <w:r w:rsidRPr="00C12780">
              <w:t xml:space="preserve"> </w:t>
            </w:r>
            <w:r w:rsidR="00B37EB0">
              <w:t>and groundwater impacts here.</w:t>
            </w:r>
          </w:p>
        </w:tc>
        <w:tc>
          <w:tcPr>
            <w:tcW w:w="662" w:type="dxa"/>
            <w:shd w:val="clear" w:color="auto" w:fill="003399"/>
            <w:vAlign w:val="center"/>
          </w:tcPr>
          <w:p w14:paraId="0B06E633" w14:textId="1B11424F" w:rsidR="00AE34C5" w:rsidRPr="00C12780" w:rsidRDefault="00AE34C5" w:rsidP="006C7DC4">
            <w:pPr>
              <w:pStyle w:val="TableBody"/>
              <w:jc w:val="center"/>
            </w:pPr>
            <w:r w:rsidRPr="00C12780">
              <w:fldChar w:fldCharType="begin"/>
            </w:r>
            <w:r w:rsidRPr="00C12780">
              <w:instrText xml:space="preserve"> PAGEREF Indicies \h </w:instrText>
            </w:r>
            <w:r w:rsidRPr="00C12780">
              <w:fldChar w:fldCharType="separate"/>
            </w:r>
            <w:r w:rsidR="00847B29">
              <w:rPr>
                <w:noProof/>
              </w:rPr>
              <w:t>1</w:t>
            </w:r>
            <w:r w:rsidR="00FA5DCF">
              <w:rPr>
                <w:noProof/>
              </w:rPr>
              <w:t>5</w:t>
            </w:r>
            <w:r w:rsidRPr="00C12780">
              <w:fldChar w:fldCharType="end"/>
            </w:r>
          </w:p>
        </w:tc>
      </w:tr>
      <w:tr w:rsidR="00AE34C5" w14:paraId="1BBC05A9" w14:textId="77777777" w:rsidTr="00BA7099">
        <w:trPr>
          <w:trHeight w:val="288"/>
        </w:trPr>
        <w:tc>
          <w:tcPr>
            <w:tcW w:w="8698" w:type="dxa"/>
            <w:vAlign w:val="center"/>
          </w:tcPr>
          <w:p w14:paraId="500FEDAA" w14:textId="77777777" w:rsidR="00AE34C5" w:rsidRDefault="00AE34C5" w:rsidP="00C32456">
            <w:pPr>
              <w:pStyle w:val="TableBody"/>
            </w:pPr>
            <w:r>
              <w:t xml:space="preserve">Find information on agriculture </w:t>
            </w:r>
            <w:r w:rsidR="00C32456">
              <w:t>impacts</w:t>
            </w:r>
            <w:r>
              <w:t xml:space="preserve"> here.</w:t>
            </w:r>
          </w:p>
        </w:tc>
        <w:tc>
          <w:tcPr>
            <w:tcW w:w="662" w:type="dxa"/>
            <w:shd w:val="clear" w:color="auto" w:fill="003399"/>
            <w:vAlign w:val="center"/>
          </w:tcPr>
          <w:p w14:paraId="0E1D791D" w14:textId="1009A6BF" w:rsidR="00AE34C5" w:rsidRDefault="00FA5DCF" w:rsidP="00C32456">
            <w:pPr>
              <w:pStyle w:val="TableBody"/>
              <w:jc w:val="center"/>
            </w:pPr>
            <w:r>
              <w:t>21</w:t>
            </w:r>
          </w:p>
        </w:tc>
      </w:tr>
      <w:tr w:rsidR="00E55F05" w14:paraId="0798053C" w14:textId="77777777" w:rsidTr="00BA7099">
        <w:trPr>
          <w:trHeight w:val="288"/>
        </w:trPr>
        <w:tc>
          <w:tcPr>
            <w:tcW w:w="8698" w:type="dxa"/>
            <w:vAlign w:val="center"/>
          </w:tcPr>
          <w:p w14:paraId="1731D9BF" w14:textId="77777777" w:rsidR="00E55F05" w:rsidRDefault="00E55F05" w:rsidP="00C32456">
            <w:pPr>
              <w:pStyle w:val="TableBody"/>
            </w:pPr>
            <w:r>
              <w:t>Find information on impacts to fish and wildlife here.</w:t>
            </w:r>
          </w:p>
        </w:tc>
        <w:tc>
          <w:tcPr>
            <w:tcW w:w="662" w:type="dxa"/>
            <w:shd w:val="clear" w:color="auto" w:fill="003399"/>
            <w:vAlign w:val="center"/>
          </w:tcPr>
          <w:p w14:paraId="6E7B3473" w14:textId="64385D24" w:rsidR="00E55F05" w:rsidRDefault="00FA5DCF" w:rsidP="00C32456">
            <w:pPr>
              <w:pStyle w:val="TableBody"/>
              <w:jc w:val="center"/>
            </w:pPr>
            <w:r>
              <w:t>2</w:t>
            </w:r>
            <w:r w:rsidR="00E55F05">
              <w:t>2</w:t>
            </w:r>
          </w:p>
        </w:tc>
      </w:tr>
      <w:tr w:rsidR="00AE34C5" w:rsidRPr="006A5341" w14:paraId="3823EF0C" w14:textId="77777777" w:rsidTr="00E830DD">
        <w:trPr>
          <w:trHeight w:val="288"/>
        </w:trPr>
        <w:tc>
          <w:tcPr>
            <w:tcW w:w="8698" w:type="dxa"/>
            <w:vAlign w:val="center"/>
          </w:tcPr>
          <w:p w14:paraId="6E0D802C" w14:textId="77777777" w:rsidR="00AE34C5" w:rsidRPr="006A5341" w:rsidRDefault="00AE34C5" w:rsidP="00895904">
            <w:pPr>
              <w:pStyle w:val="TableBody"/>
            </w:pPr>
            <w:r>
              <w:t xml:space="preserve">Find a brief on the Emergency Drinking Water Taskforce here. </w:t>
            </w:r>
          </w:p>
        </w:tc>
        <w:tc>
          <w:tcPr>
            <w:tcW w:w="662" w:type="dxa"/>
            <w:shd w:val="clear" w:color="auto" w:fill="003399"/>
            <w:vAlign w:val="center"/>
          </w:tcPr>
          <w:p w14:paraId="16FB0CBA" w14:textId="75E5C76D" w:rsidR="00AE34C5" w:rsidRPr="00AE34C5" w:rsidRDefault="00FA5DCF" w:rsidP="00C41A1D">
            <w:pPr>
              <w:pStyle w:val="TableBody"/>
              <w:jc w:val="center"/>
              <w:rPr>
                <w:color w:val="FFFFFF" w:themeColor="background1"/>
              </w:rPr>
            </w:pPr>
            <w:r>
              <w:t>24</w:t>
            </w:r>
          </w:p>
        </w:tc>
      </w:tr>
    </w:tbl>
    <w:p w14:paraId="55967108" w14:textId="77777777" w:rsidR="0025599A" w:rsidRPr="0025599A" w:rsidRDefault="0025599A" w:rsidP="0025599A">
      <w:pPr>
        <w:spacing w:before="200"/>
        <w:rPr>
          <w:rFonts w:eastAsia="Calibri" w:cs="Times New Roman"/>
        </w:rPr>
      </w:pPr>
      <w:r w:rsidRPr="0025599A">
        <w:rPr>
          <w:rFonts w:eastAsia="Calibri" w:cs="Times New Roman"/>
        </w:rPr>
        <w:t>When you see a reference arrow (</w:t>
      </w:r>
      <w:r w:rsidRPr="0025599A">
        <w:rPr>
          <w:rFonts w:ascii="Calibri" w:eastAsia="Calibri" w:hAnsi="Calibri" w:cs="Times New Roman"/>
        </w:rPr>
        <w:t>↗</w:t>
      </w:r>
      <w:r w:rsidRPr="0025599A">
        <w:rPr>
          <w:rFonts w:eastAsia="Calibri" w:cs="Times New Roman"/>
        </w:rPr>
        <w:t>), look at the bottom of the page for a hyperlink to additional information from the State of Texas.</w:t>
      </w:r>
    </w:p>
    <w:p w14:paraId="077B194D" w14:textId="77777777" w:rsidR="0025599A" w:rsidRPr="0025599A" w:rsidRDefault="0025599A" w:rsidP="0025599A">
      <w:pPr>
        <w:rPr>
          <w:rFonts w:eastAsia="Calibri" w:cs="Times New Roman"/>
        </w:rPr>
      </w:pPr>
      <w:r w:rsidRPr="0025599A">
        <w:rPr>
          <w:rFonts w:eastAsia="Calibri" w:cs="Times New Roman"/>
        </w:rPr>
        <w:t xml:space="preserve">For an explanation of the acronyms and terms in this document please refer to </w:t>
      </w:r>
      <w:r w:rsidRPr="00FA01D1">
        <w:rPr>
          <w:rFonts w:eastAsia="Calibri" w:cs="Times New Roman"/>
        </w:rPr>
        <w:t>the</w:t>
      </w:r>
      <w:r w:rsidRPr="00FA01D1">
        <w:rPr>
          <w:rFonts w:eastAsia="Calibri" w:cs="Times New Roman"/>
          <w:b/>
        </w:rPr>
        <w:t xml:space="preserve"> </w:t>
      </w:r>
      <w:r w:rsidRPr="00CF2EDF">
        <w:rPr>
          <w:rFonts w:eastAsia="Calibri" w:cs="Times New Roman"/>
          <w:b/>
          <w:color w:val="003399"/>
        </w:rPr>
        <w:t>State of Texas Acronyms and Terms (STAT) Book</w:t>
      </w:r>
      <w:r w:rsidRPr="00CF2EDF">
        <w:rPr>
          <w:rFonts w:eastAsia="Calibri" w:cs="Times New Roman"/>
          <w:color w:val="003399"/>
        </w:rPr>
        <w:t>.</w:t>
      </w:r>
    </w:p>
    <w:p w14:paraId="188646D6" w14:textId="77777777" w:rsidR="00DB1F45" w:rsidRDefault="00DB1F45"/>
    <w:p w14:paraId="72584B7E" w14:textId="77777777" w:rsidR="0025599A" w:rsidRDefault="002C4658">
      <w:r>
        <w:t xml:space="preserve"> </w:t>
      </w:r>
    </w:p>
    <w:p w14:paraId="4055131D" w14:textId="77777777" w:rsidR="0025599A" w:rsidRDefault="0025599A"/>
    <w:p w14:paraId="1ACB2092" w14:textId="77777777" w:rsidR="0025599A" w:rsidRDefault="0025599A"/>
    <w:p w14:paraId="7DAD3D21" w14:textId="77777777" w:rsidR="00895904" w:rsidRDefault="00895904"/>
    <w:p w14:paraId="7A0F0EC0" w14:textId="77777777" w:rsidR="00895904" w:rsidRDefault="00895904"/>
    <w:p w14:paraId="2EB5CE04" w14:textId="77777777" w:rsidR="0025599A" w:rsidRDefault="0025599A"/>
    <w:p w14:paraId="0FAD4972" w14:textId="77777777" w:rsidR="002534D2" w:rsidRDefault="002534D2"/>
    <w:p w14:paraId="05E753AA" w14:textId="77777777" w:rsidR="002534D2" w:rsidRDefault="002534D2"/>
    <w:p w14:paraId="16814B8B" w14:textId="77777777" w:rsidR="002534D2" w:rsidRDefault="002534D2"/>
    <w:p w14:paraId="793BE278" w14:textId="77777777" w:rsidR="002534D2" w:rsidRDefault="002534D2"/>
    <w:p w14:paraId="096C00AC" w14:textId="77777777" w:rsidR="00FB3FBB" w:rsidRPr="00142A27" w:rsidRDefault="0087492B" w:rsidP="00DB1F45">
      <w:pPr>
        <w:pStyle w:val="H1TOC"/>
      </w:pPr>
      <w:bookmarkStart w:id="13" w:name="_Toc406749247"/>
      <w:r>
        <w:lastRenderedPageBreak/>
        <w:t>Overview and Purpose</w:t>
      </w:r>
      <w:bookmarkEnd w:id="13"/>
    </w:p>
    <w:p w14:paraId="0F626954" w14:textId="60032EC8" w:rsidR="002534D2" w:rsidRPr="002534D2" w:rsidRDefault="002534D2" w:rsidP="002534D2">
      <w:pPr>
        <w:pStyle w:val="PullQuote"/>
      </w:pPr>
      <w:r w:rsidRPr="002534D2">
        <w:t xml:space="preserve">This </w:t>
      </w:r>
      <w:r w:rsidR="001619B6">
        <w:t>document</w:t>
      </w:r>
      <w:r w:rsidR="001619B6" w:rsidRPr="002534D2">
        <w:t xml:space="preserve"> </w:t>
      </w:r>
      <w:r w:rsidR="0022605D">
        <w:t xml:space="preserve">provides an overview of Texas </w:t>
      </w:r>
      <w:r w:rsidR="001619B6">
        <w:t>drought conditions for 20</w:t>
      </w:r>
      <w:r w:rsidR="009C6B6C">
        <w:t>21</w:t>
      </w:r>
      <w:r w:rsidR="001619B6">
        <w:t xml:space="preserve"> and 20</w:t>
      </w:r>
      <w:r w:rsidR="00257F6A">
        <w:t>2</w:t>
      </w:r>
      <w:r w:rsidR="009C6B6C">
        <w:t>2</w:t>
      </w:r>
      <w:r w:rsidR="001619B6">
        <w:t xml:space="preserve"> and</w:t>
      </w:r>
      <w:r w:rsidRPr="002534D2">
        <w:t xml:space="preserve"> </w:t>
      </w:r>
      <w:r w:rsidR="00184D9D">
        <w:t xml:space="preserve">the </w:t>
      </w:r>
      <w:r w:rsidR="001619B6">
        <w:t>activities of the Drought Council and</w:t>
      </w:r>
      <w:r w:rsidR="00532E50">
        <w:t xml:space="preserve"> supporting agencies </w:t>
      </w:r>
      <w:r w:rsidR="001619B6">
        <w:t xml:space="preserve">to help communities mitigate drought. </w:t>
      </w:r>
    </w:p>
    <w:p w14:paraId="4D6F80C0" w14:textId="77777777" w:rsidR="00DB1F45" w:rsidRPr="00DB1F45" w:rsidRDefault="00DB1F45" w:rsidP="00DB1F45">
      <w:pPr>
        <w:pStyle w:val="H2NTOC"/>
      </w:pPr>
      <w:bookmarkStart w:id="14" w:name="Goal"/>
      <w:r w:rsidRPr="00DB1F45">
        <w:t>Goal</w:t>
      </w:r>
    </w:p>
    <w:bookmarkEnd w:id="14"/>
    <w:p w14:paraId="49AB194B" w14:textId="6B0E6AE3" w:rsidR="00DB1F45" w:rsidRDefault="002534D2">
      <w:r w:rsidRPr="002534D2">
        <w:t xml:space="preserve">Provide the </w:t>
      </w:r>
      <w:r w:rsidR="00E83F90">
        <w:t>Texas Legislature</w:t>
      </w:r>
      <w:r w:rsidRPr="002534D2">
        <w:t xml:space="preserve"> with a summary of the drought conditions for the </w:t>
      </w:r>
      <w:r w:rsidR="00637A0C">
        <w:t>S</w:t>
      </w:r>
      <w:r w:rsidRPr="002534D2">
        <w:t>ta</w:t>
      </w:r>
      <w:r w:rsidR="000345E8">
        <w:t>te of Texas for the years 20</w:t>
      </w:r>
      <w:r w:rsidR="009C6B6C">
        <w:t>21</w:t>
      </w:r>
      <w:r w:rsidR="000345E8">
        <w:t>-20</w:t>
      </w:r>
      <w:r w:rsidR="00257F6A">
        <w:t>2</w:t>
      </w:r>
      <w:r w:rsidR="009C6B6C">
        <w:t>2</w:t>
      </w:r>
      <w:r w:rsidR="00A345FA">
        <w:t xml:space="preserve"> in accordance with Chapter 16</w:t>
      </w:r>
      <w:r w:rsidR="00C12780">
        <w:t>, Section 2, Sub</w:t>
      </w:r>
      <w:r w:rsidR="00887AFE">
        <w:t>-</w:t>
      </w:r>
      <w:r w:rsidR="00C12780">
        <w:t>chapter C</w:t>
      </w:r>
      <w:r w:rsidR="00A345FA">
        <w:t xml:space="preserve"> of the Texas Water Code.</w:t>
      </w:r>
    </w:p>
    <w:p w14:paraId="43F64064" w14:textId="77777777" w:rsidR="00DB1F45" w:rsidRDefault="00DB1F45" w:rsidP="00DB1F45">
      <w:pPr>
        <w:pStyle w:val="H2NTOC"/>
      </w:pPr>
      <w:r>
        <w:t>Objectives</w:t>
      </w:r>
    </w:p>
    <w:p w14:paraId="5911169E" w14:textId="77777777" w:rsidR="00165E7C" w:rsidRPr="006A5341" w:rsidRDefault="00361AD7" w:rsidP="006A5341">
      <w:pPr>
        <w:pStyle w:val="xB1"/>
      </w:pPr>
      <w:r>
        <w:t xml:space="preserve">Provide an </w:t>
      </w:r>
      <w:r w:rsidR="00265EBB">
        <w:t>e</w:t>
      </w:r>
      <w:r w:rsidR="00A345FA">
        <w:t xml:space="preserve">xecutive </w:t>
      </w:r>
      <w:r w:rsidR="00265EBB">
        <w:t>s</w:t>
      </w:r>
      <w:r w:rsidR="00A345FA">
        <w:t>ummary</w:t>
      </w:r>
      <w:r w:rsidR="00C12780">
        <w:t xml:space="preserve"> o</w:t>
      </w:r>
      <w:r w:rsidR="00265EBB">
        <w:t>f</w:t>
      </w:r>
      <w:r w:rsidR="00C12780">
        <w:t xml:space="preserve"> drought conditions.</w:t>
      </w:r>
    </w:p>
    <w:p w14:paraId="7F9D8083" w14:textId="77777777" w:rsidR="00165E7C" w:rsidRDefault="005673C5" w:rsidP="006A5341">
      <w:pPr>
        <w:pStyle w:val="xB1"/>
      </w:pPr>
      <w:r>
        <w:t>Report on the</w:t>
      </w:r>
      <w:r w:rsidR="001B2F11">
        <w:t xml:space="preserve"> </w:t>
      </w:r>
      <w:r w:rsidR="00A345FA">
        <w:t xml:space="preserve">climate </w:t>
      </w:r>
      <w:r w:rsidR="001B2F11">
        <w:t xml:space="preserve">conditions for the </w:t>
      </w:r>
      <w:r w:rsidR="004536D7">
        <w:t>S</w:t>
      </w:r>
      <w:r w:rsidR="001B2F11">
        <w:t>tate of Texas</w:t>
      </w:r>
      <w:r w:rsidR="00361AD7">
        <w:t>.</w:t>
      </w:r>
    </w:p>
    <w:p w14:paraId="58582EFA" w14:textId="77777777" w:rsidR="00A345FA" w:rsidRPr="006A5341" w:rsidRDefault="00A345FA" w:rsidP="006A5341">
      <w:pPr>
        <w:pStyle w:val="xB1"/>
      </w:pPr>
      <w:r>
        <w:t xml:space="preserve">Report on the </w:t>
      </w:r>
      <w:r w:rsidR="00361AD7">
        <w:t>impact of drought on</w:t>
      </w:r>
      <w:r>
        <w:t xml:space="preserve"> agriculture. </w:t>
      </w:r>
    </w:p>
    <w:p w14:paraId="4A0F23BB" w14:textId="77777777" w:rsidR="00165E7C" w:rsidRPr="006A5341" w:rsidRDefault="00C12780" w:rsidP="00CA3D61">
      <w:pPr>
        <w:pStyle w:val="xB1"/>
      </w:pPr>
      <w:r>
        <w:t>Report on the drought</w:t>
      </w:r>
      <w:r w:rsidR="00265EBB">
        <w:t>’</w:t>
      </w:r>
      <w:r>
        <w:t xml:space="preserve">s impact on </w:t>
      </w:r>
      <w:r w:rsidR="00A643BC">
        <w:t xml:space="preserve">the ability of water providers </w:t>
      </w:r>
      <w:r w:rsidR="006A3102">
        <w:t xml:space="preserve">to supply </w:t>
      </w:r>
      <w:r w:rsidR="00A643BC">
        <w:t>the water needs of Texas citizens.</w:t>
      </w:r>
    </w:p>
    <w:p w14:paraId="41DAA0E3" w14:textId="77777777" w:rsidR="00DB1F45" w:rsidRDefault="00DB1F45" w:rsidP="00DB1F45">
      <w:pPr>
        <w:pStyle w:val="H2NTOC"/>
      </w:pPr>
      <w:r>
        <w:t>Audience</w:t>
      </w:r>
    </w:p>
    <w:p w14:paraId="7B5B0A24" w14:textId="77777777" w:rsidR="00DB1F45" w:rsidRDefault="00A345FA" w:rsidP="00165E7C">
      <w:pPr>
        <w:pStyle w:val="xB1"/>
      </w:pPr>
      <w:r>
        <w:t xml:space="preserve">Members of the Texas </w:t>
      </w:r>
      <w:r w:rsidR="00474396">
        <w:t>Legislature</w:t>
      </w:r>
    </w:p>
    <w:p w14:paraId="6EA0F392" w14:textId="77777777" w:rsidR="0021600A" w:rsidRDefault="0021600A" w:rsidP="0021600A">
      <w:pPr>
        <w:pStyle w:val="xB1"/>
      </w:pPr>
      <w:r>
        <w:t>Drought Preparedness Council representatives</w:t>
      </w:r>
    </w:p>
    <w:p w14:paraId="2FAD28D8" w14:textId="77777777" w:rsidR="00474396" w:rsidRDefault="00474396" w:rsidP="00474396">
      <w:pPr>
        <w:pStyle w:val="xB1"/>
      </w:pPr>
      <w:r>
        <w:t xml:space="preserve">Texas Division of Emergency Management </w:t>
      </w:r>
      <w:r w:rsidR="00740E2C">
        <w:t>s</w:t>
      </w:r>
      <w:r>
        <w:t>taff</w:t>
      </w:r>
    </w:p>
    <w:p w14:paraId="2104A33D" w14:textId="77777777" w:rsidR="00285BAA" w:rsidRDefault="001B2F11" w:rsidP="007D51F2">
      <w:pPr>
        <w:pStyle w:val="xB1"/>
      </w:pPr>
      <w:r>
        <w:t>Local Emergency Manage</w:t>
      </w:r>
      <w:r w:rsidR="00A345FA">
        <w:t>rs</w:t>
      </w:r>
    </w:p>
    <w:p w14:paraId="49F71A8D" w14:textId="77777777" w:rsidR="00DB1F45" w:rsidRDefault="001B2F11" w:rsidP="007D51F2">
      <w:pPr>
        <w:pStyle w:val="xB1"/>
      </w:pPr>
      <w:r>
        <w:t>Water Providers</w:t>
      </w:r>
    </w:p>
    <w:p w14:paraId="27C26053" w14:textId="77777777" w:rsidR="000B52FE" w:rsidRDefault="000B52FE">
      <w:r>
        <w:br w:type="page"/>
      </w:r>
    </w:p>
    <w:p w14:paraId="66F62678" w14:textId="442DB283" w:rsidR="000B52FE" w:rsidRPr="000B52FE" w:rsidRDefault="00334AA5" w:rsidP="000B52FE">
      <w:pPr>
        <w:pStyle w:val="H1TOC"/>
      </w:pPr>
      <w:bookmarkStart w:id="15" w:name="_Toc406749248"/>
      <w:bookmarkStart w:id="16" w:name="_Toc393109524"/>
      <w:r>
        <w:lastRenderedPageBreak/>
        <w:t xml:space="preserve">Executive </w:t>
      </w:r>
      <w:r w:rsidR="000B52FE" w:rsidRPr="000B52FE">
        <w:t xml:space="preserve">Summary </w:t>
      </w:r>
      <w:r w:rsidR="000345E8">
        <w:t>20</w:t>
      </w:r>
      <w:r w:rsidR="009C6B6C">
        <w:t>21</w:t>
      </w:r>
      <w:r w:rsidR="000345E8">
        <w:t>-20</w:t>
      </w:r>
      <w:bookmarkEnd w:id="15"/>
      <w:r w:rsidR="00257F6A">
        <w:t>2</w:t>
      </w:r>
      <w:r w:rsidR="009C6B6C">
        <w:t>2</w:t>
      </w:r>
      <w:r w:rsidR="000B52FE" w:rsidRPr="000B52FE">
        <w:t xml:space="preserve"> </w:t>
      </w:r>
      <w:bookmarkEnd w:id="16"/>
    </w:p>
    <w:p w14:paraId="0C2EAD07" w14:textId="46387B66" w:rsidR="000B52FE" w:rsidRPr="004536D7" w:rsidRDefault="004536D7" w:rsidP="000B52FE">
      <w:pPr>
        <w:pStyle w:val="PullQuote"/>
      </w:pPr>
      <w:bookmarkStart w:id="17" w:name="Summaries"/>
      <w:bookmarkEnd w:id="17"/>
      <w:r>
        <w:t>Drought originates from a deficiency of precipitation ov</w:t>
      </w:r>
      <w:r w:rsidR="0087492B">
        <w:t xml:space="preserve">er an extended </w:t>
      </w:r>
      <w:proofErr w:type="gramStart"/>
      <w:r w:rsidR="0087492B">
        <w:t>period of time</w:t>
      </w:r>
      <w:proofErr w:type="gramEnd"/>
      <w:r w:rsidR="0087492B">
        <w:t>, resulting</w:t>
      </w:r>
      <w:r>
        <w:t xml:space="preserve"> in a water shortage for some activity, group or environmental sector.</w:t>
      </w:r>
      <w:r w:rsidR="0087492B">
        <w:t xml:space="preserve"> </w:t>
      </w:r>
      <w:r w:rsidR="0087492B" w:rsidRPr="000B52FE">
        <w:t xml:space="preserve">This </w:t>
      </w:r>
      <w:r w:rsidR="0087492B">
        <w:t>executive summary describes drought conditions from January 20</w:t>
      </w:r>
      <w:r w:rsidR="009C6B6C">
        <w:t>21</w:t>
      </w:r>
      <w:r w:rsidR="0087492B">
        <w:t xml:space="preserve"> to December 20</w:t>
      </w:r>
      <w:r w:rsidR="009C6B6C">
        <w:t>22</w:t>
      </w:r>
      <w:r w:rsidR="0087492B">
        <w:t xml:space="preserve"> and the drought’s effect on agriculture and wildlife.</w:t>
      </w:r>
    </w:p>
    <w:p w14:paraId="7FF810A1" w14:textId="77777777" w:rsidR="00A17044" w:rsidRDefault="00F16EFB" w:rsidP="00A421DF">
      <w:pPr>
        <w:spacing w:after="0"/>
      </w:pPr>
      <w:r>
        <w:t xml:space="preserve">Much of Texas began 2021 in Severe to Exceptional drought on the U.S drought Monitor. The southwestern half of the state was in the worst categories of drought. A very wet period in the summer of 2021 brought almost the entire state completely out of drought. As wet as the summer of 2021 was… the Autumn was extremely dry and by </w:t>
      </w:r>
      <w:r w:rsidR="00A17044">
        <w:t xml:space="preserve">the end of </w:t>
      </w:r>
      <w:r>
        <w:t>January of 2022</w:t>
      </w:r>
      <w:r w:rsidR="00A17044">
        <w:t xml:space="preserve"> more than 85% of the state was back in Moderate to Extreme drought. Drought would continue to expand and intensify through the Spring and by the late summer months Texas was experiencing its second worst drought of the 21</w:t>
      </w:r>
      <w:proofErr w:type="gramStart"/>
      <w:r w:rsidR="00A17044" w:rsidRPr="00A17044">
        <w:rPr>
          <w:vertAlign w:val="superscript"/>
        </w:rPr>
        <w:t>st</w:t>
      </w:r>
      <w:r w:rsidR="00A17044">
        <w:rPr>
          <w:vertAlign w:val="superscript"/>
        </w:rPr>
        <w:t xml:space="preserve">  </w:t>
      </w:r>
      <w:r w:rsidR="00A17044">
        <w:t>Century</w:t>
      </w:r>
      <w:proofErr w:type="gramEnd"/>
      <w:r w:rsidR="00A17044">
        <w:t xml:space="preserve">. A wetter than average Autumn left Texas with much better conditions but near half the state remained in some state of drought by the end of the year – with some of the state continuing to experience top-of-the-scale Exceptional drought. </w:t>
      </w:r>
    </w:p>
    <w:p w14:paraId="071B4903" w14:textId="77777777" w:rsidR="00A17044" w:rsidRDefault="00A17044" w:rsidP="00A421DF">
      <w:pPr>
        <w:spacing w:after="0"/>
      </w:pPr>
    </w:p>
    <w:p w14:paraId="0AEE06E3" w14:textId="4F0F1014" w:rsidR="00D64D82" w:rsidRDefault="00A17044" w:rsidP="00A421DF">
      <w:pPr>
        <w:spacing w:after="0"/>
      </w:pPr>
      <w:r>
        <w:t>The intensification of drought in 2022 has taken a toll on reservoir storage</w:t>
      </w:r>
      <w:r w:rsidR="00FA5DCF">
        <w:t xml:space="preserve"> – rivalling the drought of 2011</w:t>
      </w:r>
      <w:r>
        <w:t xml:space="preserve"> </w:t>
      </w:r>
      <w:r w:rsidR="00FA5DCF">
        <w:t xml:space="preserve">during the Summer of 2022 - </w:t>
      </w:r>
      <w:r>
        <w:t xml:space="preserve">and groundwater levels are </w:t>
      </w:r>
      <w:r w:rsidR="00556FCC">
        <w:t>down universally for the 2021-2022 period</w:t>
      </w:r>
      <w:r w:rsidR="002634FA">
        <w:t>.</w:t>
      </w:r>
      <w:r w:rsidR="00D2662F">
        <w:t xml:space="preserve"> </w:t>
      </w:r>
      <w:r w:rsidR="00D2662F">
        <w:rPr>
          <w:szCs w:val="22"/>
        </w:rPr>
        <w:t>In late July 2022, Jacob’s Well entered zero-flow conditions for the fifth time in recorded history</w:t>
      </w:r>
      <w:r w:rsidR="00D2662F">
        <w:rPr>
          <w:szCs w:val="22"/>
        </w:rPr>
        <w:t>.</w:t>
      </w:r>
    </w:p>
    <w:p w14:paraId="516E67D3" w14:textId="1391E85D" w:rsidR="002634FA" w:rsidRDefault="002634FA" w:rsidP="00A421DF">
      <w:pPr>
        <w:spacing w:after="0"/>
      </w:pPr>
    </w:p>
    <w:p w14:paraId="5F8C020A" w14:textId="5B9C43EC" w:rsidR="002634FA" w:rsidRDefault="002634FA" w:rsidP="00A421DF">
      <w:pPr>
        <w:spacing w:after="0"/>
      </w:pPr>
      <w:r>
        <w:t>The drought of 2022 caused widespread economic losses across the agricultural sector in Texas</w:t>
      </w:r>
      <w:r>
        <w:t xml:space="preserve"> that total in the billions of dollars and will have lingering impacts at least into 2023. The livestock sector alone took an estimated loss of more than $800 million dollars in 2022.</w:t>
      </w:r>
    </w:p>
    <w:p w14:paraId="14E68A9B" w14:textId="6B6015ED" w:rsidR="002634FA" w:rsidRDefault="002634FA" w:rsidP="00A421DF">
      <w:pPr>
        <w:spacing w:after="0"/>
      </w:pPr>
    </w:p>
    <w:p w14:paraId="60361916" w14:textId="1099CDA9" w:rsidR="002634FA" w:rsidRPr="00A17044" w:rsidRDefault="002634FA" w:rsidP="00A421DF">
      <w:pPr>
        <w:spacing w:after="0"/>
        <w:rPr>
          <w:vertAlign w:val="superscript"/>
        </w:rPr>
      </w:pPr>
      <w:r>
        <w:t xml:space="preserve">The </w:t>
      </w:r>
      <w:r w:rsidR="00FA5DCF">
        <w:t>D</w:t>
      </w:r>
      <w:r>
        <w:t>rought Preparedness Council’s Emergency Drinking Water Task Force maintains a list of public water systems that are in danger of running out of water within the next 180 days. The number of systems making that list skyrocke</w:t>
      </w:r>
      <w:r w:rsidR="00FA5DCF">
        <w:t xml:space="preserve">ted during the summer of 2022 but rain in the Autumn allowed for many systems to come </w:t>
      </w:r>
      <w:r w:rsidR="00F9303D">
        <w:t>off</w:t>
      </w:r>
      <w:r w:rsidR="00FA5DCF">
        <w:t xml:space="preserve"> that list.</w:t>
      </w:r>
    </w:p>
    <w:p w14:paraId="688ADE12" w14:textId="77777777" w:rsidR="00A421DF" w:rsidRDefault="00A421DF" w:rsidP="00A421DF">
      <w:pPr>
        <w:spacing w:after="0"/>
      </w:pPr>
    </w:p>
    <w:p w14:paraId="32764DCE" w14:textId="24E1536B" w:rsidR="005F19C9" w:rsidRPr="00115909" w:rsidRDefault="005F19C9" w:rsidP="005F19C9">
      <w:pPr>
        <w:pStyle w:val="H2bNTOC"/>
      </w:pPr>
      <w:r w:rsidRPr="00115909">
        <w:t>Climate Conditions 20</w:t>
      </w:r>
      <w:r w:rsidR="00463DC7">
        <w:t>21</w:t>
      </w:r>
      <w:r w:rsidRPr="00115909">
        <w:t>-20</w:t>
      </w:r>
      <w:r w:rsidR="00463DC7">
        <w:t>2</w:t>
      </w:r>
      <w:r w:rsidR="004B49D8">
        <w:t>2</w:t>
      </w:r>
    </w:p>
    <w:p w14:paraId="15AE8C45" w14:textId="69743B51" w:rsidR="00D64D82" w:rsidRDefault="00D64D82" w:rsidP="00D64D82">
      <w:bookmarkStart w:id="18" w:name="_Toc372618219"/>
      <w:bookmarkStart w:id="19" w:name="_Toc379276105"/>
      <w:bookmarkStart w:id="20" w:name="_Toc379450308"/>
      <w:bookmarkStart w:id="21" w:name="_Toc379450436"/>
      <w:bookmarkStart w:id="22" w:name="_Toc379793130"/>
      <w:bookmarkStart w:id="23" w:name="_Toc380671926"/>
    </w:p>
    <w:p w14:paraId="40E4787A" w14:textId="77777777" w:rsidR="0028626B" w:rsidRDefault="0028626B" w:rsidP="0028626B">
      <w:pPr>
        <w:rPr>
          <w:sz w:val="24"/>
        </w:rPr>
      </w:pPr>
      <w:r>
        <w:t xml:space="preserve">Texas began the year 2021 in the middle of </w:t>
      </w:r>
      <w:proofErr w:type="gramStart"/>
      <w:r>
        <w:t>a winter</w:t>
      </w:r>
      <w:proofErr w:type="gramEnd"/>
      <w:r>
        <w:t xml:space="preserve"> featuring a La Niña.  La Niña conditions correspond to below-normal temperatures in the eastern and central tropical Pacific Ocean.  These anomalous temperatures weaken the pole-to-equator temperature difference and alter the location of tropical thunderstorms, both of which tend to lead to a jet stream farther north than usual across the central United States.  With fewer storms than normal during the November-March time frame, Texas weather tends to be relatively warm and dry.</w:t>
      </w:r>
    </w:p>
    <w:p w14:paraId="3D1220F0" w14:textId="77777777" w:rsidR="0028626B" w:rsidRDefault="0028626B" w:rsidP="0028626B">
      <w:r>
        <w:lastRenderedPageBreak/>
        <w:t>Dry conditions had already developed across most of the state.  On December 29, 2020, over half the state was in at least severe drought conditions, mostly in western and central areas.  Southeast Texas and the northern Panhandle were near normal.</w:t>
      </w:r>
    </w:p>
    <w:p w14:paraId="7B86639C" w14:textId="570A7F93" w:rsidR="0028626B" w:rsidRDefault="0028626B" w:rsidP="004B49D8">
      <w:pPr>
        <w:jc w:val="center"/>
      </w:pPr>
      <w:r>
        <w:rPr>
          <w:noProof/>
        </w:rPr>
        <w:drawing>
          <wp:inline distT="0" distB="0" distL="0" distR="0" wp14:anchorId="3BC7C9F7" wp14:editId="4149429B">
            <wp:extent cx="5422362" cy="41814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3100" cy="4205178"/>
                    </a:xfrm>
                    <a:prstGeom prst="rect">
                      <a:avLst/>
                    </a:prstGeom>
                    <a:noFill/>
                    <a:ln>
                      <a:noFill/>
                    </a:ln>
                  </pic:spPr>
                </pic:pic>
              </a:graphicData>
            </a:graphic>
          </wp:inline>
        </w:drawing>
      </w:r>
    </w:p>
    <w:p w14:paraId="6DA8625D" w14:textId="77777777" w:rsidR="0028626B" w:rsidRDefault="0028626B" w:rsidP="0028626B">
      <w:r>
        <w:t>Drought conditions persisted through the winter and early spring of 2021.  During January through March, Texas received an average of 3.00" of precipitation, 25th driest on record and nearly two inches below the long-term average. On April 13, the final week of the winter dryness, drought still covered most of the state.  By then, drought had developed across most of southeast Texas, but conditions in the Edwards Plateau region had improved.</w:t>
      </w:r>
    </w:p>
    <w:p w14:paraId="6FD26C03" w14:textId="3E2171E8" w:rsidR="0028626B" w:rsidRDefault="0028626B" w:rsidP="0028626B">
      <w:r>
        <w:rPr>
          <w:noProof/>
        </w:rPr>
        <w:lastRenderedPageBreak/>
        <w:drawing>
          <wp:inline distT="0" distB="0" distL="0" distR="0" wp14:anchorId="7A9BE32A" wp14:editId="120753AB">
            <wp:extent cx="5943600" cy="45834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583430"/>
                    </a:xfrm>
                    <a:prstGeom prst="rect">
                      <a:avLst/>
                    </a:prstGeom>
                    <a:noFill/>
                    <a:ln>
                      <a:noFill/>
                    </a:ln>
                  </pic:spPr>
                </pic:pic>
              </a:graphicData>
            </a:graphic>
          </wp:inline>
        </w:drawing>
      </w:r>
    </w:p>
    <w:p w14:paraId="7686B462" w14:textId="77777777" w:rsidR="0028626B" w:rsidRDefault="0028626B" w:rsidP="0028626B">
      <w:r>
        <w:t xml:space="preserve">Steady improvement ensued over the next several months.  The four-month period May-August was the </w:t>
      </w:r>
      <w:proofErr w:type="gramStart"/>
      <w:r>
        <w:t>second-wettest</w:t>
      </w:r>
      <w:proofErr w:type="gramEnd"/>
      <w:r>
        <w:t xml:space="preserve"> such period on record in Texas, behind only May-August 2007.  The state averaged 17.03" of rainfall, more than six inches greater than the long-term average.  As a result, drought was almost completely eradicated across the state.  By August 3, 2021, only two counties (Presidio and Brewster) were assessed as having any drought, and only a few more had abnormal dryness.  For many farmers, the rain began in the nick of time, turning an unpromising start to the growing season into a profitable end.</w:t>
      </w:r>
    </w:p>
    <w:p w14:paraId="28C31933" w14:textId="028CC563" w:rsidR="0028626B" w:rsidRDefault="0028626B" w:rsidP="0028626B">
      <w:r>
        <w:rPr>
          <w:noProof/>
        </w:rPr>
        <w:lastRenderedPageBreak/>
        <w:drawing>
          <wp:inline distT="0" distB="0" distL="0" distR="0" wp14:anchorId="4966CBAD" wp14:editId="1475B426">
            <wp:extent cx="5943600" cy="45834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583430"/>
                    </a:xfrm>
                    <a:prstGeom prst="rect">
                      <a:avLst/>
                    </a:prstGeom>
                    <a:noFill/>
                    <a:ln>
                      <a:noFill/>
                    </a:ln>
                  </pic:spPr>
                </pic:pic>
              </a:graphicData>
            </a:graphic>
          </wp:inline>
        </w:drawing>
      </w:r>
    </w:p>
    <w:p w14:paraId="5FAA8E45" w14:textId="77777777" w:rsidR="0028626B" w:rsidRDefault="0028626B" w:rsidP="0028626B">
      <w:r>
        <w:t>The good times would not last, however.  Despite weakening during the summer, La Niña returned during early fall, and below-normal rainfall once again became entrenched.  The five-month period from September 2021 through January 2022 was the eighth driest such period on record.  Texas averaged 6.31" of precipitation during that period, more than four inches below the long-term average.</w:t>
      </w:r>
    </w:p>
    <w:p w14:paraId="2D20D79E" w14:textId="77777777" w:rsidR="0028626B" w:rsidRDefault="0028626B" w:rsidP="0028626B"/>
    <w:p w14:paraId="5FFC871D" w14:textId="77777777" w:rsidR="0028626B" w:rsidRDefault="0028626B" w:rsidP="0028626B">
      <w:r>
        <w:t>As dry weather continued, comparisons with the 2011 drought began to be made.  The 2011 drought featured the driest 12-month period in Texas history from October 2010 through September 2011.  The 2021-2022 drought started one month earlier than the 2011 drought, but otherwise rainfall deficits were comparable well into spring.</w:t>
      </w:r>
    </w:p>
    <w:p w14:paraId="75D83EA5" w14:textId="77777777" w:rsidR="0028626B" w:rsidRDefault="0028626B" w:rsidP="0028626B"/>
    <w:p w14:paraId="03E83B5A" w14:textId="77777777" w:rsidR="0028626B" w:rsidRDefault="0028626B" w:rsidP="0028626B">
      <w:r>
        <w:t>The rapid development of drought finished on January 25, 2022.  At that point, over two-thirds of the state was in severe or worse drought, and 86% was in drought of some sort.  The wettest areas were near Houston and near the Lower Valley, while extreme drought dominated the Panhandle and west-central Texas.</w:t>
      </w:r>
    </w:p>
    <w:p w14:paraId="7F39A576" w14:textId="4C96D969" w:rsidR="0028626B" w:rsidRDefault="0028626B" w:rsidP="0028626B">
      <w:r>
        <w:rPr>
          <w:noProof/>
        </w:rPr>
        <w:lastRenderedPageBreak/>
        <w:drawing>
          <wp:inline distT="0" distB="0" distL="0" distR="0" wp14:anchorId="07A08AC9" wp14:editId="122FBDF3">
            <wp:extent cx="5943600" cy="45834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583430"/>
                    </a:xfrm>
                    <a:prstGeom prst="rect">
                      <a:avLst/>
                    </a:prstGeom>
                    <a:noFill/>
                    <a:ln>
                      <a:noFill/>
                    </a:ln>
                  </pic:spPr>
                </pic:pic>
              </a:graphicData>
            </a:graphic>
          </wp:inline>
        </w:drawing>
      </w:r>
    </w:p>
    <w:p w14:paraId="618DA1CB" w14:textId="77777777" w:rsidR="0028626B" w:rsidRDefault="0028626B" w:rsidP="0028626B">
      <w:r>
        <w:t xml:space="preserve">As drought persisted, the dry period moved up in the rankings.  The eight months between September 2021 and April 2022 were the </w:t>
      </w:r>
      <w:proofErr w:type="gramStart"/>
      <w:r>
        <w:t>sixth-driest</w:t>
      </w:r>
      <w:proofErr w:type="gramEnd"/>
      <w:r>
        <w:t xml:space="preserve"> on record, with only about 60% of normal precipitation across the state.  On April 19, the state reached a milestone, more than 50% of the state in extreme drought.  The only other time this had happened in the 22-year history of the US Drought Monitor was between April 2011 and February 2012, further raising comparisons with the 2011 drought.  Exceptional drought had spread from near Waco to Laredo and from Childress to Midland, encompassing over 15% of the state.  Given the timing, winter wheat had difficulty, and West Texas cotton was unable to get off to a good start.</w:t>
      </w:r>
    </w:p>
    <w:p w14:paraId="1184C164" w14:textId="39DDE8FF" w:rsidR="0028626B" w:rsidRDefault="0028626B" w:rsidP="0028626B">
      <w:r>
        <w:rPr>
          <w:noProof/>
        </w:rPr>
        <w:lastRenderedPageBreak/>
        <w:drawing>
          <wp:inline distT="0" distB="0" distL="0" distR="0" wp14:anchorId="34F8F9D1" wp14:editId="764B17D3">
            <wp:extent cx="5943600" cy="45834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583430"/>
                    </a:xfrm>
                    <a:prstGeom prst="rect">
                      <a:avLst/>
                    </a:prstGeom>
                    <a:noFill/>
                    <a:ln>
                      <a:noFill/>
                    </a:ln>
                  </pic:spPr>
                </pic:pic>
              </a:graphicData>
            </a:graphic>
          </wp:inline>
        </w:drawing>
      </w:r>
    </w:p>
    <w:p w14:paraId="2CFBC83C" w14:textId="77777777" w:rsidR="0028626B" w:rsidRDefault="0028626B" w:rsidP="0028626B">
      <w:r>
        <w:t xml:space="preserve">The continued dry weather led to unusually high temperatures during late spring and summer, as dry </w:t>
      </w:r>
      <w:proofErr w:type="gramStart"/>
      <w:r>
        <w:t>soils</w:t>
      </w:r>
      <w:proofErr w:type="gramEnd"/>
      <w:r>
        <w:t xml:space="preserve"> baked under the sun.  December 2021 had already been bizarrely warm, far warmer than any December since 1900 and possibly on a par with December 1889 for which limited observations were available.  The warm weather resumed in April, and April through July was the warmest such period on record.  The statewide average temperature was 79.4 °F, almost five degrees above the long-term average and about half a degree above the previous record during the drought of 2011.</w:t>
      </w:r>
    </w:p>
    <w:p w14:paraId="523D7465" w14:textId="77777777" w:rsidR="0028626B" w:rsidRDefault="0028626B" w:rsidP="0028626B"/>
    <w:p w14:paraId="1AA7354A" w14:textId="77777777" w:rsidR="0028626B" w:rsidRDefault="0028626B" w:rsidP="0028626B">
      <w:r>
        <w:t xml:space="preserve">The 2021-2022 (so far) Texas drought reached its peak on August 9, 2022.  The </w:t>
      </w:r>
      <w:proofErr w:type="gramStart"/>
      <w:r>
        <w:t>eleven month</w:t>
      </w:r>
      <w:proofErr w:type="gramEnd"/>
      <w:r>
        <w:t xml:space="preserve"> precipitation from September 2021 through July 2022 was 14.66", over ten inches below the long-term average and third-driest on record.  Exceptional drought occupied nearly 30% of the state, now extending from near Eagle Pass to just east of the DFW Metroplex, and seven-eighths of the state </w:t>
      </w:r>
      <w:proofErr w:type="gramStart"/>
      <w:r>
        <w:t>were</w:t>
      </w:r>
      <w:proofErr w:type="gramEnd"/>
      <w:r>
        <w:t xml:space="preserve"> Much of the cotton crop was a complete bust, and cattle auctions stretched to multiple days.  Twenty-seven counties recorded their driest September-July on record, mostly in the Fort Worth-Temple and Midland-Lubbock areas.</w:t>
      </w:r>
    </w:p>
    <w:p w14:paraId="1BB40F42" w14:textId="6F04BD09" w:rsidR="0028626B" w:rsidRDefault="0028626B" w:rsidP="0028626B">
      <w:r>
        <w:rPr>
          <w:noProof/>
        </w:rPr>
        <w:lastRenderedPageBreak/>
        <w:drawing>
          <wp:inline distT="0" distB="0" distL="0" distR="0" wp14:anchorId="4E9494A0" wp14:editId="2D6AA33A">
            <wp:extent cx="5943600" cy="45834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583430"/>
                    </a:xfrm>
                    <a:prstGeom prst="rect">
                      <a:avLst/>
                    </a:prstGeom>
                    <a:noFill/>
                    <a:ln>
                      <a:noFill/>
                    </a:ln>
                  </pic:spPr>
                </pic:pic>
              </a:graphicData>
            </a:graphic>
          </wp:inline>
        </w:drawing>
      </w:r>
    </w:p>
    <w:p w14:paraId="65BA135E" w14:textId="77777777" w:rsidR="0028626B" w:rsidRDefault="0028626B" w:rsidP="0028626B">
      <w:r>
        <w:t xml:space="preserve">Then, finally, normal rains returned.  The period August-November was about 12% wetter than the long-term average across Texas.  While normal rainfall doesn't end droughts, it attenuates them and </w:t>
      </w:r>
      <w:proofErr w:type="gramStart"/>
      <w:r>
        <w:t>in particular improves</w:t>
      </w:r>
      <w:proofErr w:type="gramEnd"/>
      <w:r>
        <w:t xml:space="preserve"> soil moisture conditions for farming and ranching.  By the end of December, more than half of the state was drought-free and only 7% was still experiencing extreme drought conditions.  The driest conditions stretched along a north-south axis through the center of the state, from the Panhandle to San Antonio, while most of the eastern third of the state had near- to above-normal moisture levels.</w:t>
      </w:r>
    </w:p>
    <w:p w14:paraId="2E85E66D" w14:textId="31390EF0" w:rsidR="0028626B" w:rsidRDefault="0028626B" w:rsidP="0028626B">
      <w:r>
        <w:rPr>
          <w:noProof/>
        </w:rPr>
        <w:lastRenderedPageBreak/>
        <w:drawing>
          <wp:inline distT="0" distB="0" distL="0" distR="0" wp14:anchorId="3516A5D4" wp14:editId="026D2BE1">
            <wp:extent cx="5943600" cy="45834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583430"/>
                    </a:xfrm>
                    <a:prstGeom prst="rect">
                      <a:avLst/>
                    </a:prstGeom>
                    <a:noFill/>
                    <a:ln>
                      <a:noFill/>
                    </a:ln>
                  </pic:spPr>
                </pic:pic>
              </a:graphicData>
            </a:graphic>
          </wp:inline>
        </w:drawing>
      </w:r>
    </w:p>
    <w:p w14:paraId="4FB29101" w14:textId="77C4F969" w:rsidR="00D06362" w:rsidRDefault="00D06362" w:rsidP="00D06362">
      <w:pPr>
        <w:rPr>
          <w:b/>
          <w:color w:val="1F497D" w:themeColor="text2"/>
        </w:rPr>
      </w:pPr>
      <w:r w:rsidRPr="00DF7D5E">
        <w:rPr>
          <w:b/>
          <w:color w:val="1F497D" w:themeColor="text2"/>
        </w:rPr>
        <w:t>Outlook for 20</w:t>
      </w:r>
      <w:r w:rsidR="00D64D82">
        <w:rPr>
          <w:b/>
          <w:color w:val="1F497D" w:themeColor="text2"/>
        </w:rPr>
        <w:t>2</w:t>
      </w:r>
      <w:r w:rsidR="006D4C18">
        <w:rPr>
          <w:b/>
          <w:color w:val="1F497D" w:themeColor="text2"/>
        </w:rPr>
        <w:t>3</w:t>
      </w:r>
    </w:p>
    <w:p w14:paraId="1071B6CC" w14:textId="77777777" w:rsidR="00D64D82" w:rsidRDefault="00D64D82" w:rsidP="00D06362">
      <w:pPr>
        <w:rPr>
          <w:b/>
          <w:color w:val="1F497D" w:themeColor="text2"/>
        </w:rPr>
      </w:pPr>
    </w:p>
    <w:bookmarkEnd w:id="18"/>
    <w:bookmarkEnd w:id="19"/>
    <w:bookmarkEnd w:id="20"/>
    <w:bookmarkEnd w:id="21"/>
    <w:bookmarkEnd w:id="22"/>
    <w:bookmarkEnd w:id="23"/>
    <w:p w14:paraId="4E298C6A" w14:textId="77777777" w:rsidR="004909C2" w:rsidRDefault="004909C2" w:rsidP="004909C2">
      <w:r>
        <w:t>The short-term outlook was not particularly favorable, however, as Texas was in the middle of its third consecutive La Niña winter, causing the outlook for the first three months of 2023 to be on the dry side.  Seasonal outlooks did have La Niña weakening during late winter and the propensity for below-normal precipitation ending by mid-spring.</w:t>
      </w:r>
    </w:p>
    <w:p w14:paraId="4FBA57A5" w14:textId="2AFCA6CF" w:rsidR="00061B2F" w:rsidRDefault="00061B2F" w:rsidP="00C32456">
      <w:pPr>
        <w:rPr>
          <w:color w:val="003399"/>
        </w:rPr>
      </w:pPr>
    </w:p>
    <w:p w14:paraId="3998270B" w14:textId="77777777" w:rsidR="004909C2" w:rsidRDefault="004909C2" w:rsidP="00C32456">
      <w:pPr>
        <w:rPr>
          <w:color w:val="003399"/>
        </w:rPr>
      </w:pPr>
    </w:p>
    <w:p w14:paraId="3AC13141" w14:textId="77777777" w:rsidR="00D64D82" w:rsidRDefault="00D64D82" w:rsidP="00C32456">
      <w:pPr>
        <w:rPr>
          <w:color w:val="003399"/>
        </w:rPr>
      </w:pPr>
    </w:p>
    <w:p w14:paraId="208B5C10" w14:textId="77777777" w:rsidR="00D64D82" w:rsidRDefault="00D64D82" w:rsidP="00C32456">
      <w:pPr>
        <w:rPr>
          <w:color w:val="003399"/>
        </w:rPr>
      </w:pPr>
    </w:p>
    <w:p w14:paraId="1D57964D" w14:textId="77777777" w:rsidR="00D64D82" w:rsidRDefault="00D64D82" w:rsidP="00C32456">
      <w:pPr>
        <w:rPr>
          <w:color w:val="003399"/>
        </w:rPr>
      </w:pPr>
    </w:p>
    <w:p w14:paraId="442DBC33" w14:textId="77777777" w:rsidR="00D64D82" w:rsidRDefault="00D64D82" w:rsidP="00C32456">
      <w:pPr>
        <w:rPr>
          <w:color w:val="003399"/>
        </w:rPr>
      </w:pPr>
    </w:p>
    <w:p w14:paraId="2999BB28" w14:textId="77777777" w:rsidR="00FF71FB" w:rsidRDefault="00173BE2" w:rsidP="00FF71FB">
      <w:pPr>
        <w:pStyle w:val="H2bNTOC"/>
      </w:pPr>
      <w:r>
        <w:lastRenderedPageBreak/>
        <w:t>Res</w:t>
      </w:r>
      <w:r w:rsidR="00FD131F">
        <w:t>ervoir Storage</w:t>
      </w:r>
    </w:p>
    <w:p w14:paraId="2F2EF1B4" w14:textId="77777777" w:rsidR="007E2D77" w:rsidRDefault="007E2D77" w:rsidP="007E2D77">
      <w:pPr>
        <w:spacing w:after="0"/>
      </w:pPr>
      <w:r>
        <w:t xml:space="preserve">In January 2021, statewide reservoir conservation storage was around 82 percent (Figure 1, light blue line with square) and was at average (median value, depicted by dashed and dotted line) conditions for that time of year. Conservation storage continued to stay at around average conditions through mid-February 2021, decreased to about three percentage points below average through end-April 2021, increased slightly to average conditions in end-May 2021 and continued at average conditions through mid-July 2021. From mid-July through mid-September 2021, conservation storage was about 1‒2 percentage points above average. Storage was at average conditions from mid-September through mid-November and decreased to two percentage points below average in December 2021. </w:t>
      </w:r>
    </w:p>
    <w:p w14:paraId="36FB5045" w14:textId="77777777" w:rsidR="007E2D77" w:rsidRDefault="007E2D77" w:rsidP="007E2D77">
      <w:pPr>
        <w:spacing w:after="0"/>
      </w:pPr>
    </w:p>
    <w:p w14:paraId="624344A6" w14:textId="77777777" w:rsidR="007E2D77" w:rsidRDefault="007E2D77" w:rsidP="007E2D77">
      <w:pPr>
        <w:spacing w:after="0"/>
      </w:pPr>
      <w:r>
        <w:t xml:space="preserve">Statewide conservation storage was below average in 2022 (dark blue line with diamond), ranging from about five percentage points below average in January 2022 (78 percent full) to 13 percentage points below average in mid-August 2022 (69 percent full). From May through mid-August 2022, statewide storage was only about two percentage points higher than statewide storage recorded in 2011 (red line with triangle). Statewide storage deviated from the 2011 storage trace with the rains that fell in the third week of August and continued to remain about 10‒12 percentage points below average from September (70 percent full) through December 2022 (71 percent full). </w:t>
      </w:r>
    </w:p>
    <w:p w14:paraId="49AD8F7D" w14:textId="77777777" w:rsidR="007E2D77" w:rsidRDefault="007E2D77" w:rsidP="007E2D77">
      <w:pPr>
        <w:spacing w:after="0"/>
      </w:pPr>
    </w:p>
    <w:p w14:paraId="22667991" w14:textId="77777777" w:rsidR="007E2D77" w:rsidRDefault="007E2D77" w:rsidP="007E2D77">
      <w:pPr>
        <w:spacing w:after="0"/>
        <w:rPr>
          <w:noProof/>
        </w:rPr>
      </w:pPr>
    </w:p>
    <w:p w14:paraId="50526A45" w14:textId="6E014A10" w:rsidR="007E2D77" w:rsidRDefault="007E2D77" w:rsidP="007E2D77">
      <w:pPr>
        <w:spacing w:after="0"/>
        <w:rPr>
          <w:noProof/>
        </w:rPr>
      </w:pPr>
      <w:r>
        <w:rPr>
          <w:noProof/>
        </w:rPr>
        <w:drawing>
          <wp:inline distT="0" distB="0" distL="0" distR="0" wp14:anchorId="13A70B6B" wp14:editId="407BF20A">
            <wp:extent cx="5924550" cy="2219325"/>
            <wp:effectExtent l="0" t="0" r="0" b="9525"/>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4550" cy="2219325"/>
                    </a:xfrm>
                    <a:prstGeom prst="rect">
                      <a:avLst/>
                    </a:prstGeom>
                    <a:noFill/>
                    <a:ln>
                      <a:noFill/>
                    </a:ln>
                  </pic:spPr>
                </pic:pic>
              </a:graphicData>
            </a:graphic>
          </wp:inline>
        </w:drawing>
      </w:r>
    </w:p>
    <w:p w14:paraId="04C3B48F" w14:textId="77777777" w:rsidR="007E2D77" w:rsidRDefault="007E2D77" w:rsidP="007E2D77">
      <w:pPr>
        <w:spacing w:after="0"/>
      </w:pPr>
      <w:r>
        <w:rPr>
          <w:b/>
        </w:rPr>
        <w:t>Figure 1:</w:t>
      </w:r>
      <w:r>
        <w:t xml:space="preserve">  Statewide reservoir conservation storage for 2022 (dark blue line with diamond), 2021 (light blue line with square), and 2011 (red line with triangle) (source: </w:t>
      </w:r>
      <w:hyperlink r:id="rId16" w:history="1">
        <w:r>
          <w:rPr>
            <w:rStyle w:val="Hyperlink"/>
          </w:rPr>
          <w:t>www.waterdatafortexas.org/reservoirs/statewide</w:t>
        </w:r>
      </w:hyperlink>
      <w:r>
        <w:t xml:space="preserve">) </w:t>
      </w:r>
    </w:p>
    <w:p w14:paraId="62F27D1B" w14:textId="77777777" w:rsidR="007E2D77" w:rsidRDefault="007E2D77" w:rsidP="007E2D77"/>
    <w:p w14:paraId="0BB666A1" w14:textId="4AFDFC8C" w:rsidR="007E2D77" w:rsidRDefault="007E2D77" w:rsidP="007E2D77">
      <w:r>
        <w:t xml:space="preserve">Reservoir conservation storage by river basins in 2021 (Figure 2, light blue line with square) was near average or above average for all river basins except the San Antonio, Nueces, and Rio Grande Basins, which had below-average storage. In 2022 (dark blue line with diamond), reservoir conservation storage was below average across all river basins throughout much of the year. Storage conditions in the Cypress, Sabine, and Lavaca River Basins reached near average conditions by </w:t>
      </w:r>
      <w:r>
        <w:lastRenderedPageBreak/>
        <w:t xml:space="preserve">early-December 2022. In the San Antonio, Nueces, and Rio Grande Basins, storage conditions in 2022 were lower than those observed in 2011. In mid-August 2022, storage conditions were at </w:t>
      </w:r>
      <w:r w:rsidR="00F9303D">
        <w:t>a record</w:t>
      </w:r>
      <w:r>
        <w:t xml:space="preserve"> low for the Rio Grande Basin. In the Brazos River Basin, Lake Waco reached a record low in mid-June 2022 and continued at record lows through the end of December 2022. In late-October 2022, a Stage 3 Drought Emergency, requiring a target 20 percent reduction in water use and curtailment of water diversions for interruptible contract holders, for Proctor Lake was declared by the Brazos River Authority. In the Colorado River Basin, with the combined storage in Lakes Travis and Buchanan dropping below 1.3 million acre-feet, with the reservoirs not being full for more than 18 months, and with cumulative inflows to the two reservoirs from the start of the drought being worse than inflows during the 1950s drought, the Lower Colorado River Authority declared “Extraordinary Drought” for water supply conditions and curtailed water supply to interruptible customers, including rice farmers, on July 1, 2022.  </w:t>
      </w:r>
    </w:p>
    <w:p w14:paraId="6F8BDE97" w14:textId="3FF74C04" w:rsidR="007E2D77" w:rsidRDefault="007E2D77" w:rsidP="007E2D77">
      <w:r>
        <w:rPr>
          <w:noProof/>
        </w:rPr>
        <w:drawing>
          <wp:inline distT="0" distB="0" distL="0" distR="0" wp14:anchorId="0A6DBE6C" wp14:editId="5ED22C38">
            <wp:extent cx="5943600" cy="4507865"/>
            <wp:effectExtent l="0" t="0" r="0" b="6985"/>
            <wp:docPr id="16" name="Picture 16"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al user interface&#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r="26030"/>
                    <a:stretch>
                      <a:fillRect/>
                    </a:stretch>
                  </pic:blipFill>
                  <pic:spPr bwMode="auto">
                    <a:xfrm>
                      <a:off x="0" y="0"/>
                      <a:ext cx="5943600" cy="4507865"/>
                    </a:xfrm>
                    <a:prstGeom prst="rect">
                      <a:avLst/>
                    </a:prstGeom>
                    <a:noFill/>
                    <a:ln>
                      <a:noFill/>
                    </a:ln>
                  </pic:spPr>
                </pic:pic>
              </a:graphicData>
            </a:graphic>
          </wp:inline>
        </w:drawing>
      </w:r>
    </w:p>
    <w:p w14:paraId="00838F8A" w14:textId="63E73838" w:rsidR="003112C5" w:rsidRDefault="007E2D77" w:rsidP="007E2D77">
      <w:pPr>
        <w:spacing w:after="0"/>
      </w:pPr>
      <w:r>
        <w:rPr>
          <w:b/>
          <w:bCs/>
        </w:rPr>
        <w:t>Figure 2:</w:t>
      </w:r>
      <w:r>
        <w:t xml:space="preserve"> Conservation storage by river basin for 2022 (dark blue line with diamond), 2021 (light blue line with square), and 2011 (red line with triangle) </w:t>
      </w:r>
      <w:r w:rsidR="003112C5">
        <w:t xml:space="preserve">(source: </w:t>
      </w:r>
      <w:hyperlink r:id="rId18" w:history="1">
        <w:r w:rsidR="003112C5">
          <w:rPr>
            <w:rStyle w:val="Hyperlink"/>
          </w:rPr>
          <w:t>www.waterdatafortexas.org/reservoirs/statewide</w:t>
        </w:r>
      </w:hyperlink>
      <w:r w:rsidR="003112C5">
        <w:t xml:space="preserve">) </w:t>
      </w:r>
    </w:p>
    <w:p w14:paraId="52264805" w14:textId="7F6C2AF5" w:rsidR="00D24278" w:rsidRDefault="00D24278" w:rsidP="00D24278">
      <w:pPr>
        <w:keepNext/>
      </w:pPr>
    </w:p>
    <w:p w14:paraId="62C102B4" w14:textId="77777777" w:rsidR="0031641A" w:rsidRDefault="0031641A" w:rsidP="003E4AE5">
      <w:pPr>
        <w:pStyle w:val="H2bNTOC"/>
      </w:pPr>
    </w:p>
    <w:p w14:paraId="5237D9BB" w14:textId="37C02E67" w:rsidR="003E4AE5" w:rsidRDefault="003E4AE5" w:rsidP="003E4AE5">
      <w:pPr>
        <w:pStyle w:val="H2bNTOC"/>
      </w:pPr>
      <w:r>
        <w:lastRenderedPageBreak/>
        <w:t>Groundwater levels</w:t>
      </w:r>
    </w:p>
    <w:p w14:paraId="43A8CBED" w14:textId="77777777" w:rsidR="003E4AE5" w:rsidRDefault="003E4AE5" w:rsidP="003E4AE5">
      <w:pPr>
        <w:tabs>
          <w:tab w:val="center" w:pos="5400"/>
        </w:tabs>
        <w:outlineLvl w:val="0"/>
        <w:rPr>
          <w:szCs w:val="22"/>
        </w:rPr>
      </w:pPr>
      <w:bookmarkStart w:id="24" w:name="_Hlk114221846"/>
      <w:r>
        <w:rPr>
          <w:szCs w:val="22"/>
        </w:rPr>
        <w:t>Most aquifers in Texas do not immediately show the impacts of decreased recharge from precipitation, and distinguishing whether the effects on groundwater resources are from decreased recharge or from increased pumping during periods of drought is a challenge. However, some aquifers in Texas, like the Edwards (Balcones Fault Zone) Aquifer, respond rapidly to changes in precipitation, making the effects of drought conditions more directly impactful.</w:t>
      </w:r>
      <w:bookmarkEnd w:id="24"/>
    </w:p>
    <w:p w14:paraId="3DA419A4" w14:textId="77777777" w:rsidR="003E4AE5" w:rsidRDefault="003E4AE5" w:rsidP="003E4AE5">
      <w:pPr>
        <w:tabs>
          <w:tab w:val="center" w:pos="5400"/>
        </w:tabs>
        <w:outlineLvl w:val="0"/>
        <w:rPr>
          <w:szCs w:val="22"/>
        </w:rPr>
      </w:pPr>
      <w:r>
        <w:rPr>
          <w:szCs w:val="22"/>
        </w:rPr>
        <w:t>Based on a comparison of water-level measurements at 15 of 18</w:t>
      </w:r>
      <w:r>
        <w:rPr>
          <w:rStyle w:val="FootnoteReference"/>
          <w:szCs w:val="22"/>
        </w:rPr>
        <w:footnoteReference w:id="1"/>
      </w:r>
      <w:r>
        <w:rPr>
          <w:szCs w:val="22"/>
        </w:rPr>
        <w:t xml:space="preserve"> key monitoring wells in the state (Figure 1), water levels declined in all 15 monitoring wells between January 2021 and November 2022. The declines ranged from 0.93 feet in the Bell County Edwards (Balcones Fault Zone) Aquifer well (#7 in Figure 1) to 27.20 feet in the San Antonio, Bexar County Edwards (Balcones Fault Zone) Aquifer well (#8 in Figure 1, also known as the J17 index well). </w:t>
      </w:r>
    </w:p>
    <w:p w14:paraId="5B787A8C" w14:textId="77777777" w:rsidR="003E4AE5" w:rsidRDefault="003E4AE5" w:rsidP="003E4AE5">
      <w:pPr>
        <w:tabs>
          <w:tab w:val="center" w:pos="5400"/>
        </w:tabs>
        <w:outlineLvl w:val="0"/>
        <w:rPr>
          <w:szCs w:val="22"/>
        </w:rPr>
      </w:pPr>
    </w:p>
    <w:p w14:paraId="3802421F" w14:textId="1EECE797" w:rsidR="003E4AE5" w:rsidRDefault="003E4AE5" w:rsidP="003E4AE5">
      <w:pPr>
        <w:jc w:val="center"/>
      </w:pPr>
      <w:r>
        <w:rPr>
          <w:noProof/>
        </w:rPr>
        <w:drawing>
          <wp:inline distT="0" distB="0" distL="0" distR="0" wp14:anchorId="5ADD2E7F" wp14:editId="4DFF1890">
            <wp:extent cx="3523705" cy="3952875"/>
            <wp:effectExtent l="0" t="0" r="635" b="0"/>
            <wp:docPr id="21" name="Picture 2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36088" cy="3966767"/>
                    </a:xfrm>
                    <a:prstGeom prst="rect">
                      <a:avLst/>
                    </a:prstGeom>
                    <a:noFill/>
                    <a:ln>
                      <a:noFill/>
                    </a:ln>
                  </pic:spPr>
                </pic:pic>
              </a:graphicData>
            </a:graphic>
          </wp:inline>
        </w:drawing>
      </w:r>
    </w:p>
    <w:p w14:paraId="49AF835E" w14:textId="6A508974" w:rsidR="003E4AE5" w:rsidRDefault="003E4AE5" w:rsidP="003E4AE5">
      <w:r>
        <w:rPr>
          <w:b/>
          <w:bCs/>
        </w:rPr>
        <w:t xml:space="preserve">Figure </w:t>
      </w:r>
      <w:r w:rsidR="002634FA">
        <w:rPr>
          <w:b/>
          <w:bCs/>
        </w:rPr>
        <w:t>3</w:t>
      </w:r>
      <w:r>
        <w:rPr>
          <w:b/>
          <w:bCs/>
        </w:rPr>
        <w:t>:</w:t>
      </w:r>
      <w:r>
        <w:t xml:space="preserve"> Map of key monitoring wells in Texas. Water level changes from January 2021 to November 2022 are listed in Table 1. (Source: Texas Water Development Board)</w:t>
      </w:r>
    </w:p>
    <w:tbl>
      <w:tblPr>
        <w:tblW w:w="9583"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961"/>
        <w:gridCol w:w="1874"/>
        <w:gridCol w:w="1874"/>
        <w:gridCol w:w="1874"/>
      </w:tblGrid>
      <w:tr w:rsidR="003E4AE5" w14:paraId="77907159" w14:textId="77777777" w:rsidTr="001E4BAD">
        <w:trPr>
          <w:trHeight w:val="801"/>
          <w:jc w:val="center"/>
        </w:trPr>
        <w:tc>
          <w:tcPr>
            <w:tcW w:w="39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1D177F50" w14:textId="1DC45FD2" w:rsidR="003E4AE5" w:rsidRPr="001E4BAD" w:rsidRDefault="003E4AE5">
            <w:pPr>
              <w:tabs>
                <w:tab w:val="center" w:pos="5400"/>
              </w:tabs>
              <w:spacing w:before="60" w:after="60" w:line="256" w:lineRule="auto"/>
              <w:jc w:val="center"/>
              <w:outlineLvl w:val="0"/>
              <w:rPr>
                <w:b/>
                <w:bCs/>
                <w:sz w:val="16"/>
                <w:szCs w:val="16"/>
              </w:rPr>
            </w:pPr>
            <w:r w:rsidRPr="001E4BAD">
              <w:rPr>
                <w:sz w:val="16"/>
                <w:szCs w:val="16"/>
              </w:rPr>
              <w:lastRenderedPageBreak/>
              <w:br w:type="page"/>
            </w:r>
            <w:r w:rsidRPr="001E4BAD">
              <w:rPr>
                <w:b/>
                <w:bCs/>
                <w:sz w:val="16"/>
                <w:szCs w:val="16"/>
              </w:rPr>
              <w:t>Monitoring well and aquifer</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297BD50A" w14:textId="0546C026" w:rsidR="003E4AE5" w:rsidRPr="001E4BAD" w:rsidRDefault="00556FCC">
            <w:pPr>
              <w:tabs>
                <w:tab w:val="center" w:pos="5400"/>
              </w:tabs>
              <w:spacing w:before="60" w:after="60" w:line="256" w:lineRule="auto"/>
              <w:jc w:val="center"/>
              <w:outlineLvl w:val="0"/>
              <w:rPr>
                <w:b/>
                <w:bCs/>
                <w:sz w:val="16"/>
                <w:szCs w:val="16"/>
              </w:rPr>
            </w:pPr>
            <w:r>
              <w:rPr>
                <w:b/>
                <w:bCs/>
                <w:sz w:val="16"/>
                <w:szCs w:val="16"/>
              </w:rPr>
              <w:t>November 2022</w:t>
            </w:r>
            <w:r w:rsidR="003E4AE5" w:rsidRPr="001E4BAD">
              <w:rPr>
                <w:b/>
                <w:bCs/>
                <w:sz w:val="16"/>
                <w:szCs w:val="16"/>
              </w:rPr>
              <w:t xml:space="preserve"> depth to water (feet)</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0EA8A439" w14:textId="5A5A523B" w:rsidR="003E4AE5" w:rsidRPr="001E4BAD" w:rsidRDefault="00556FCC">
            <w:pPr>
              <w:tabs>
                <w:tab w:val="center" w:pos="5400"/>
              </w:tabs>
              <w:spacing w:before="60" w:after="60" w:line="256" w:lineRule="auto"/>
              <w:jc w:val="center"/>
              <w:outlineLvl w:val="0"/>
              <w:rPr>
                <w:b/>
                <w:bCs/>
                <w:sz w:val="16"/>
                <w:szCs w:val="16"/>
              </w:rPr>
            </w:pPr>
            <w:r>
              <w:rPr>
                <w:b/>
                <w:bCs/>
                <w:sz w:val="16"/>
                <w:szCs w:val="16"/>
              </w:rPr>
              <w:t>January</w:t>
            </w:r>
            <w:r w:rsidR="003E4AE5" w:rsidRPr="001E4BAD">
              <w:rPr>
                <w:b/>
                <w:bCs/>
                <w:sz w:val="16"/>
                <w:szCs w:val="16"/>
              </w:rPr>
              <w:t xml:space="preserve"> 202</w:t>
            </w:r>
            <w:r>
              <w:rPr>
                <w:b/>
                <w:bCs/>
                <w:sz w:val="16"/>
                <w:szCs w:val="16"/>
              </w:rPr>
              <w:t>1</w:t>
            </w:r>
            <w:r w:rsidR="003E4AE5" w:rsidRPr="001E4BAD">
              <w:rPr>
                <w:b/>
                <w:bCs/>
                <w:sz w:val="16"/>
                <w:szCs w:val="16"/>
              </w:rPr>
              <w:t xml:space="preserve"> depth to water (feet)</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76B0CC09" w14:textId="77777777" w:rsidR="003E4AE5" w:rsidRPr="001E4BAD" w:rsidRDefault="003E4AE5">
            <w:pPr>
              <w:tabs>
                <w:tab w:val="center" w:pos="5400"/>
              </w:tabs>
              <w:spacing w:before="60" w:after="60" w:line="256" w:lineRule="auto"/>
              <w:jc w:val="center"/>
              <w:outlineLvl w:val="0"/>
              <w:rPr>
                <w:b/>
                <w:bCs/>
                <w:sz w:val="16"/>
                <w:szCs w:val="16"/>
              </w:rPr>
            </w:pPr>
            <w:r w:rsidRPr="001E4BAD">
              <w:rPr>
                <w:b/>
                <w:bCs/>
                <w:sz w:val="16"/>
                <w:szCs w:val="16"/>
              </w:rPr>
              <w:t>Change in water level (feet)</w:t>
            </w:r>
          </w:p>
        </w:tc>
      </w:tr>
      <w:tr w:rsidR="003E4AE5" w14:paraId="44B5B023" w14:textId="77777777" w:rsidTr="001E4BAD">
        <w:trPr>
          <w:trHeight w:val="423"/>
          <w:jc w:val="center"/>
        </w:trPr>
        <w:tc>
          <w:tcPr>
            <w:tcW w:w="39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B595BBD" w14:textId="77777777" w:rsidR="003E4AE5" w:rsidRPr="001E4BAD" w:rsidRDefault="003E4AE5" w:rsidP="003E4AE5">
            <w:pPr>
              <w:pStyle w:val="ListParagraph"/>
              <w:numPr>
                <w:ilvl w:val="0"/>
                <w:numId w:val="18"/>
              </w:numPr>
              <w:tabs>
                <w:tab w:val="center" w:pos="5400"/>
              </w:tabs>
              <w:spacing w:before="60" w:after="60" w:line="256" w:lineRule="auto"/>
              <w:ind w:left="510" w:hanging="510"/>
              <w:outlineLvl w:val="0"/>
              <w:rPr>
                <w:sz w:val="16"/>
                <w:szCs w:val="16"/>
              </w:rPr>
            </w:pPr>
            <w:r w:rsidRPr="001E4BAD">
              <w:rPr>
                <w:sz w:val="16"/>
                <w:szCs w:val="16"/>
              </w:rPr>
              <w:t>Hansford 0354301</w:t>
            </w:r>
          </w:p>
          <w:p w14:paraId="2E215DF8" w14:textId="77777777" w:rsidR="003E4AE5" w:rsidRPr="001E4BAD" w:rsidRDefault="003E4AE5">
            <w:pPr>
              <w:pStyle w:val="ListParagraph"/>
              <w:tabs>
                <w:tab w:val="center" w:pos="5400"/>
              </w:tabs>
              <w:spacing w:before="60" w:after="60" w:line="256" w:lineRule="auto"/>
              <w:ind w:left="510"/>
              <w:outlineLvl w:val="0"/>
              <w:rPr>
                <w:sz w:val="16"/>
                <w:szCs w:val="16"/>
              </w:rPr>
            </w:pPr>
            <w:r w:rsidRPr="001E4BAD">
              <w:rPr>
                <w:sz w:val="16"/>
                <w:szCs w:val="16"/>
              </w:rPr>
              <w:t>Ogallala</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1EB3C2" w14:textId="77777777" w:rsidR="003E4AE5" w:rsidRPr="001E4BAD" w:rsidRDefault="003E4AE5">
            <w:pPr>
              <w:tabs>
                <w:tab w:val="center" w:pos="5400"/>
              </w:tabs>
              <w:spacing w:before="60" w:after="60" w:line="256" w:lineRule="auto"/>
              <w:outlineLvl w:val="0"/>
              <w:rPr>
                <w:i/>
                <w:iCs/>
                <w:sz w:val="16"/>
                <w:szCs w:val="16"/>
              </w:rPr>
            </w:pPr>
            <w:r w:rsidRPr="001E4BAD">
              <w:rPr>
                <w:sz w:val="16"/>
                <w:szCs w:val="16"/>
              </w:rPr>
              <w:t>161.37</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E2E9F4" w14:textId="77777777" w:rsidR="003E4AE5" w:rsidRPr="001E4BAD" w:rsidRDefault="003E4AE5">
            <w:pPr>
              <w:tabs>
                <w:tab w:val="center" w:pos="5400"/>
              </w:tabs>
              <w:spacing w:before="60" w:after="60" w:line="256" w:lineRule="auto"/>
              <w:outlineLvl w:val="0"/>
              <w:rPr>
                <w:i/>
                <w:iCs/>
                <w:sz w:val="16"/>
                <w:szCs w:val="16"/>
              </w:rPr>
            </w:pPr>
            <w:r w:rsidRPr="001E4BAD">
              <w:rPr>
                <w:sz w:val="16"/>
                <w:szCs w:val="16"/>
              </w:rPr>
              <w:t>162.97</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935EC44" w14:textId="77777777" w:rsidR="003E4AE5" w:rsidRPr="001E4BAD" w:rsidRDefault="003E4AE5">
            <w:pPr>
              <w:tabs>
                <w:tab w:val="center" w:pos="5400"/>
              </w:tabs>
              <w:spacing w:before="60" w:after="60" w:line="256" w:lineRule="auto"/>
              <w:outlineLvl w:val="0"/>
              <w:rPr>
                <w:b/>
                <w:bCs/>
                <w:i/>
                <w:iCs/>
                <w:sz w:val="16"/>
                <w:szCs w:val="16"/>
              </w:rPr>
            </w:pPr>
            <w:r w:rsidRPr="001E4BAD">
              <w:rPr>
                <w:b/>
                <w:bCs/>
                <w:i/>
                <w:iCs/>
                <w:sz w:val="16"/>
                <w:szCs w:val="16"/>
              </w:rPr>
              <w:t>-1.60</w:t>
            </w:r>
          </w:p>
        </w:tc>
      </w:tr>
      <w:tr w:rsidR="003E4AE5" w14:paraId="3BDEEDA3" w14:textId="77777777" w:rsidTr="001E4BAD">
        <w:trPr>
          <w:trHeight w:val="423"/>
          <w:jc w:val="center"/>
        </w:trPr>
        <w:tc>
          <w:tcPr>
            <w:tcW w:w="39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9331AD7" w14:textId="77777777" w:rsidR="003E4AE5" w:rsidRPr="001E4BAD" w:rsidRDefault="003E4AE5" w:rsidP="003E4AE5">
            <w:pPr>
              <w:pStyle w:val="ListParagraph"/>
              <w:numPr>
                <w:ilvl w:val="0"/>
                <w:numId w:val="18"/>
              </w:numPr>
              <w:tabs>
                <w:tab w:val="center" w:pos="5400"/>
              </w:tabs>
              <w:spacing w:before="60" w:after="60" w:line="256" w:lineRule="auto"/>
              <w:ind w:left="510" w:hanging="510"/>
              <w:outlineLvl w:val="0"/>
              <w:rPr>
                <w:sz w:val="16"/>
                <w:szCs w:val="16"/>
              </w:rPr>
            </w:pPr>
            <w:r w:rsidRPr="001E4BAD">
              <w:rPr>
                <w:sz w:val="16"/>
                <w:szCs w:val="16"/>
              </w:rPr>
              <w:t>Lamb 1053602</w:t>
            </w:r>
          </w:p>
          <w:p w14:paraId="089961B5" w14:textId="77777777" w:rsidR="003E4AE5" w:rsidRPr="001E4BAD" w:rsidRDefault="003E4AE5">
            <w:pPr>
              <w:pStyle w:val="ListParagraph"/>
              <w:tabs>
                <w:tab w:val="center" w:pos="5400"/>
              </w:tabs>
              <w:spacing w:before="60" w:after="60" w:line="256" w:lineRule="auto"/>
              <w:ind w:left="510"/>
              <w:outlineLvl w:val="0"/>
              <w:rPr>
                <w:sz w:val="16"/>
                <w:szCs w:val="16"/>
              </w:rPr>
            </w:pPr>
            <w:r w:rsidRPr="001E4BAD">
              <w:rPr>
                <w:sz w:val="16"/>
                <w:szCs w:val="16"/>
              </w:rPr>
              <w:t>Ogallala</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F4607AF" w14:textId="77777777" w:rsidR="003E4AE5" w:rsidRPr="001E4BAD" w:rsidRDefault="003E4AE5">
            <w:pPr>
              <w:tabs>
                <w:tab w:val="center" w:pos="5400"/>
              </w:tabs>
              <w:spacing w:before="60" w:after="60" w:line="256" w:lineRule="auto"/>
              <w:outlineLvl w:val="0"/>
              <w:rPr>
                <w:sz w:val="16"/>
                <w:szCs w:val="16"/>
              </w:rPr>
            </w:pPr>
            <w:r w:rsidRPr="001E4BAD">
              <w:rPr>
                <w:sz w:val="16"/>
                <w:szCs w:val="16"/>
              </w:rPr>
              <w:t>151.63</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A1C7D9" w14:textId="77777777" w:rsidR="003E4AE5" w:rsidRPr="001E4BAD" w:rsidRDefault="003E4AE5">
            <w:pPr>
              <w:tabs>
                <w:tab w:val="center" w:pos="5400"/>
              </w:tabs>
              <w:spacing w:before="60" w:after="60" w:line="256" w:lineRule="auto"/>
              <w:outlineLvl w:val="0"/>
              <w:rPr>
                <w:sz w:val="16"/>
                <w:szCs w:val="16"/>
              </w:rPr>
            </w:pPr>
            <w:r w:rsidRPr="001E4BAD">
              <w:rPr>
                <w:sz w:val="16"/>
                <w:szCs w:val="16"/>
              </w:rPr>
              <w:t>153.38</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57CB2AA" w14:textId="77777777" w:rsidR="003E4AE5" w:rsidRPr="001E4BAD" w:rsidRDefault="003E4AE5">
            <w:pPr>
              <w:tabs>
                <w:tab w:val="center" w:pos="5400"/>
              </w:tabs>
              <w:spacing w:before="60" w:after="60" w:line="256" w:lineRule="auto"/>
              <w:outlineLvl w:val="0"/>
              <w:rPr>
                <w:b/>
                <w:bCs/>
                <w:i/>
                <w:iCs/>
                <w:sz w:val="16"/>
                <w:szCs w:val="16"/>
              </w:rPr>
            </w:pPr>
            <w:r w:rsidRPr="001E4BAD">
              <w:rPr>
                <w:b/>
                <w:bCs/>
                <w:i/>
                <w:iCs/>
                <w:sz w:val="16"/>
                <w:szCs w:val="16"/>
              </w:rPr>
              <w:t>-1.75</w:t>
            </w:r>
          </w:p>
        </w:tc>
      </w:tr>
      <w:tr w:rsidR="003E4AE5" w14:paraId="76DF3B49" w14:textId="77777777" w:rsidTr="001E4BAD">
        <w:trPr>
          <w:trHeight w:val="423"/>
          <w:jc w:val="center"/>
        </w:trPr>
        <w:tc>
          <w:tcPr>
            <w:tcW w:w="39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24F63CC" w14:textId="77777777" w:rsidR="003E4AE5" w:rsidRPr="001E4BAD" w:rsidRDefault="003E4AE5" w:rsidP="003E4AE5">
            <w:pPr>
              <w:pStyle w:val="ListParagraph"/>
              <w:numPr>
                <w:ilvl w:val="0"/>
                <w:numId w:val="18"/>
              </w:numPr>
              <w:tabs>
                <w:tab w:val="center" w:pos="5400"/>
              </w:tabs>
              <w:spacing w:before="60" w:after="60" w:line="256" w:lineRule="auto"/>
              <w:ind w:left="510" w:hanging="510"/>
              <w:outlineLvl w:val="0"/>
              <w:rPr>
                <w:sz w:val="16"/>
                <w:szCs w:val="16"/>
              </w:rPr>
            </w:pPr>
            <w:r w:rsidRPr="001E4BAD">
              <w:rPr>
                <w:sz w:val="16"/>
                <w:szCs w:val="16"/>
              </w:rPr>
              <w:t>Martin 2739903</w:t>
            </w:r>
          </w:p>
          <w:p w14:paraId="6AB4844A" w14:textId="77777777" w:rsidR="003E4AE5" w:rsidRPr="001E4BAD" w:rsidRDefault="003E4AE5">
            <w:pPr>
              <w:pStyle w:val="ListParagraph"/>
              <w:tabs>
                <w:tab w:val="center" w:pos="5400"/>
              </w:tabs>
              <w:spacing w:before="60" w:after="60" w:line="256" w:lineRule="auto"/>
              <w:ind w:left="510"/>
              <w:outlineLvl w:val="0"/>
              <w:rPr>
                <w:sz w:val="16"/>
                <w:szCs w:val="16"/>
              </w:rPr>
            </w:pPr>
            <w:r w:rsidRPr="001E4BAD">
              <w:rPr>
                <w:sz w:val="16"/>
                <w:szCs w:val="16"/>
              </w:rPr>
              <w:t>Ogallala</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43FC67" w14:textId="77777777" w:rsidR="003E4AE5" w:rsidRPr="001E4BAD" w:rsidRDefault="003E4AE5">
            <w:pPr>
              <w:tabs>
                <w:tab w:val="center" w:pos="5400"/>
              </w:tabs>
              <w:spacing w:before="60" w:after="60" w:line="256" w:lineRule="auto"/>
              <w:outlineLvl w:val="0"/>
              <w:rPr>
                <w:sz w:val="16"/>
                <w:szCs w:val="16"/>
              </w:rPr>
            </w:pPr>
            <w:r w:rsidRPr="001E4BAD">
              <w:rPr>
                <w:sz w:val="16"/>
                <w:szCs w:val="16"/>
              </w:rPr>
              <w:t>144.68</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36B604" w14:textId="77777777" w:rsidR="003E4AE5" w:rsidRPr="001E4BAD" w:rsidRDefault="003E4AE5">
            <w:pPr>
              <w:tabs>
                <w:tab w:val="center" w:pos="5400"/>
              </w:tabs>
              <w:spacing w:before="60" w:after="60" w:line="256" w:lineRule="auto"/>
              <w:outlineLvl w:val="0"/>
              <w:rPr>
                <w:sz w:val="16"/>
                <w:szCs w:val="16"/>
              </w:rPr>
            </w:pPr>
            <w:r w:rsidRPr="001E4BAD">
              <w:rPr>
                <w:sz w:val="16"/>
                <w:szCs w:val="16"/>
              </w:rPr>
              <w:t>145.88</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6F16C95" w14:textId="77777777" w:rsidR="003E4AE5" w:rsidRPr="001E4BAD" w:rsidRDefault="003E4AE5">
            <w:pPr>
              <w:tabs>
                <w:tab w:val="center" w:pos="5400"/>
              </w:tabs>
              <w:spacing w:before="60" w:after="60" w:line="256" w:lineRule="auto"/>
              <w:outlineLvl w:val="0"/>
              <w:rPr>
                <w:b/>
                <w:bCs/>
                <w:i/>
                <w:iCs/>
                <w:sz w:val="16"/>
                <w:szCs w:val="16"/>
              </w:rPr>
            </w:pPr>
            <w:r w:rsidRPr="001E4BAD">
              <w:rPr>
                <w:b/>
                <w:bCs/>
                <w:i/>
                <w:iCs/>
                <w:sz w:val="16"/>
                <w:szCs w:val="16"/>
              </w:rPr>
              <w:t>-1.20</w:t>
            </w:r>
          </w:p>
        </w:tc>
      </w:tr>
      <w:tr w:rsidR="003E4AE5" w14:paraId="7E0368CE" w14:textId="77777777" w:rsidTr="001E4BAD">
        <w:trPr>
          <w:trHeight w:val="423"/>
          <w:jc w:val="center"/>
        </w:trPr>
        <w:tc>
          <w:tcPr>
            <w:tcW w:w="39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CF25155" w14:textId="77777777" w:rsidR="003E4AE5" w:rsidRPr="001E4BAD" w:rsidRDefault="003E4AE5" w:rsidP="003E4AE5">
            <w:pPr>
              <w:pStyle w:val="ListParagraph"/>
              <w:numPr>
                <w:ilvl w:val="0"/>
                <w:numId w:val="18"/>
              </w:numPr>
              <w:tabs>
                <w:tab w:val="center" w:pos="5400"/>
              </w:tabs>
              <w:spacing w:before="60" w:after="60" w:line="256" w:lineRule="auto"/>
              <w:ind w:left="510" w:hanging="510"/>
              <w:outlineLvl w:val="0"/>
              <w:rPr>
                <w:sz w:val="16"/>
                <w:szCs w:val="16"/>
              </w:rPr>
            </w:pPr>
            <w:r w:rsidRPr="001E4BAD">
              <w:rPr>
                <w:sz w:val="16"/>
                <w:szCs w:val="16"/>
              </w:rPr>
              <w:t>Dallas 3319101</w:t>
            </w:r>
          </w:p>
          <w:p w14:paraId="272726C9" w14:textId="77777777" w:rsidR="003E4AE5" w:rsidRPr="001E4BAD" w:rsidRDefault="003E4AE5">
            <w:pPr>
              <w:pStyle w:val="ListParagraph"/>
              <w:tabs>
                <w:tab w:val="center" w:pos="5400"/>
              </w:tabs>
              <w:spacing w:before="60" w:after="60" w:line="256" w:lineRule="auto"/>
              <w:ind w:left="510"/>
              <w:outlineLvl w:val="0"/>
              <w:rPr>
                <w:sz w:val="16"/>
                <w:szCs w:val="16"/>
              </w:rPr>
            </w:pPr>
            <w:r w:rsidRPr="001E4BAD">
              <w:rPr>
                <w:sz w:val="16"/>
                <w:szCs w:val="16"/>
              </w:rPr>
              <w:t>Trinity</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07BF11" w14:textId="77777777" w:rsidR="003E4AE5" w:rsidRPr="001E4BAD" w:rsidRDefault="003E4AE5">
            <w:pPr>
              <w:tabs>
                <w:tab w:val="center" w:pos="5400"/>
              </w:tabs>
              <w:spacing w:before="60" w:after="60" w:line="256" w:lineRule="auto"/>
              <w:outlineLvl w:val="0"/>
              <w:rPr>
                <w:sz w:val="16"/>
                <w:szCs w:val="16"/>
              </w:rPr>
            </w:pPr>
            <w:r w:rsidRPr="001E4BAD">
              <w:rPr>
                <w:sz w:val="16"/>
                <w:szCs w:val="16"/>
              </w:rPr>
              <w:t>488.97</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39C50B" w14:textId="77777777" w:rsidR="003E4AE5" w:rsidRPr="001E4BAD" w:rsidRDefault="003E4AE5">
            <w:pPr>
              <w:tabs>
                <w:tab w:val="center" w:pos="5400"/>
              </w:tabs>
              <w:spacing w:before="60" w:after="60" w:line="256" w:lineRule="auto"/>
              <w:outlineLvl w:val="0"/>
              <w:rPr>
                <w:sz w:val="16"/>
                <w:szCs w:val="16"/>
              </w:rPr>
            </w:pPr>
            <w:r w:rsidRPr="001E4BAD">
              <w:rPr>
                <w:sz w:val="16"/>
                <w:szCs w:val="16"/>
              </w:rPr>
              <w:t>515.84</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B4916FB" w14:textId="77777777" w:rsidR="003E4AE5" w:rsidRPr="001E4BAD" w:rsidRDefault="003E4AE5">
            <w:pPr>
              <w:tabs>
                <w:tab w:val="center" w:pos="5400"/>
              </w:tabs>
              <w:spacing w:before="60" w:after="60" w:line="256" w:lineRule="auto"/>
              <w:outlineLvl w:val="0"/>
              <w:rPr>
                <w:b/>
                <w:bCs/>
                <w:i/>
                <w:iCs/>
                <w:sz w:val="16"/>
                <w:szCs w:val="16"/>
              </w:rPr>
            </w:pPr>
            <w:r w:rsidRPr="001E4BAD">
              <w:rPr>
                <w:b/>
                <w:bCs/>
                <w:i/>
                <w:iCs/>
                <w:sz w:val="16"/>
                <w:szCs w:val="16"/>
              </w:rPr>
              <w:t>-26.87</w:t>
            </w:r>
          </w:p>
        </w:tc>
      </w:tr>
      <w:tr w:rsidR="003E4AE5" w14:paraId="05C6D407" w14:textId="77777777" w:rsidTr="001E4BAD">
        <w:trPr>
          <w:trHeight w:val="423"/>
          <w:jc w:val="center"/>
        </w:trPr>
        <w:tc>
          <w:tcPr>
            <w:tcW w:w="39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3D8ADEE" w14:textId="77777777" w:rsidR="003E4AE5" w:rsidRPr="001E4BAD" w:rsidRDefault="003E4AE5" w:rsidP="003E4AE5">
            <w:pPr>
              <w:pStyle w:val="ListParagraph"/>
              <w:numPr>
                <w:ilvl w:val="0"/>
                <w:numId w:val="18"/>
              </w:numPr>
              <w:tabs>
                <w:tab w:val="center" w:pos="5400"/>
              </w:tabs>
              <w:spacing w:before="60" w:after="60" w:line="256" w:lineRule="auto"/>
              <w:ind w:left="510" w:hanging="510"/>
              <w:outlineLvl w:val="0"/>
              <w:rPr>
                <w:sz w:val="16"/>
                <w:szCs w:val="16"/>
              </w:rPr>
            </w:pPr>
            <w:r w:rsidRPr="001E4BAD">
              <w:rPr>
                <w:sz w:val="16"/>
                <w:szCs w:val="16"/>
              </w:rPr>
              <w:t>Coryell 4035404</w:t>
            </w:r>
          </w:p>
          <w:p w14:paraId="0A95707C" w14:textId="77777777" w:rsidR="003E4AE5" w:rsidRPr="001E4BAD" w:rsidRDefault="003E4AE5">
            <w:pPr>
              <w:pStyle w:val="ListParagraph"/>
              <w:tabs>
                <w:tab w:val="center" w:pos="5400"/>
              </w:tabs>
              <w:spacing w:before="60" w:after="60" w:line="256" w:lineRule="auto"/>
              <w:ind w:left="510"/>
              <w:outlineLvl w:val="0"/>
              <w:rPr>
                <w:sz w:val="16"/>
                <w:szCs w:val="16"/>
              </w:rPr>
            </w:pPr>
            <w:r w:rsidRPr="001E4BAD">
              <w:rPr>
                <w:sz w:val="16"/>
                <w:szCs w:val="16"/>
              </w:rPr>
              <w:t>Trinity</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09038A" w14:textId="77777777" w:rsidR="003E4AE5" w:rsidRPr="001E4BAD" w:rsidRDefault="003E4AE5">
            <w:pPr>
              <w:tabs>
                <w:tab w:val="center" w:pos="5400"/>
              </w:tabs>
              <w:spacing w:before="60" w:after="60" w:line="256" w:lineRule="auto"/>
              <w:outlineLvl w:val="0"/>
              <w:rPr>
                <w:sz w:val="16"/>
                <w:szCs w:val="16"/>
              </w:rPr>
            </w:pPr>
            <w:r w:rsidRPr="001E4BAD">
              <w:rPr>
                <w:sz w:val="16"/>
                <w:szCs w:val="16"/>
              </w:rPr>
              <w:t>529.97</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D98B57" w14:textId="77777777" w:rsidR="003E4AE5" w:rsidRPr="001E4BAD" w:rsidRDefault="003E4AE5">
            <w:pPr>
              <w:tabs>
                <w:tab w:val="center" w:pos="5400"/>
              </w:tabs>
              <w:spacing w:before="60" w:after="60" w:line="256" w:lineRule="auto"/>
              <w:outlineLvl w:val="0"/>
              <w:rPr>
                <w:sz w:val="16"/>
                <w:szCs w:val="16"/>
              </w:rPr>
            </w:pPr>
            <w:r w:rsidRPr="001E4BAD">
              <w:rPr>
                <w:sz w:val="16"/>
                <w:szCs w:val="16"/>
              </w:rPr>
              <w:t>546.05</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AC36A04" w14:textId="77777777" w:rsidR="003E4AE5" w:rsidRPr="001E4BAD" w:rsidRDefault="003E4AE5">
            <w:pPr>
              <w:tabs>
                <w:tab w:val="center" w:pos="5400"/>
              </w:tabs>
              <w:spacing w:before="60" w:after="60" w:line="256" w:lineRule="auto"/>
              <w:outlineLvl w:val="0"/>
              <w:rPr>
                <w:b/>
                <w:bCs/>
                <w:i/>
                <w:iCs/>
                <w:sz w:val="16"/>
                <w:szCs w:val="16"/>
              </w:rPr>
            </w:pPr>
            <w:r w:rsidRPr="001E4BAD">
              <w:rPr>
                <w:b/>
                <w:bCs/>
                <w:i/>
                <w:iCs/>
                <w:sz w:val="16"/>
                <w:szCs w:val="16"/>
              </w:rPr>
              <w:t>-16.08</w:t>
            </w:r>
          </w:p>
        </w:tc>
      </w:tr>
      <w:tr w:rsidR="003E4AE5" w14:paraId="1F87A7FE" w14:textId="77777777" w:rsidTr="001E4BAD">
        <w:trPr>
          <w:trHeight w:val="423"/>
          <w:jc w:val="center"/>
        </w:trPr>
        <w:tc>
          <w:tcPr>
            <w:tcW w:w="39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7C0C957" w14:textId="77777777" w:rsidR="003E4AE5" w:rsidRPr="001E4BAD" w:rsidRDefault="003E4AE5" w:rsidP="003E4AE5">
            <w:pPr>
              <w:pStyle w:val="ListParagraph"/>
              <w:numPr>
                <w:ilvl w:val="0"/>
                <w:numId w:val="18"/>
              </w:numPr>
              <w:tabs>
                <w:tab w:val="center" w:pos="5400"/>
              </w:tabs>
              <w:spacing w:before="60" w:after="60" w:line="256" w:lineRule="auto"/>
              <w:ind w:left="510" w:hanging="510"/>
              <w:outlineLvl w:val="0"/>
              <w:rPr>
                <w:sz w:val="16"/>
                <w:szCs w:val="16"/>
              </w:rPr>
            </w:pPr>
            <w:r w:rsidRPr="001E4BAD">
              <w:rPr>
                <w:sz w:val="16"/>
                <w:szCs w:val="16"/>
              </w:rPr>
              <w:t>Kendall 6802609</w:t>
            </w:r>
          </w:p>
          <w:p w14:paraId="79F8DC4E" w14:textId="77777777" w:rsidR="003E4AE5" w:rsidRPr="001E4BAD" w:rsidRDefault="003E4AE5">
            <w:pPr>
              <w:pStyle w:val="ListParagraph"/>
              <w:tabs>
                <w:tab w:val="center" w:pos="5400"/>
              </w:tabs>
              <w:spacing w:before="60" w:after="60" w:line="256" w:lineRule="auto"/>
              <w:ind w:left="510"/>
              <w:outlineLvl w:val="0"/>
              <w:rPr>
                <w:sz w:val="16"/>
                <w:szCs w:val="16"/>
              </w:rPr>
            </w:pPr>
            <w:r w:rsidRPr="001E4BAD">
              <w:rPr>
                <w:sz w:val="16"/>
                <w:szCs w:val="16"/>
              </w:rPr>
              <w:t>Trinity</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288409" w14:textId="77777777" w:rsidR="003E4AE5" w:rsidRPr="001E4BAD" w:rsidRDefault="003E4AE5">
            <w:pPr>
              <w:tabs>
                <w:tab w:val="center" w:pos="5400"/>
              </w:tabs>
              <w:spacing w:before="60" w:after="60" w:line="256" w:lineRule="auto"/>
              <w:outlineLvl w:val="0"/>
              <w:rPr>
                <w:sz w:val="16"/>
                <w:szCs w:val="16"/>
              </w:rPr>
            </w:pPr>
            <w:r w:rsidRPr="001E4BAD">
              <w:rPr>
                <w:sz w:val="16"/>
                <w:szCs w:val="16"/>
              </w:rPr>
              <w:t>146.85</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5E3618" w14:textId="77777777" w:rsidR="003E4AE5" w:rsidRPr="001E4BAD" w:rsidRDefault="003E4AE5">
            <w:pPr>
              <w:tabs>
                <w:tab w:val="center" w:pos="5400"/>
              </w:tabs>
              <w:spacing w:before="60" w:after="60" w:line="256" w:lineRule="auto"/>
              <w:outlineLvl w:val="0"/>
              <w:rPr>
                <w:sz w:val="16"/>
                <w:szCs w:val="16"/>
              </w:rPr>
            </w:pPr>
            <w:r w:rsidRPr="001E4BAD">
              <w:rPr>
                <w:sz w:val="16"/>
                <w:szCs w:val="16"/>
              </w:rPr>
              <w:t>167.99</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54E14FC" w14:textId="77777777" w:rsidR="003E4AE5" w:rsidRPr="001E4BAD" w:rsidRDefault="003E4AE5">
            <w:pPr>
              <w:tabs>
                <w:tab w:val="center" w:pos="5400"/>
              </w:tabs>
              <w:spacing w:before="60" w:after="60" w:line="256" w:lineRule="auto"/>
              <w:outlineLvl w:val="0"/>
              <w:rPr>
                <w:b/>
                <w:bCs/>
                <w:i/>
                <w:iCs/>
                <w:sz w:val="16"/>
                <w:szCs w:val="16"/>
              </w:rPr>
            </w:pPr>
            <w:r w:rsidRPr="001E4BAD">
              <w:rPr>
                <w:b/>
                <w:bCs/>
                <w:i/>
                <w:iCs/>
                <w:sz w:val="16"/>
                <w:szCs w:val="16"/>
              </w:rPr>
              <w:t>-21.14</w:t>
            </w:r>
          </w:p>
        </w:tc>
      </w:tr>
      <w:tr w:rsidR="003E4AE5" w14:paraId="5B908499" w14:textId="77777777" w:rsidTr="001E4BAD">
        <w:trPr>
          <w:trHeight w:val="423"/>
          <w:jc w:val="center"/>
        </w:trPr>
        <w:tc>
          <w:tcPr>
            <w:tcW w:w="39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24487B4" w14:textId="77777777" w:rsidR="003E4AE5" w:rsidRPr="001E4BAD" w:rsidRDefault="003E4AE5" w:rsidP="003E4AE5">
            <w:pPr>
              <w:pStyle w:val="ListParagraph"/>
              <w:numPr>
                <w:ilvl w:val="0"/>
                <w:numId w:val="18"/>
              </w:numPr>
              <w:tabs>
                <w:tab w:val="center" w:pos="5400"/>
              </w:tabs>
              <w:spacing w:before="60" w:after="60" w:line="256" w:lineRule="auto"/>
              <w:ind w:left="510" w:hanging="510"/>
              <w:outlineLvl w:val="0"/>
              <w:rPr>
                <w:sz w:val="16"/>
                <w:szCs w:val="16"/>
              </w:rPr>
            </w:pPr>
            <w:r w:rsidRPr="001E4BAD">
              <w:rPr>
                <w:sz w:val="16"/>
                <w:szCs w:val="16"/>
              </w:rPr>
              <w:t>Bell 5804816</w:t>
            </w:r>
          </w:p>
          <w:p w14:paraId="0A16C25C" w14:textId="77777777" w:rsidR="003E4AE5" w:rsidRPr="001E4BAD" w:rsidRDefault="003E4AE5">
            <w:pPr>
              <w:pStyle w:val="ListParagraph"/>
              <w:tabs>
                <w:tab w:val="center" w:pos="5400"/>
              </w:tabs>
              <w:spacing w:before="60" w:after="60" w:line="256" w:lineRule="auto"/>
              <w:ind w:left="510"/>
              <w:outlineLvl w:val="0"/>
              <w:rPr>
                <w:sz w:val="16"/>
                <w:szCs w:val="16"/>
              </w:rPr>
            </w:pPr>
            <w:r w:rsidRPr="001E4BAD">
              <w:rPr>
                <w:sz w:val="16"/>
                <w:szCs w:val="16"/>
              </w:rPr>
              <w:t>Edwards (Balcones Fault Zone)</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2AFF37" w14:textId="77777777" w:rsidR="003E4AE5" w:rsidRPr="001E4BAD" w:rsidRDefault="003E4AE5">
            <w:pPr>
              <w:tabs>
                <w:tab w:val="center" w:pos="5400"/>
              </w:tabs>
              <w:spacing w:before="60" w:after="60" w:line="256" w:lineRule="auto"/>
              <w:outlineLvl w:val="0"/>
              <w:rPr>
                <w:sz w:val="16"/>
                <w:szCs w:val="16"/>
              </w:rPr>
            </w:pPr>
            <w:r w:rsidRPr="001E4BAD">
              <w:rPr>
                <w:sz w:val="16"/>
                <w:szCs w:val="16"/>
              </w:rPr>
              <w:t>124.48</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A8DB8DF" w14:textId="77777777" w:rsidR="003E4AE5" w:rsidRPr="001E4BAD" w:rsidRDefault="003E4AE5">
            <w:pPr>
              <w:tabs>
                <w:tab w:val="center" w:pos="5400"/>
              </w:tabs>
              <w:spacing w:before="60" w:after="60" w:line="256" w:lineRule="auto"/>
              <w:outlineLvl w:val="0"/>
              <w:rPr>
                <w:sz w:val="16"/>
                <w:szCs w:val="16"/>
              </w:rPr>
            </w:pPr>
            <w:r w:rsidRPr="001E4BAD">
              <w:rPr>
                <w:sz w:val="16"/>
                <w:szCs w:val="16"/>
              </w:rPr>
              <w:t>125.41</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9FA1F54" w14:textId="77777777" w:rsidR="003E4AE5" w:rsidRPr="001E4BAD" w:rsidRDefault="003E4AE5">
            <w:pPr>
              <w:tabs>
                <w:tab w:val="center" w:pos="5400"/>
              </w:tabs>
              <w:spacing w:before="60" w:after="60" w:line="256" w:lineRule="auto"/>
              <w:outlineLvl w:val="0"/>
              <w:rPr>
                <w:b/>
                <w:bCs/>
                <w:i/>
                <w:iCs/>
                <w:sz w:val="16"/>
                <w:szCs w:val="16"/>
              </w:rPr>
            </w:pPr>
            <w:r w:rsidRPr="001E4BAD">
              <w:rPr>
                <w:b/>
                <w:bCs/>
                <w:i/>
                <w:iCs/>
                <w:sz w:val="16"/>
                <w:szCs w:val="16"/>
              </w:rPr>
              <w:t>-0.93</w:t>
            </w:r>
          </w:p>
        </w:tc>
      </w:tr>
      <w:tr w:rsidR="003E4AE5" w14:paraId="5E611BC0" w14:textId="77777777" w:rsidTr="001E4BAD">
        <w:trPr>
          <w:trHeight w:val="423"/>
          <w:jc w:val="center"/>
        </w:trPr>
        <w:tc>
          <w:tcPr>
            <w:tcW w:w="39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23BCC6E" w14:textId="77777777" w:rsidR="003E4AE5" w:rsidRPr="001E4BAD" w:rsidRDefault="003E4AE5" w:rsidP="003E4AE5">
            <w:pPr>
              <w:pStyle w:val="ListParagraph"/>
              <w:numPr>
                <w:ilvl w:val="0"/>
                <w:numId w:val="18"/>
              </w:numPr>
              <w:tabs>
                <w:tab w:val="center" w:pos="5400"/>
              </w:tabs>
              <w:spacing w:before="60" w:after="60" w:line="256" w:lineRule="auto"/>
              <w:ind w:left="510" w:hanging="510"/>
              <w:outlineLvl w:val="0"/>
              <w:rPr>
                <w:sz w:val="16"/>
                <w:szCs w:val="16"/>
              </w:rPr>
            </w:pPr>
            <w:r w:rsidRPr="001E4BAD">
              <w:rPr>
                <w:sz w:val="16"/>
                <w:szCs w:val="16"/>
              </w:rPr>
              <w:t>Bexar 6837203</w:t>
            </w:r>
          </w:p>
          <w:p w14:paraId="5B1E728C" w14:textId="77777777" w:rsidR="003E4AE5" w:rsidRPr="001E4BAD" w:rsidRDefault="003E4AE5">
            <w:pPr>
              <w:pStyle w:val="ListParagraph"/>
              <w:tabs>
                <w:tab w:val="center" w:pos="5400"/>
              </w:tabs>
              <w:spacing w:before="60" w:after="60" w:line="256" w:lineRule="auto"/>
              <w:ind w:left="510"/>
              <w:outlineLvl w:val="0"/>
              <w:rPr>
                <w:sz w:val="16"/>
                <w:szCs w:val="16"/>
              </w:rPr>
            </w:pPr>
            <w:r w:rsidRPr="001E4BAD">
              <w:rPr>
                <w:sz w:val="16"/>
                <w:szCs w:val="16"/>
              </w:rPr>
              <w:t>Edwards (Balcones Fault Zone)</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A1D55DA" w14:textId="77777777" w:rsidR="003E4AE5" w:rsidRPr="001E4BAD" w:rsidRDefault="003E4AE5">
            <w:pPr>
              <w:tabs>
                <w:tab w:val="center" w:pos="5400"/>
              </w:tabs>
              <w:spacing w:before="60" w:after="60" w:line="256" w:lineRule="auto"/>
              <w:outlineLvl w:val="0"/>
              <w:rPr>
                <w:sz w:val="16"/>
                <w:szCs w:val="16"/>
              </w:rPr>
            </w:pPr>
            <w:r w:rsidRPr="001E4BAD">
              <w:rPr>
                <w:sz w:val="16"/>
                <w:szCs w:val="16"/>
              </w:rPr>
              <w:t>65.70</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7362BE" w14:textId="77777777" w:rsidR="003E4AE5" w:rsidRPr="001E4BAD" w:rsidRDefault="003E4AE5">
            <w:pPr>
              <w:tabs>
                <w:tab w:val="center" w:pos="5400"/>
              </w:tabs>
              <w:spacing w:before="60" w:after="60" w:line="256" w:lineRule="auto"/>
              <w:outlineLvl w:val="0"/>
              <w:rPr>
                <w:sz w:val="16"/>
                <w:szCs w:val="16"/>
              </w:rPr>
            </w:pPr>
            <w:r w:rsidRPr="001E4BAD">
              <w:rPr>
                <w:sz w:val="16"/>
                <w:szCs w:val="16"/>
              </w:rPr>
              <w:t>92.90</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F9FBEA1" w14:textId="77777777" w:rsidR="003E4AE5" w:rsidRPr="001E4BAD" w:rsidRDefault="003E4AE5">
            <w:pPr>
              <w:tabs>
                <w:tab w:val="center" w:pos="5400"/>
              </w:tabs>
              <w:spacing w:before="60" w:after="60" w:line="256" w:lineRule="auto"/>
              <w:outlineLvl w:val="0"/>
              <w:rPr>
                <w:b/>
                <w:bCs/>
                <w:i/>
                <w:iCs/>
                <w:sz w:val="16"/>
                <w:szCs w:val="16"/>
              </w:rPr>
            </w:pPr>
            <w:r w:rsidRPr="001E4BAD">
              <w:rPr>
                <w:b/>
                <w:bCs/>
                <w:i/>
                <w:iCs/>
                <w:sz w:val="16"/>
                <w:szCs w:val="16"/>
              </w:rPr>
              <w:t>-27.20</w:t>
            </w:r>
          </w:p>
        </w:tc>
      </w:tr>
      <w:tr w:rsidR="003E4AE5" w14:paraId="0F454BE4" w14:textId="77777777" w:rsidTr="001E4BAD">
        <w:trPr>
          <w:trHeight w:val="423"/>
          <w:jc w:val="center"/>
        </w:trPr>
        <w:tc>
          <w:tcPr>
            <w:tcW w:w="39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E7278EE" w14:textId="77777777" w:rsidR="003E4AE5" w:rsidRPr="001E4BAD" w:rsidRDefault="003E4AE5" w:rsidP="003E4AE5">
            <w:pPr>
              <w:pStyle w:val="ListParagraph"/>
              <w:numPr>
                <w:ilvl w:val="0"/>
                <w:numId w:val="18"/>
              </w:numPr>
              <w:tabs>
                <w:tab w:val="center" w:pos="5400"/>
              </w:tabs>
              <w:spacing w:before="60" w:after="60" w:line="256" w:lineRule="auto"/>
              <w:ind w:left="510" w:hanging="510"/>
              <w:outlineLvl w:val="0"/>
              <w:rPr>
                <w:sz w:val="16"/>
                <w:szCs w:val="16"/>
              </w:rPr>
            </w:pPr>
            <w:r w:rsidRPr="001E4BAD">
              <w:rPr>
                <w:sz w:val="16"/>
                <w:szCs w:val="16"/>
              </w:rPr>
              <w:t>Smith 3430907</w:t>
            </w:r>
          </w:p>
          <w:p w14:paraId="189616AF" w14:textId="77777777" w:rsidR="003E4AE5" w:rsidRPr="001E4BAD" w:rsidRDefault="003E4AE5">
            <w:pPr>
              <w:pStyle w:val="ListParagraph"/>
              <w:tabs>
                <w:tab w:val="center" w:pos="5400"/>
              </w:tabs>
              <w:spacing w:before="60" w:after="60" w:line="256" w:lineRule="auto"/>
              <w:ind w:left="510"/>
              <w:outlineLvl w:val="0"/>
              <w:rPr>
                <w:sz w:val="16"/>
                <w:szCs w:val="16"/>
              </w:rPr>
            </w:pPr>
            <w:r w:rsidRPr="001E4BAD">
              <w:rPr>
                <w:sz w:val="16"/>
                <w:szCs w:val="16"/>
              </w:rPr>
              <w:t>Carrizo-Wilcox</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F0F158" w14:textId="77777777" w:rsidR="003E4AE5" w:rsidRPr="001E4BAD" w:rsidRDefault="003E4AE5">
            <w:pPr>
              <w:tabs>
                <w:tab w:val="center" w:pos="5400"/>
              </w:tabs>
              <w:spacing w:before="60" w:after="60" w:line="256" w:lineRule="auto"/>
              <w:outlineLvl w:val="0"/>
              <w:rPr>
                <w:sz w:val="16"/>
                <w:szCs w:val="16"/>
              </w:rPr>
            </w:pPr>
            <w:r w:rsidRPr="001E4BAD">
              <w:rPr>
                <w:sz w:val="16"/>
                <w:szCs w:val="16"/>
              </w:rPr>
              <w:t>435.34</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679888" w14:textId="77777777" w:rsidR="003E4AE5" w:rsidRPr="001E4BAD" w:rsidRDefault="003E4AE5">
            <w:pPr>
              <w:tabs>
                <w:tab w:val="center" w:pos="5400"/>
              </w:tabs>
              <w:spacing w:before="60" w:after="60" w:line="256" w:lineRule="auto"/>
              <w:outlineLvl w:val="0"/>
              <w:rPr>
                <w:sz w:val="16"/>
                <w:szCs w:val="16"/>
              </w:rPr>
            </w:pPr>
            <w:r w:rsidRPr="001E4BAD">
              <w:rPr>
                <w:sz w:val="16"/>
                <w:szCs w:val="16"/>
              </w:rPr>
              <w:t>443.05</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F5371E6" w14:textId="77777777" w:rsidR="003E4AE5" w:rsidRPr="001E4BAD" w:rsidRDefault="003E4AE5">
            <w:pPr>
              <w:tabs>
                <w:tab w:val="center" w:pos="5400"/>
              </w:tabs>
              <w:spacing w:before="60" w:after="60" w:line="256" w:lineRule="auto"/>
              <w:outlineLvl w:val="0"/>
              <w:rPr>
                <w:b/>
                <w:bCs/>
                <w:i/>
                <w:iCs/>
                <w:sz w:val="16"/>
                <w:szCs w:val="16"/>
              </w:rPr>
            </w:pPr>
            <w:r w:rsidRPr="001E4BAD">
              <w:rPr>
                <w:b/>
                <w:bCs/>
                <w:i/>
                <w:iCs/>
                <w:sz w:val="16"/>
                <w:szCs w:val="16"/>
              </w:rPr>
              <w:t>-7.71</w:t>
            </w:r>
          </w:p>
        </w:tc>
      </w:tr>
      <w:tr w:rsidR="003E4AE5" w14:paraId="52578A5D" w14:textId="77777777" w:rsidTr="001E4BAD">
        <w:trPr>
          <w:trHeight w:val="423"/>
          <w:jc w:val="center"/>
        </w:trPr>
        <w:tc>
          <w:tcPr>
            <w:tcW w:w="39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07D1A4E" w14:textId="77777777" w:rsidR="003E4AE5" w:rsidRPr="001E4BAD" w:rsidRDefault="003E4AE5" w:rsidP="003E4AE5">
            <w:pPr>
              <w:pStyle w:val="ListParagraph"/>
              <w:numPr>
                <w:ilvl w:val="0"/>
                <w:numId w:val="18"/>
              </w:numPr>
              <w:tabs>
                <w:tab w:val="center" w:pos="5400"/>
              </w:tabs>
              <w:spacing w:before="60" w:after="60" w:line="256" w:lineRule="auto"/>
              <w:ind w:left="510" w:hanging="510"/>
              <w:outlineLvl w:val="0"/>
              <w:rPr>
                <w:sz w:val="16"/>
                <w:szCs w:val="16"/>
              </w:rPr>
            </w:pPr>
            <w:r w:rsidRPr="001E4BAD">
              <w:rPr>
                <w:sz w:val="16"/>
                <w:szCs w:val="16"/>
              </w:rPr>
              <w:t>La Salle 7738103</w:t>
            </w:r>
          </w:p>
          <w:p w14:paraId="0A67102F" w14:textId="77777777" w:rsidR="003E4AE5" w:rsidRPr="001E4BAD" w:rsidRDefault="003E4AE5">
            <w:pPr>
              <w:pStyle w:val="ListParagraph"/>
              <w:tabs>
                <w:tab w:val="center" w:pos="5400"/>
              </w:tabs>
              <w:spacing w:before="60" w:after="60" w:line="256" w:lineRule="auto"/>
              <w:ind w:left="510"/>
              <w:outlineLvl w:val="0"/>
              <w:rPr>
                <w:sz w:val="16"/>
                <w:szCs w:val="16"/>
              </w:rPr>
            </w:pPr>
            <w:r w:rsidRPr="001E4BAD">
              <w:rPr>
                <w:sz w:val="16"/>
                <w:szCs w:val="16"/>
              </w:rPr>
              <w:t>Carrizo-Wilcox</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EE499A4" w14:textId="77777777" w:rsidR="003E4AE5" w:rsidRPr="001E4BAD" w:rsidRDefault="003E4AE5">
            <w:pPr>
              <w:tabs>
                <w:tab w:val="center" w:pos="5400"/>
              </w:tabs>
              <w:spacing w:before="60" w:after="60" w:line="256" w:lineRule="auto"/>
              <w:outlineLvl w:val="0"/>
              <w:rPr>
                <w:i/>
                <w:sz w:val="16"/>
                <w:szCs w:val="16"/>
              </w:rPr>
            </w:pPr>
            <w:r w:rsidRPr="001E4BAD">
              <w:rPr>
                <w:sz w:val="16"/>
                <w:szCs w:val="16"/>
              </w:rPr>
              <w:t>511.89</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E6F5C2" w14:textId="77777777" w:rsidR="003E4AE5" w:rsidRPr="001E4BAD" w:rsidRDefault="003E4AE5">
            <w:pPr>
              <w:tabs>
                <w:tab w:val="center" w:pos="5400"/>
              </w:tabs>
              <w:spacing w:before="60" w:after="60" w:line="256" w:lineRule="auto"/>
              <w:outlineLvl w:val="0"/>
              <w:rPr>
                <w:i/>
                <w:iCs/>
                <w:sz w:val="16"/>
                <w:szCs w:val="16"/>
              </w:rPr>
            </w:pPr>
            <w:r w:rsidRPr="001E4BAD">
              <w:rPr>
                <w:sz w:val="16"/>
                <w:szCs w:val="16"/>
              </w:rPr>
              <w:t>530.27</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16ECA66" w14:textId="77777777" w:rsidR="003E4AE5" w:rsidRPr="001E4BAD" w:rsidRDefault="003E4AE5">
            <w:pPr>
              <w:tabs>
                <w:tab w:val="center" w:pos="5400"/>
              </w:tabs>
              <w:spacing w:before="60" w:after="60" w:line="256" w:lineRule="auto"/>
              <w:outlineLvl w:val="0"/>
              <w:rPr>
                <w:b/>
                <w:bCs/>
                <w:i/>
                <w:iCs/>
                <w:sz w:val="16"/>
                <w:szCs w:val="16"/>
              </w:rPr>
            </w:pPr>
            <w:r w:rsidRPr="001E4BAD">
              <w:rPr>
                <w:b/>
                <w:bCs/>
                <w:i/>
                <w:iCs/>
                <w:sz w:val="16"/>
                <w:szCs w:val="16"/>
              </w:rPr>
              <w:t>-18.38</w:t>
            </w:r>
          </w:p>
        </w:tc>
      </w:tr>
      <w:tr w:rsidR="003E4AE5" w14:paraId="723CDDF5" w14:textId="77777777" w:rsidTr="001E4BAD">
        <w:trPr>
          <w:trHeight w:val="423"/>
          <w:jc w:val="center"/>
        </w:trPr>
        <w:tc>
          <w:tcPr>
            <w:tcW w:w="39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363ED6D" w14:textId="77777777" w:rsidR="003E4AE5" w:rsidRPr="001E4BAD" w:rsidRDefault="003E4AE5" w:rsidP="003E4AE5">
            <w:pPr>
              <w:pStyle w:val="ListParagraph"/>
              <w:numPr>
                <w:ilvl w:val="0"/>
                <w:numId w:val="18"/>
              </w:numPr>
              <w:tabs>
                <w:tab w:val="center" w:pos="5400"/>
              </w:tabs>
              <w:spacing w:before="60" w:after="60" w:line="256" w:lineRule="auto"/>
              <w:ind w:left="510" w:hanging="510"/>
              <w:outlineLvl w:val="0"/>
              <w:rPr>
                <w:sz w:val="16"/>
                <w:szCs w:val="16"/>
              </w:rPr>
            </w:pPr>
            <w:r w:rsidRPr="001E4BAD">
              <w:rPr>
                <w:sz w:val="16"/>
                <w:szCs w:val="16"/>
              </w:rPr>
              <w:t>Harris 6514409</w:t>
            </w:r>
          </w:p>
          <w:p w14:paraId="2B9827B2" w14:textId="77777777" w:rsidR="003E4AE5" w:rsidRPr="001E4BAD" w:rsidRDefault="003E4AE5">
            <w:pPr>
              <w:pStyle w:val="ListParagraph"/>
              <w:tabs>
                <w:tab w:val="center" w:pos="5400"/>
              </w:tabs>
              <w:spacing w:before="60" w:after="60" w:line="256" w:lineRule="auto"/>
              <w:ind w:left="510"/>
              <w:outlineLvl w:val="0"/>
              <w:rPr>
                <w:sz w:val="16"/>
                <w:szCs w:val="16"/>
              </w:rPr>
            </w:pPr>
            <w:r w:rsidRPr="001E4BAD">
              <w:rPr>
                <w:sz w:val="16"/>
                <w:szCs w:val="16"/>
              </w:rPr>
              <w:t>Gulf Coast</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7379AE1" w14:textId="77777777" w:rsidR="003E4AE5" w:rsidRPr="001E4BAD" w:rsidRDefault="003E4AE5">
            <w:pPr>
              <w:tabs>
                <w:tab w:val="center" w:pos="5400"/>
              </w:tabs>
              <w:spacing w:before="60" w:after="60" w:line="256" w:lineRule="auto"/>
              <w:outlineLvl w:val="0"/>
              <w:rPr>
                <w:sz w:val="16"/>
                <w:szCs w:val="16"/>
              </w:rPr>
            </w:pPr>
            <w:r w:rsidRPr="001E4BAD">
              <w:rPr>
                <w:sz w:val="16"/>
                <w:szCs w:val="16"/>
              </w:rPr>
              <w:t>187.46</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3D5A97" w14:textId="77777777" w:rsidR="003E4AE5" w:rsidRPr="001E4BAD" w:rsidRDefault="003E4AE5">
            <w:pPr>
              <w:tabs>
                <w:tab w:val="center" w:pos="5400"/>
              </w:tabs>
              <w:spacing w:before="60" w:after="60" w:line="256" w:lineRule="auto"/>
              <w:outlineLvl w:val="0"/>
              <w:rPr>
                <w:sz w:val="16"/>
                <w:szCs w:val="16"/>
              </w:rPr>
            </w:pPr>
            <w:r w:rsidRPr="001E4BAD">
              <w:rPr>
                <w:sz w:val="16"/>
                <w:szCs w:val="16"/>
              </w:rPr>
              <w:t>193.92</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BC93D2D" w14:textId="77777777" w:rsidR="003E4AE5" w:rsidRPr="001E4BAD" w:rsidRDefault="003E4AE5">
            <w:pPr>
              <w:tabs>
                <w:tab w:val="center" w:pos="5400"/>
              </w:tabs>
              <w:spacing w:before="60" w:after="60" w:line="256" w:lineRule="auto"/>
              <w:outlineLvl w:val="0"/>
              <w:rPr>
                <w:b/>
                <w:bCs/>
                <w:i/>
                <w:iCs/>
                <w:sz w:val="16"/>
                <w:szCs w:val="16"/>
              </w:rPr>
            </w:pPr>
            <w:r w:rsidRPr="001E4BAD">
              <w:rPr>
                <w:b/>
                <w:bCs/>
                <w:i/>
                <w:iCs/>
                <w:sz w:val="16"/>
                <w:szCs w:val="16"/>
              </w:rPr>
              <w:t>-6.46</w:t>
            </w:r>
          </w:p>
        </w:tc>
      </w:tr>
      <w:tr w:rsidR="003E4AE5" w14:paraId="3CD03B85" w14:textId="77777777" w:rsidTr="001E4BAD">
        <w:trPr>
          <w:trHeight w:val="423"/>
          <w:jc w:val="center"/>
        </w:trPr>
        <w:tc>
          <w:tcPr>
            <w:tcW w:w="39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41BEE86" w14:textId="77777777" w:rsidR="003E4AE5" w:rsidRPr="001E4BAD" w:rsidRDefault="003E4AE5" w:rsidP="003E4AE5">
            <w:pPr>
              <w:pStyle w:val="ListParagraph"/>
              <w:numPr>
                <w:ilvl w:val="0"/>
                <w:numId w:val="18"/>
              </w:numPr>
              <w:tabs>
                <w:tab w:val="center" w:pos="5400"/>
              </w:tabs>
              <w:spacing w:before="60" w:after="60" w:line="256" w:lineRule="auto"/>
              <w:ind w:left="510" w:hanging="510"/>
              <w:outlineLvl w:val="0"/>
              <w:rPr>
                <w:sz w:val="16"/>
                <w:szCs w:val="16"/>
              </w:rPr>
            </w:pPr>
            <w:r w:rsidRPr="001E4BAD">
              <w:rPr>
                <w:sz w:val="16"/>
                <w:szCs w:val="16"/>
              </w:rPr>
              <w:t>Victoria 8017502</w:t>
            </w:r>
          </w:p>
          <w:p w14:paraId="5E9A6185" w14:textId="77777777" w:rsidR="003E4AE5" w:rsidRPr="001E4BAD" w:rsidRDefault="003E4AE5">
            <w:pPr>
              <w:pStyle w:val="ListParagraph"/>
              <w:tabs>
                <w:tab w:val="center" w:pos="5400"/>
              </w:tabs>
              <w:spacing w:before="60" w:after="60" w:line="256" w:lineRule="auto"/>
              <w:ind w:left="510"/>
              <w:outlineLvl w:val="0"/>
              <w:rPr>
                <w:sz w:val="16"/>
                <w:szCs w:val="16"/>
              </w:rPr>
            </w:pPr>
            <w:r w:rsidRPr="001E4BAD">
              <w:rPr>
                <w:sz w:val="16"/>
                <w:szCs w:val="16"/>
              </w:rPr>
              <w:t>Gula Coast</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9C1929" w14:textId="77777777" w:rsidR="003E4AE5" w:rsidRPr="001E4BAD" w:rsidRDefault="003E4AE5">
            <w:pPr>
              <w:tabs>
                <w:tab w:val="center" w:pos="5400"/>
              </w:tabs>
              <w:spacing w:before="60" w:after="60" w:line="256" w:lineRule="auto"/>
              <w:outlineLvl w:val="0"/>
              <w:rPr>
                <w:sz w:val="16"/>
                <w:szCs w:val="16"/>
              </w:rPr>
            </w:pPr>
            <w:r w:rsidRPr="001E4BAD">
              <w:rPr>
                <w:sz w:val="16"/>
                <w:szCs w:val="16"/>
              </w:rPr>
              <w:t>32.75</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7E1EAC" w14:textId="77777777" w:rsidR="003E4AE5" w:rsidRPr="001E4BAD" w:rsidRDefault="003E4AE5">
            <w:pPr>
              <w:tabs>
                <w:tab w:val="center" w:pos="5400"/>
              </w:tabs>
              <w:spacing w:before="60" w:after="60" w:line="256" w:lineRule="auto"/>
              <w:outlineLvl w:val="0"/>
              <w:rPr>
                <w:sz w:val="16"/>
                <w:szCs w:val="16"/>
              </w:rPr>
            </w:pPr>
            <w:r w:rsidRPr="001E4BAD">
              <w:rPr>
                <w:sz w:val="16"/>
                <w:szCs w:val="16"/>
              </w:rPr>
              <w:t>33.97</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F6B9216" w14:textId="77777777" w:rsidR="003E4AE5" w:rsidRPr="001E4BAD" w:rsidRDefault="003E4AE5">
            <w:pPr>
              <w:tabs>
                <w:tab w:val="center" w:pos="5400"/>
              </w:tabs>
              <w:spacing w:before="60" w:after="60" w:line="256" w:lineRule="auto"/>
              <w:outlineLvl w:val="0"/>
              <w:rPr>
                <w:b/>
                <w:bCs/>
                <w:i/>
                <w:iCs/>
                <w:sz w:val="16"/>
                <w:szCs w:val="16"/>
              </w:rPr>
            </w:pPr>
            <w:r w:rsidRPr="001E4BAD">
              <w:rPr>
                <w:b/>
                <w:bCs/>
                <w:i/>
                <w:iCs/>
                <w:sz w:val="16"/>
                <w:szCs w:val="16"/>
              </w:rPr>
              <w:t>-1.22</w:t>
            </w:r>
          </w:p>
        </w:tc>
      </w:tr>
      <w:tr w:rsidR="003E4AE5" w14:paraId="5952DC4A" w14:textId="77777777" w:rsidTr="001E4BAD">
        <w:trPr>
          <w:trHeight w:val="423"/>
          <w:jc w:val="center"/>
        </w:trPr>
        <w:tc>
          <w:tcPr>
            <w:tcW w:w="39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B883BE1" w14:textId="77777777" w:rsidR="003E4AE5" w:rsidRPr="001E4BAD" w:rsidRDefault="003E4AE5" w:rsidP="003E4AE5">
            <w:pPr>
              <w:pStyle w:val="ListParagraph"/>
              <w:numPr>
                <w:ilvl w:val="0"/>
                <w:numId w:val="18"/>
              </w:numPr>
              <w:tabs>
                <w:tab w:val="center" w:pos="5400"/>
              </w:tabs>
              <w:spacing w:before="60" w:after="60" w:line="256" w:lineRule="auto"/>
              <w:ind w:left="510" w:hanging="510"/>
              <w:outlineLvl w:val="0"/>
              <w:rPr>
                <w:sz w:val="16"/>
                <w:szCs w:val="16"/>
              </w:rPr>
            </w:pPr>
            <w:r w:rsidRPr="001E4BAD">
              <w:rPr>
                <w:sz w:val="16"/>
                <w:szCs w:val="16"/>
              </w:rPr>
              <w:t>El Paso 4913301</w:t>
            </w:r>
          </w:p>
          <w:p w14:paraId="546DE30E" w14:textId="77777777" w:rsidR="003E4AE5" w:rsidRPr="001E4BAD" w:rsidRDefault="003E4AE5">
            <w:pPr>
              <w:pStyle w:val="ListParagraph"/>
              <w:tabs>
                <w:tab w:val="center" w:pos="5400"/>
              </w:tabs>
              <w:spacing w:before="60" w:after="60" w:line="256" w:lineRule="auto"/>
              <w:ind w:left="510"/>
              <w:outlineLvl w:val="0"/>
              <w:rPr>
                <w:sz w:val="16"/>
                <w:szCs w:val="16"/>
              </w:rPr>
            </w:pPr>
            <w:proofErr w:type="spellStart"/>
            <w:r w:rsidRPr="001E4BAD">
              <w:rPr>
                <w:sz w:val="16"/>
                <w:szCs w:val="16"/>
              </w:rPr>
              <w:t>Hueco</w:t>
            </w:r>
            <w:proofErr w:type="spellEnd"/>
            <w:r w:rsidRPr="001E4BAD">
              <w:rPr>
                <w:sz w:val="16"/>
                <w:szCs w:val="16"/>
              </w:rPr>
              <w:t>-Mesilla Bolsons</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6AC7265" w14:textId="77777777" w:rsidR="003E4AE5" w:rsidRPr="001E4BAD" w:rsidRDefault="003E4AE5">
            <w:pPr>
              <w:tabs>
                <w:tab w:val="center" w:pos="5400"/>
              </w:tabs>
              <w:spacing w:before="60" w:after="60" w:line="256" w:lineRule="auto"/>
              <w:outlineLvl w:val="0"/>
              <w:rPr>
                <w:sz w:val="16"/>
                <w:szCs w:val="16"/>
              </w:rPr>
            </w:pPr>
            <w:r w:rsidRPr="001E4BAD">
              <w:rPr>
                <w:sz w:val="16"/>
                <w:szCs w:val="16"/>
              </w:rPr>
              <w:t>296.16</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0AD4C27" w14:textId="77777777" w:rsidR="003E4AE5" w:rsidRPr="001E4BAD" w:rsidRDefault="003E4AE5">
            <w:pPr>
              <w:tabs>
                <w:tab w:val="center" w:pos="5400"/>
              </w:tabs>
              <w:spacing w:before="60" w:after="60" w:line="256" w:lineRule="auto"/>
              <w:outlineLvl w:val="0"/>
              <w:rPr>
                <w:sz w:val="16"/>
                <w:szCs w:val="16"/>
              </w:rPr>
            </w:pPr>
            <w:r w:rsidRPr="001E4BAD">
              <w:rPr>
                <w:sz w:val="16"/>
                <w:szCs w:val="16"/>
              </w:rPr>
              <w:t>300.05</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34F6E9A" w14:textId="77777777" w:rsidR="003E4AE5" w:rsidRPr="001E4BAD" w:rsidRDefault="003E4AE5">
            <w:pPr>
              <w:tabs>
                <w:tab w:val="center" w:pos="5400"/>
              </w:tabs>
              <w:spacing w:before="60" w:after="60" w:line="256" w:lineRule="auto"/>
              <w:outlineLvl w:val="0"/>
              <w:rPr>
                <w:b/>
                <w:bCs/>
                <w:i/>
                <w:iCs/>
                <w:sz w:val="16"/>
                <w:szCs w:val="16"/>
              </w:rPr>
            </w:pPr>
            <w:r w:rsidRPr="001E4BAD">
              <w:rPr>
                <w:b/>
                <w:bCs/>
                <w:i/>
                <w:iCs/>
                <w:sz w:val="16"/>
                <w:szCs w:val="16"/>
              </w:rPr>
              <w:t>-3.89</w:t>
            </w:r>
          </w:p>
        </w:tc>
      </w:tr>
      <w:tr w:rsidR="003E4AE5" w14:paraId="2D50876E" w14:textId="77777777" w:rsidTr="001E4BAD">
        <w:trPr>
          <w:trHeight w:val="423"/>
          <w:jc w:val="center"/>
        </w:trPr>
        <w:tc>
          <w:tcPr>
            <w:tcW w:w="39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AD9F49F" w14:textId="77777777" w:rsidR="003E4AE5" w:rsidRPr="001E4BAD" w:rsidRDefault="003E4AE5" w:rsidP="003E4AE5">
            <w:pPr>
              <w:pStyle w:val="ListParagraph"/>
              <w:numPr>
                <w:ilvl w:val="0"/>
                <w:numId w:val="18"/>
              </w:numPr>
              <w:tabs>
                <w:tab w:val="center" w:pos="5400"/>
              </w:tabs>
              <w:spacing w:before="60" w:after="60" w:line="256" w:lineRule="auto"/>
              <w:ind w:left="510" w:hanging="510"/>
              <w:outlineLvl w:val="0"/>
              <w:rPr>
                <w:sz w:val="16"/>
                <w:szCs w:val="16"/>
              </w:rPr>
            </w:pPr>
            <w:r w:rsidRPr="001E4BAD">
              <w:rPr>
                <w:sz w:val="16"/>
                <w:szCs w:val="16"/>
              </w:rPr>
              <w:t>Reeves 4644501</w:t>
            </w:r>
          </w:p>
          <w:p w14:paraId="768A6D9F" w14:textId="77777777" w:rsidR="003E4AE5" w:rsidRPr="001E4BAD" w:rsidRDefault="003E4AE5">
            <w:pPr>
              <w:pStyle w:val="ListParagraph"/>
              <w:tabs>
                <w:tab w:val="center" w:pos="5400"/>
              </w:tabs>
              <w:spacing w:before="60" w:after="60" w:line="256" w:lineRule="auto"/>
              <w:ind w:left="510"/>
              <w:outlineLvl w:val="0"/>
              <w:rPr>
                <w:sz w:val="16"/>
                <w:szCs w:val="16"/>
              </w:rPr>
            </w:pPr>
            <w:r w:rsidRPr="001E4BAD">
              <w:rPr>
                <w:sz w:val="16"/>
                <w:szCs w:val="16"/>
              </w:rPr>
              <w:t>Pecos Valley</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79C6240" w14:textId="77777777" w:rsidR="003E4AE5" w:rsidRPr="001E4BAD" w:rsidRDefault="003E4AE5">
            <w:pPr>
              <w:tabs>
                <w:tab w:val="center" w:pos="5400"/>
              </w:tabs>
              <w:spacing w:before="60" w:after="60" w:line="256" w:lineRule="auto"/>
              <w:outlineLvl w:val="0"/>
              <w:rPr>
                <w:sz w:val="16"/>
                <w:szCs w:val="16"/>
              </w:rPr>
            </w:pPr>
            <w:r w:rsidRPr="001E4BAD">
              <w:rPr>
                <w:sz w:val="16"/>
                <w:szCs w:val="16"/>
              </w:rPr>
              <w:t>NA</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57203E6" w14:textId="77777777" w:rsidR="003E4AE5" w:rsidRPr="001E4BAD" w:rsidRDefault="003E4AE5">
            <w:pPr>
              <w:tabs>
                <w:tab w:val="center" w:pos="5400"/>
              </w:tabs>
              <w:spacing w:before="60" w:after="60" w:line="256" w:lineRule="auto"/>
              <w:outlineLvl w:val="0"/>
              <w:rPr>
                <w:i/>
                <w:sz w:val="16"/>
                <w:szCs w:val="16"/>
              </w:rPr>
            </w:pPr>
            <w:r w:rsidRPr="001E4BAD">
              <w:rPr>
                <w:sz w:val="16"/>
                <w:szCs w:val="16"/>
              </w:rPr>
              <w:t>157.68</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20C4F72" w14:textId="77777777" w:rsidR="003E4AE5" w:rsidRPr="001E4BAD" w:rsidRDefault="003E4AE5">
            <w:pPr>
              <w:tabs>
                <w:tab w:val="center" w:pos="5400"/>
              </w:tabs>
              <w:spacing w:before="60" w:after="60" w:line="256" w:lineRule="auto"/>
              <w:outlineLvl w:val="0"/>
              <w:rPr>
                <w:b/>
                <w:bCs/>
                <w:sz w:val="16"/>
                <w:szCs w:val="16"/>
              </w:rPr>
            </w:pPr>
            <w:r w:rsidRPr="001E4BAD">
              <w:rPr>
                <w:b/>
                <w:bCs/>
                <w:sz w:val="16"/>
                <w:szCs w:val="16"/>
              </w:rPr>
              <w:t>NA</w:t>
            </w:r>
          </w:p>
        </w:tc>
      </w:tr>
      <w:tr w:rsidR="003E4AE5" w14:paraId="082A3F95" w14:textId="77777777" w:rsidTr="001E4BAD">
        <w:trPr>
          <w:trHeight w:val="423"/>
          <w:jc w:val="center"/>
        </w:trPr>
        <w:tc>
          <w:tcPr>
            <w:tcW w:w="39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5685797" w14:textId="77777777" w:rsidR="003E4AE5" w:rsidRPr="001E4BAD" w:rsidRDefault="003E4AE5" w:rsidP="003E4AE5">
            <w:pPr>
              <w:pStyle w:val="ListParagraph"/>
              <w:numPr>
                <w:ilvl w:val="0"/>
                <w:numId w:val="18"/>
              </w:numPr>
              <w:tabs>
                <w:tab w:val="center" w:pos="5400"/>
              </w:tabs>
              <w:spacing w:before="60" w:after="60" w:line="256" w:lineRule="auto"/>
              <w:ind w:left="510" w:hanging="510"/>
              <w:outlineLvl w:val="0"/>
              <w:rPr>
                <w:sz w:val="16"/>
                <w:szCs w:val="16"/>
              </w:rPr>
            </w:pPr>
            <w:r w:rsidRPr="001E4BAD">
              <w:rPr>
                <w:sz w:val="16"/>
                <w:szCs w:val="16"/>
              </w:rPr>
              <w:t>Pecos 5216802</w:t>
            </w:r>
          </w:p>
          <w:p w14:paraId="0EF4F10F" w14:textId="77777777" w:rsidR="003E4AE5" w:rsidRPr="001E4BAD" w:rsidRDefault="003E4AE5">
            <w:pPr>
              <w:pStyle w:val="ListParagraph"/>
              <w:tabs>
                <w:tab w:val="center" w:pos="5400"/>
              </w:tabs>
              <w:spacing w:before="60" w:after="60" w:line="256" w:lineRule="auto"/>
              <w:ind w:left="510"/>
              <w:outlineLvl w:val="0"/>
              <w:rPr>
                <w:sz w:val="16"/>
                <w:szCs w:val="16"/>
              </w:rPr>
            </w:pPr>
            <w:r w:rsidRPr="001E4BAD">
              <w:rPr>
                <w:sz w:val="16"/>
                <w:szCs w:val="16"/>
              </w:rPr>
              <w:t>Edwards-Trinity (Plateau)</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D07E93" w14:textId="77777777" w:rsidR="003E4AE5" w:rsidRPr="001E4BAD" w:rsidRDefault="003E4AE5">
            <w:pPr>
              <w:tabs>
                <w:tab w:val="center" w:pos="5400"/>
              </w:tabs>
              <w:spacing w:before="60" w:after="60" w:line="256" w:lineRule="auto"/>
              <w:outlineLvl w:val="0"/>
              <w:rPr>
                <w:sz w:val="16"/>
                <w:szCs w:val="16"/>
              </w:rPr>
            </w:pPr>
            <w:r w:rsidRPr="001E4BAD">
              <w:rPr>
                <w:sz w:val="16"/>
                <w:szCs w:val="16"/>
              </w:rPr>
              <w:t>191.99</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94BB1A" w14:textId="77777777" w:rsidR="003E4AE5" w:rsidRPr="001E4BAD" w:rsidRDefault="003E4AE5">
            <w:pPr>
              <w:tabs>
                <w:tab w:val="center" w:pos="5400"/>
              </w:tabs>
              <w:spacing w:before="60" w:after="60" w:line="256" w:lineRule="auto"/>
              <w:outlineLvl w:val="0"/>
              <w:rPr>
                <w:sz w:val="16"/>
                <w:szCs w:val="16"/>
              </w:rPr>
            </w:pPr>
            <w:r w:rsidRPr="001E4BAD">
              <w:rPr>
                <w:sz w:val="16"/>
                <w:szCs w:val="16"/>
              </w:rPr>
              <w:t>NA</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6DA84EE" w14:textId="77777777" w:rsidR="003E4AE5" w:rsidRPr="001E4BAD" w:rsidRDefault="003E4AE5">
            <w:pPr>
              <w:tabs>
                <w:tab w:val="center" w:pos="5400"/>
              </w:tabs>
              <w:spacing w:before="60" w:after="60" w:line="256" w:lineRule="auto"/>
              <w:outlineLvl w:val="0"/>
              <w:rPr>
                <w:b/>
                <w:bCs/>
                <w:sz w:val="16"/>
                <w:szCs w:val="16"/>
              </w:rPr>
            </w:pPr>
            <w:r w:rsidRPr="001E4BAD">
              <w:rPr>
                <w:b/>
                <w:bCs/>
                <w:sz w:val="16"/>
                <w:szCs w:val="16"/>
              </w:rPr>
              <w:t>NA</w:t>
            </w:r>
          </w:p>
        </w:tc>
      </w:tr>
      <w:tr w:rsidR="003E4AE5" w14:paraId="615C22D7" w14:textId="77777777" w:rsidTr="001E4BAD">
        <w:trPr>
          <w:trHeight w:val="423"/>
          <w:jc w:val="center"/>
        </w:trPr>
        <w:tc>
          <w:tcPr>
            <w:tcW w:w="39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7D5F58B" w14:textId="77777777" w:rsidR="003E4AE5" w:rsidRPr="001E4BAD" w:rsidRDefault="003E4AE5" w:rsidP="003E4AE5">
            <w:pPr>
              <w:pStyle w:val="ListParagraph"/>
              <w:numPr>
                <w:ilvl w:val="0"/>
                <w:numId w:val="18"/>
              </w:numPr>
              <w:tabs>
                <w:tab w:val="center" w:pos="5400"/>
              </w:tabs>
              <w:spacing w:before="60" w:after="60" w:line="256" w:lineRule="auto"/>
              <w:ind w:left="510" w:hanging="510"/>
              <w:outlineLvl w:val="0"/>
              <w:rPr>
                <w:sz w:val="16"/>
                <w:szCs w:val="16"/>
              </w:rPr>
            </w:pPr>
            <w:r w:rsidRPr="001E4BAD">
              <w:rPr>
                <w:sz w:val="16"/>
                <w:szCs w:val="16"/>
              </w:rPr>
              <w:t>Schleicher 5512134</w:t>
            </w:r>
          </w:p>
          <w:p w14:paraId="4639BB19" w14:textId="77777777" w:rsidR="003E4AE5" w:rsidRPr="001E4BAD" w:rsidRDefault="003E4AE5">
            <w:pPr>
              <w:pStyle w:val="ListParagraph"/>
              <w:tabs>
                <w:tab w:val="center" w:pos="5400"/>
              </w:tabs>
              <w:spacing w:before="60" w:after="60" w:line="256" w:lineRule="auto"/>
              <w:ind w:left="510"/>
              <w:outlineLvl w:val="0"/>
              <w:rPr>
                <w:sz w:val="16"/>
                <w:szCs w:val="16"/>
              </w:rPr>
            </w:pPr>
            <w:r w:rsidRPr="001E4BAD">
              <w:rPr>
                <w:sz w:val="16"/>
                <w:szCs w:val="16"/>
              </w:rPr>
              <w:t>Edwards-Trinity (Plateau)</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FCB939C" w14:textId="77777777" w:rsidR="003E4AE5" w:rsidRPr="001E4BAD" w:rsidRDefault="003E4AE5">
            <w:pPr>
              <w:tabs>
                <w:tab w:val="center" w:pos="5400"/>
              </w:tabs>
              <w:spacing w:before="60" w:after="60" w:line="256" w:lineRule="auto"/>
              <w:outlineLvl w:val="0"/>
              <w:rPr>
                <w:sz w:val="16"/>
                <w:szCs w:val="16"/>
              </w:rPr>
            </w:pPr>
            <w:r w:rsidRPr="001E4BAD">
              <w:rPr>
                <w:sz w:val="16"/>
                <w:szCs w:val="16"/>
              </w:rPr>
              <w:t>288.96</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FEAA63C" w14:textId="77777777" w:rsidR="003E4AE5" w:rsidRPr="001E4BAD" w:rsidRDefault="003E4AE5">
            <w:pPr>
              <w:tabs>
                <w:tab w:val="center" w:pos="5400"/>
              </w:tabs>
              <w:spacing w:before="60" w:after="60" w:line="256" w:lineRule="auto"/>
              <w:outlineLvl w:val="0"/>
              <w:rPr>
                <w:sz w:val="16"/>
                <w:szCs w:val="16"/>
              </w:rPr>
            </w:pPr>
            <w:r w:rsidRPr="001E4BAD">
              <w:rPr>
                <w:sz w:val="16"/>
                <w:szCs w:val="16"/>
              </w:rPr>
              <w:t>311.70</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7F8081D" w14:textId="77777777" w:rsidR="003E4AE5" w:rsidRPr="001E4BAD" w:rsidRDefault="003E4AE5">
            <w:pPr>
              <w:tabs>
                <w:tab w:val="center" w:pos="5400"/>
              </w:tabs>
              <w:spacing w:before="60" w:after="60" w:line="256" w:lineRule="auto"/>
              <w:outlineLvl w:val="0"/>
              <w:rPr>
                <w:b/>
                <w:bCs/>
                <w:i/>
                <w:iCs/>
                <w:sz w:val="16"/>
                <w:szCs w:val="16"/>
              </w:rPr>
            </w:pPr>
            <w:r w:rsidRPr="001E4BAD">
              <w:rPr>
                <w:b/>
                <w:bCs/>
                <w:i/>
                <w:iCs/>
                <w:sz w:val="16"/>
                <w:szCs w:val="16"/>
              </w:rPr>
              <w:t>-22.74</w:t>
            </w:r>
          </w:p>
        </w:tc>
      </w:tr>
      <w:tr w:rsidR="003E4AE5" w14:paraId="0D00394A" w14:textId="77777777" w:rsidTr="001E4BAD">
        <w:trPr>
          <w:trHeight w:val="423"/>
          <w:jc w:val="center"/>
        </w:trPr>
        <w:tc>
          <w:tcPr>
            <w:tcW w:w="39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6B177EF" w14:textId="77777777" w:rsidR="003E4AE5" w:rsidRPr="001E4BAD" w:rsidRDefault="003E4AE5" w:rsidP="003E4AE5">
            <w:pPr>
              <w:pStyle w:val="ListParagraph"/>
              <w:numPr>
                <w:ilvl w:val="0"/>
                <w:numId w:val="18"/>
              </w:numPr>
              <w:tabs>
                <w:tab w:val="center" w:pos="5400"/>
              </w:tabs>
              <w:spacing w:before="60" w:after="60" w:line="256" w:lineRule="auto"/>
              <w:ind w:left="510" w:hanging="510"/>
              <w:outlineLvl w:val="0"/>
              <w:rPr>
                <w:sz w:val="16"/>
                <w:szCs w:val="16"/>
              </w:rPr>
            </w:pPr>
            <w:r w:rsidRPr="001E4BAD">
              <w:rPr>
                <w:sz w:val="16"/>
                <w:szCs w:val="16"/>
              </w:rPr>
              <w:t>Haskell 2135748</w:t>
            </w:r>
          </w:p>
          <w:p w14:paraId="0152DFE6" w14:textId="77777777" w:rsidR="003E4AE5" w:rsidRPr="001E4BAD" w:rsidRDefault="003E4AE5">
            <w:pPr>
              <w:pStyle w:val="ListParagraph"/>
              <w:tabs>
                <w:tab w:val="center" w:pos="5400"/>
              </w:tabs>
              <w:spacing w:before="60" w:after="60" w:line="256" w:lineRule="auto"/>
              <w:ind w:left="510"/>
              <w:outlineLvl w:val="0"/>
              <w:rPr>
                <w:sz w:val="16"/>
                <w:szCs w:val="16"/>
              </w:rPr>
            </w:pPr>
            <w:r w:rsidRPr="001E4BAD">
              <w:rPr>
                <w:sz w:val="16"/>
                <w:szCs w:val="16"/>
              </w:rPr>
              <w:t>Seymour</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642663" w14:textId="77777777" w:rsidR="003E4AE5" w:rsidRPr="001E4BAD" w:rsidRDefault="003E4AE5">
            <w:pPr>
              <w:tabs>
                <w:tab w:val="center" w:pos="5400"/>
              </w:tabs>
              <w:spacing w:before="60" w:after="60" w:line="256" w:lineRule="auto"/>
              <w:outlineLvl w:val="0"/>
              <w:rPr>
                <w:sz w:val="16"/>
                <w:szCs w:val="16"/>
              </w:rPr>
            </w:pPr>
            <w:r w:rsidRPr="001E4BAD">
              <w:rPr>
                <w:sz w:val="16"/>
                <w:szCs w:val="16"/>
              </w:rPr>
              <w:t>NA</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42187C6" w14:textId="77777777" w:rsidR="003E4AE5" w:rsidRPr="001E4BAD" w:rsidRDefault="003E4AE5">
            <w:pPr>
              <w:tabs>
                <w:tab w:val="center" w:pos="5400"/>
              </w:tabs>
              <w:spacing w:before="60" w:after="60" w:line="256" w:lineRule="auto"/>
              <w:outlineLvl w:val="0"/>
              <w:rPr>
                <w:sz w:val="16"/>
                <w:szCs w:val="16"/>
              </w:rPr>
            </w:pPr>
            <w:r w:rsidRPr="001E4BAD">
              <w:rPr>
                <w:sz w:val="16"/>
                <w:szCs w:val="16"/>
              </w:rPr>
              <w:t>46.83</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56273C5" w14:textId="77777777" w:rsidR="003E4AE5" w:rsidRPr="001E4BAD" w:rsidRDefault="003E4AE5">
            <w:pPr>
              <w:tabs>
                <w:tab w:val="center" w:pos="5400"/>
              </w:tabs>
              <w:spacing w:before="60" w:after="60" w:line="256" w:lineRule="auto"/>
              <w:outlineLvl w:val="0"/>
              <w:rPr>
                <w:b/>
                <w:bCs/>
                <w:sz w:val="16"/>
                <w:szCs w:val="16"/>
              </w:rPr>
            </w:pPr>
            <w:r w:rsidRPr="001E4BAD">
              <w:rPr>
                <w:b/>
                <w:bCs/>
                <w:sz w:val="16"/>
                <w:szCs w:val="16"/>
              </w:rPr>
              <w:t>NA</w:t>
            </w:r>
          </w:p>
        </w:tc>
      </w:tr>
      <w:tr w:rsidR="003E4AE5" w14:paraId="0C834F33" w14:textId="77777777" w:rsidTr="001E4BAD">
        <w:trPr>
          <w:trHeight w:val="423"/>
          <w:jc w:val="center"/>
        </w:trPr>
        <w:tc>
          <w:tcPr>
            <w:tcW w:w="39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CA294DD" w14:textId="77777777" w:rsidR="003E4AE5" w:rsidRPr="001E4BAD" w:rsidRDefault="003E4AE5" w:rsidP="003E4AE5">
            <w:pPr>
              <w:pStyle w:val="ListParagraph"/>
              <w:numPr>
                <w:ilvl w:val="0"/>
                <w:numId w:val="18"/>
              </w:numPr>
              <w:tabs>
                <w:tab w:val="center" w:pos="5400"/>
              </w:tabs>
              <w:spacing w:before="60" w:after="60" w:line="256" w:lineRule="auto"/>
              <w:ind w:left="510" w:hanging="510"/>
              <w:outlineLvl w:val="0"/>
              <w:rPr>
                <w:sz w:val="16"/>
                <w:szCs w:val="16"/>
              </w:rPr>
            </w:pPr>
            <w:r w:rsidRPr="001E4BAD">
              <w:rPr>
                <w:sz w:val="16"/>
                <w:szCs w:val="16"/>
              </w:rPr>
              <w:t>Hudspeth 4807516</w:t>
            </w:r>
          </w:p>
          <w:p w14:paraId="6435B8FA" w14:textId="77777777" w:rsidR="003E4AE5" w:rsidRPr="001E4BAD" w:rsidRDefault="003E4AE5">
            <w:pPr>
              <w:pStyle w:val="ListParagraph"/>
              <w:tabs>
                <w:tab w:val="center" w:pos="5400"/>
              </w:tabs>
              <w:spacing w:before="60" w:after="60" w:line="256" w:lineRule="auto"/>
              <w:ind w:left="510"/>
              <w:outlineLvl w:val="0"/>
              <w:rPr>
                <w:sz w:val="16"/>
                <w:szCs w:val="16"/>
              </w:rPr>
            </w:pPr>
            <w:r w:rsidRPr="001E4BAD">
              <w:rPr>
                <w:sz w:val="16"/>
                <w:szCs w:val="16"/>
              </w:rPr>
              <w:t>Bone Spring-</w:t>
            </w:r>
            <w:proofErr w:type="spellStart"/>
            <w:r w:rsidRPr="001E4BAD">
              <w:rPr>
                <w:sz w:val="16"/>
                <w:szCs w:val="16"/>
              </w:rPr>
              <w:t>Victorio</w:t>
            </w:r>
            <w:proofErr w:type="spellEnd"/>
            <w:r w:rsidRPr="001E4BAD">
              <w:rPr>
                <w:sz w:val="16"/>
                <w:szCs w:val="16"/>
              </w:rPr>
              <w:t xml:space="preserve"> Peak</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062EBA" w14:textId="77777777" w:rsidR="003E4AE5" w:rsidRPr="001E4BAD" w:rsidRDefault="003E4AE5">
            <w:pPr>
              <w:tabs>
                <w:tab w:val="center" w:pos="5400"/>
              </w:tabs>
              <w:spacing w:before="60" w:after="60" w:line="256" w:lineRule="auto"/>
              <w:outlineLvl w:val="0"/>
              <w:rPr>
                <w:sz w:val="16"/>
                <w:szCs w:val="16"/>
              </w:rPr>
            </w:pPr>
            <w:r w:rsidRPr="001E4BAD">
              <w:rPr>
                <w:sz w:val="16"/>
                <w:szCs w:val="16"/>
              </w:rPr>
              <w:t>144.82</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43B8298" w14:textId="77777777" w:rsidR="003E4AE5" w:rsidRPr="001E4BAD" w:rsidRDefault="003E4AE5">
            <w:pPr>
              <w:tabs>
                <w:tab w:val="center" w:pos="5400"/>
              </w:tabs>
              <w:spacing w:before="60" w:after="60" w:line="256" w:lineRule="auto"/>
              <w:outlineLvl w:val="0"/>
              <w:rPr>
                <w:sz w:val="16"/>
                <w:szCs w:val="16"/>
              </w:rPr>
            </w:pPr>
            <w:r w:rsidRPr="001E4BAD">
              <w:rPr>
                <w:sz w:val="16"/>
                <w:szCs w:val="16"/>
              </w:rPr>
              <w:t>152.60</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A0DBFC9" w14:textId="77777777" w:rsidR="003E4AE5" w:rsidRPr="001E4BAD" w:rsidRDefault="003E4AE5">
            <w:pPr>
              <w:tabs>
                <w:tab w:val="center" w:pos="5400"/>
              </w:tabs>
              <w:spacing w:before="60" w:after="60" w:line="256" w:lineRule="auto"/>
              <w:outlineLvl w:val="0"/>
              <w:rPr>
                <w:b/>
                <w:bCs/>
                <w:i/>
                <w:iCs/>
                <w:sz w:val="16"/>
                <w:szCs w:val="16"/>
              </w:rPr>
            </w:pPr>
            <w:r w:rsidRPr="001E4BAD">
              <w:rPr>
                <w:b/>
                <w:bCs/>
                <w:i/>
                <w:iCs/>
                <w:sz w:val="16"/>
                <w:szCs w:val="16"/>
              </w:rPr>
              <w:t>-7.78</w:t>
            </w:r>
          </w:p>
        </w:tc>
      </w:tr>
    </w:tbl>
    <w:p w14:paraId="24820E74" w14:textId="18CEBDA8" w:rsidR="003E4AE5" w:rsidRDefault="003E4AE5" w:rsidP="003E4AE5">
      <w:pPr>
        <w:tabs>
          <w:tab w:val="center" w:pos="5400"/>
        </w:tabs>
        <w:spacing w:before="240" w:after="0"/>
        <w:outlineLvl w:val="0"/>
      </w:pPr>
      <w:r>
        <w:rPr>
          <w:b/>
          <w:bCs/>
          <w:szCs w:val="22"/>
        </w:rPr>
        <w:t>Table 1:</w:t>
      </w:r>
      <w:r>
        <w:rPr>
          <w:szCs w:val="22"/>
        </w:rPr>
        <w:t xml:space="preserve"> Change in groundwater levels from January 2021 to November 2022 at monitoring wells depicted in Figure </w:t>
      </w:r>
      <w:r w:rsidR="002634FA">
        <w:rPr>
          <w:szCs w:val="22"/>
        </w:rPr>
        <w:t>3</w:t>
      </w:r>
      <w:r>
        <w:rPr>
          <w:szCs w:val="22"/>
        </w:rPr>
        <w:t xml:space="preserve">. </w:t>
      </w:r>
      <w:r>
        <w:t>(Source: Texas Water Development Board)</w:t>
      </w:r>
    </w:p>
    <w:p w14:paraId="2C713116" w14:textId="77777777" w:rsidR="003E4AE5" w:rsidRDefault="003E4AE5" w:rsidP="003E4AE5">
      <w:pPr>
        <w:tabs>
          <w:tab w:val="center" w:pos="5400"/>
        </w:tabs>
        <w:outlineLvl w:val="0"/>
        <w:rPr>
          <w:szCs w:val="22"/>
        </w:rPr>
      </w:pPr>
      <w:r>
        <w:rPr>
          <w:szCs w:val="22"/>
        </w:rPr>
        <w:t xml:space="preserve">Groundwater conservation districts often restrict groundwater production during periods of drought based on a variety of indicators, such as water levels in monitoring wells, streamflow or </w:t>
      </w:r>
      <w:proofErr w:type="spellStart"/>
      <w:r>
        <w:rPr>
          <w:szCs w:val="22"/>
        </w:rPr>
        <w:t>springflow</w:t>
      </w:r>
      <w:proofErr w:type="spellEnd"/>
      <w:r>
        <w:rPr>
          <w:szCs w:val="22"/>
        </w:rPr>
        <w:t>, or the Palmer Hydrological Drought Index.</w:t>
      </w:r>
    </w:p>
    <w:p w14:paraId="0D74F4A2" w14:textId="77777777" w:rsidR="003E4AE5" w:rsidRDefault="003E4AE5" w:rsidP="003E4AE5">
      <w:pPr>
        <w:tabs>
          <w:tab w:val="center" w:pos="5400"/>
        </w:tabs>
        <w:outlineLvl w:val="0"/>
        <w:rPr>
          <w:szCs w:val="22"/>
        </w:rPr>
      </w:pPr>
      <w:r>
        <w:rPr>
          <w:szCs w:val="22"/>
        </w:rPr>
        <w:lastRenderedPageBreak/>
        <w:t>Beginning in late spring 2022, groundwater conservation districts started to enter critical management stages due to drought conditions. By the end of 2022, many Central Texas groundwater conservation districts were still in critical or emergency management stages and restricting groundwater production due to ongoing drought conditions. These districts include the Edwards Aquifer Authority, Central Texas Groundwater Conservation District, and Hays Trinity Groundwater Conservation District and are discussed below.</w:t>
      </w:r>
    </w:p>
    <w:p w14:paraId="5AD9A3F2" w14:textId="77777777" w:rsidR="003E4AE5" w:rsidRDefault="003E4AE5" w:rsidP="003E4AE5">
      <w:pPr>
        <w:tabs>
          <w:tab w:val="center" w:pos="5400"/>
        </w:tabs>
        <w:outlineLvl w:val="0"/>
        <w:rPr>
          <w:szCs w:val="22"/>
        </w:rPr>
      </w:pPr>
      <w:r>
        <w:rPr>
          <w:szCs w:val="22"/>
        </w:rPr>
        <w:t>In November 2022, water levels were 1.90 feet below the Stage 3 critical management level set by the Edwards Aquifer Authority for the San Antonio portion of the Edwards (Balcones Fault Zone) Aquifer. Stage 3 water restrictions have been in effect since June 13, 2022 (Figure 2), with a 35 percent reduction in groundwater production.</w:t>
      </w:r>
    </w:p>
    <w:p w14:paraId="6A73647C" w14:textId="77777777" w:rsidR="003E4AE5" w:rsidRDefault="003E4AE5" w:rsidP="003E4AE5">
      <w:pPr>
        <w:tabs>
          <w:tab w:val="center" w:pos="5400"/>
        </w:tabs>
        <w:outlineLvl w:val="0"/>
        <w:rPr>
          <w:szCs w:val="22"/>
        </w:rPr>
      </w:pPr>
      <w:r>
        <w:rPr>
          <w:szCs w:val="22"/>
        </w:rPr>
        <w:t>The Central Texas Groundwater Conservation District in Burnet County has a drought management plan that relies on voluntary reductions in groundwater uses during drought stages. However, the district had to impose mandatory groundwater production restrictions from the aquifers it manages for the first time since its creation. Stage 4 water restrictions have been in effect since June 13, 2022, with a 30 percent voluntary reduction in groundwater production and a 15 percent mandatory reduction for permitted users.</w:t>
      </w:r>
    </w:p>
    <w:p w14:paraId="67E2E6A0" w14:textId="77777777" w:rsidR="003E4AE5" w:rsidRDefault="003E4AE5" w:rsidP="003E4AE5">
      <w:pPr>
        <w:tabs>
          <w:tab w:val="center" w:pos="5400"/>
        </w:tabs>
        <w:outlineLvl w:val="0"/>
        <w:rPr>
          <w:szCs w:val="22"/>
        </w:rPr>
      </w:pPr>
      <w:r>
        <w:rPr>
          <w:szCs w:val="22"/>
        </w:rPr>
        <w:t>Between January 2021 and December 2022, drought conditions and declining water levels also began impacting springs discharging into surface water supplies. The Hays Trinity Groundwater Conservation District in Hays County uses the Jacob’s Well spring as an indicator for aquifer conditions and drought restrictions in one of the district’s groundwater management zones. Jacob’s Well feeds into Cypress Creek, which is a major tributary to the Blanco River. In late July 2022, Jacob’s Well entered zero-flow conditions for the fifth time in recorded history and the Jacob’s Well Groundwater Management Zone has been in emergency stage drought since April 2022 (Figure 3), with a 30 percent reduction in groundwater production.</w:t>
      </w:r>
    </w:p>
    <w:p w14:paraId="06B67274" w14:textId="77777777" w:rsidR="003E4AE5" w:rsidRDefault="003E4AE5" w:rsidP="003E4AE5">
      <w:pPr>
        <w:tabs>
          <w:tab w:val="center" w:pos="5400"/>
        </w:tabs>
        <w:outlineLvl w:val="0"/>
        <w:rPr>
          <w:szCs w:val="22"/>
        </w:rPr>
      </w:pPr>
      <w:r>
        <w:rPr>
          <w:szCs w:val="22"/>
        </w:rPr>
        <w:t>Domestic and livestock well users within groundwater conservation districts are often exempt from groundwater permitting and not subject to drought stage pumping restrictions but encouraged to conserve water. In summer 2022, anecdotally, many of these groundwater users across the state found that they lost access to their groundwater because the water levels in the wells were below the pump that pulls water to the surface. In these cases, well owners are without their usual water supply and options are typically to wait until the water levels rebound, lower their pump in the existing well, or drill a new well.</w:t>
      </w:r>
      <w:r>
        <w:rPr>
          <w:szCs w:val="22"/>
        </w:rPr>
        <w:br w:type="page"/>
      </w:r>
    </w:p>
    <w:p w14:paraId="205175F4" w14:textId="4C759F59" w:rsidR="003E4AE5" w:rsidRDefault="003E4AE5" w:rsidP="003E4AE5">
      <w:pPr>
        <w:spacing w:after="0"/>
        <w:jc w:val="center"/>
      </w:pPr>
      <w:r>
        <w:rPr>
          <w:noProof/>
        </w:rPr>
        <w:lastRenderedPageBreak/>
        <w:drawing>
          <wp:inline distT="0" distB="0" distL="0" distR="0" wp14:anchorId="724DACE1" wp14:editId="4D302E86">
            <wp:extent cx="6057900" cy="2847975"/>
            <wp:effectExtent l="0" t="0" r="0" b="0"/>
            <wp:docPr id="20" name="Chart 20">
              <a:extLst xmlns:a="http://schemas.openxmlformats.org/drawingml/2006/main">
                <a:ext uri="{FF2B5EF4-FFF2-40B4-BE49-F238E27FC236}">
                  <a16:creationId xmlns:a16="http://schemas.microsoft.com/office/drawing/2014/main" id="{51E0890A-B049-D99A-47C3-B1B953268A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026D2C0" w14:textId="3A060379" w:rsidR="003E4AE5" w:rsidRDefault="003E4AE5" w:rsidP="003E4AE5">
      <w:r>
        <w:rPr>
          <w:b/>
          <w:bCs/>
        </w:rPr>
        <w:t xml:space="preserve">Figure </w:t>
      </w:r>
      <w:r w:rsidR="002634FA">
        <w:rPr>
          <w:b/>
          <w:bCs/>
        </w:rPr>
        <w:t>4</w:t>
      </w:r>
      <w:r>
        <w:rPr>
          <w:b/>
          <w:bCs/>
        </w:rPr>
        <w:t>:</w:t>
      </w:r>
      <w:r>
        <w:t xml:space="preserve"> Well hydrograph for the J17 index from 2019 to November 2022 (bottom). Water levels below the orange line indicate periods in which the Edwards Aquifer Authority Stage 3 drought restrictions are in effect. (Source: Texas Water Development Board)</w:t>
      </w:r>
    </w:p>
    <w:p w14:paraId="1C700A09" w14:textId="449B5AC8" w:rsidR="003E4AE5" w:rsidRDefault="003E4AE5" w:rsidP="003E4AE5">
      <w:pPr>
        <w:jc w:val="center"/>
      </w:pPr>
      <w:r>
        <w:rPr>
          <w:noProof/>
        </w:rPr>
        <w:drawing>
          <wp:inline distT="0" distB="0" distL="0" distR="0" wp14:anchorId="28EE1F69" wp14:editId="6607642F">
            <wp:extent cx="5457825" cy="3038475"/>
            <wp:effectExtent l="0" t="0" r="9525" b="9525"/>
            <wp:docPr id="19" name="Picture 1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histo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7825" cy="3038475"/>
                    </a:xfrm>
                    <a:prstGeom prst="rect">
                      <a:avLst/>
                    </a:prstGeom>
                    <a:noFill/>
                    <a:ln>
                      <a:noFill/>
                    </a:ln>
                  </pic:spPr>
                </pic:pic>
              </a:graphicData>
            </a:graphic>
          </wp:inline>
        </w:drawing>
      </w:r>
    </w:p>
    <w:p w14:paraId="113DBF88" w14:textId="474DF3EF" w:rsidR="003E4AE5" w:rsidRDefault="003E4AE5" w:rsidP="003E4AE5">
      <w:r>
        <w:rPr>
          <w:b/>
          <w:bCs/>
        </w:rPr>
        <w:t xml:space="preserve">Figure </w:t>
      </w:r>
      <w:r w:rsidR="002634FA">
        <w:rPr>
          <w:b/>
          <w:bCs/>
        </w:rPr>
        <w:t>5</w:t>
      </w:r>
      <w:r>
        <w:rPr>
          <w:b/>
          <w:bCs/>
        </w:rPr>
        <w:t>:</w:t>
      </w:r>
      <w:r>
        <w:t xml:space="preserve"> </w:t>
      </w:r>
      <w:proofErr w:type="spellStart"/>
      <w:r>
        <w:t>Springflow</w:t>
      </w:r>
      <w:proofErr w:type="spellEnd"/>
      <w:r>
        <w:t xml:space="preserve"> at Jacob’s Well from December 2020 through November 2022. The red dotted line indicates the emergency drought stage with a 30 percent reduction in groundwater production. (Source: Hays </w:t>
      </w:r>
      <w:proofErr w:type="spellStart"/>
      <w:r>
        <w:t>Trininty</w:t>
      </w:r>
      <w:proofErr w:type="spellEnd"/>
      <w:r>
        <w:t xml:space="preserve"> Groundwater Conservation District, </w:t>
      </w:r>
      <w:hyperlink r:id="rId22" w:history="1">
        <w:r>
          <w:rPr>
            <w:rStyle w:val="Hyperlink"/>
          </w:rPr>
          <w:t>haysgroundwater.com/wp-content/uploads/2022/11/Aquifer_Index_112922_rb.pdf</w:t>
        </w:r>
      </w:hyperlink>
      <w:r>
        <w:t>)</w:t>
      </w:r>
    </w:p>
    <w:p w14:paraId="73B8EAD1" w14:textId="77777777" w:rsidR="003E4AE5" w:rsidRDefault="003E4AE5" w:rsidP="00D24278">
      <w:pPr>
        <w:keepNext/>
      </w:pPr>
    </w:p>
    <w:p w14:paraId="21A5CC13" w14:textId="77777777" w:rsidR="009B2798" w:rsidRDefault="009B2798" w:rsidP="009E292B">
      <w:pPr>
        <w:pStyle w:val="H1TOC"/>
        <w:rPr>
          <w:rStyle w:val="PullQuoteChar"/>
          <w:b/>
        </w:rPr>
      </w:pPr>
      <w:bookmarkStart w:id="25" w:name="_Toc406749250"/>
      <w:r>
        <w:lastRenderedPageBreak/>
        <w:t>Drought Impacts Across Texas</w:t>
      </w:r>
      <w:bookmarkEnd w:id="25"/>
    </w:p>
    <w:p w14:paraId="7092B530" w14:textId="446BF06B" w:rsidR="001916C3" w:rsidRPr="009E292B" w:rsidRDefault="001916C3" w:rsidP="001916C3">
      <w:pPr>
        <w:pStyle w:val="PullQuote"/>
      </w:pPr>
      <w:r w:rsidRPr="009E292B">
        <w:rPr>
          <w:rStyle w:val="PullQuoteChar"/>
          <w:b/>
        </w:rPr>
        <w:t xml:space="preserve">Drought can be devastating; water supplies dry up, crops, fish and wildlife are adversely </w:t>
      </w:r>
      <w:proofErr w:type="gramStart"/>
      <w:r w:rsidRPr="009E292B">
        <w:rPr>
          <w:rStyle w:val="PullQuoteChar"/>
          <w:b/>
        </w:rPr>
        <w:t>affected</w:t>
      </w:r>
      <w:proofErr w:type="gramEnd"/>
      <w:r w:rsidRPr="009E292B">
        <w:rPr>
          <w:rStyle w:val="PullQuoteChar"/>
          <w:b/>
        </w:rPr>
        <w:t xml:space="preserve"> and recreational opportunities are diminished</w:t>
      </w:r>
      <w:r w:rsidR="002D2BBB">
        <w:rPr>
          <w:rStyle w:val="PullQuoteChar"/>
          <w:b/>
        </w:rPr>
        <w:t>, decreasing revenue streams and impacting economic stability of affected communities</w:t>
      </w:r>
      <w:r w:rsidRPr="009E292B">
        <w:rPr>
          <w:rStyle w:val="PullQuoteChar"/>
          <w:b/>
        </w:rPr>
        <w:t>.</w:t>
      </w:r>
      <w:r>
        <w:rPr>
          <w:rStyle w:val="PullQuoteChar"/>
          <w:b/>
        </w:rPr>
        <w:t xml:space="preserve">  </w:t>
      </w:r>
      <w:r w:rsidRPr="009E292B">
        <w:rPr>
          <w:rStyle w:val="PullQuoteChar"/>
          <w:b/>
        </w:rPr>
        <w:t>This section provides information on drought impacts and mitigation activities for 20</w:t>
      </w:r>
      <w:r w:rsidR="000D50F9">
        <w:rPr>
          <w:rStyle w:val="PullQuoteChar"/>
          <w:b/>
        </w:rPr>
        <w:t>21</w:t>
      </w:r>
      <w:r w:rsidRPr="009E292B">
        <w:rPr>
          <w:rStyle w:val="PullQuoteChar"/>
          <w:b/>
        </w:rPr>
        <w:t xml:space="preserve"> – 20</w:t>
      </w:r>
      <w:r w:rsidR="00242741">
        <w:rPr>
          <w:rStyle w:val="PullQuoteChar"/>
          <w:b/>
        </w:rPr>
        <w:t>2</w:t>
      </w:r>
      <w:r w:rsidR="000D50F9">
        <w:rPr>
          <w:rStyle w:val="PullQuoteChar"/>
          <w:b/>
        </w:rPr>
        <w:t>2</w:t>
      </w:r>
      <w:r w:rsidRPr="009E292B">
        <w:rPr>
          <w:rStyle w:val="PullQuoteChar"/>
          <w:b/>
        </w:rPr>
        <w:t>.</w:t>
      </w:r>
    </w:p>
    <w:p w14:paraId="473DECCC" w14:textId="77777777" w:rsidR="00D52A98" w:rsidRDefault="00D52A98" w:rsidP="00FF71FB">
      <w:pPr>
        <w:pStyle w:val="H2bNTOC"/>
      </w:pPr>
      <w:r w:rsidRPr="00D52A98">
        <w:t>Agricultur</w:t>
      </w:r>
      <w:r w:rsidR="00A54FFF">
        <w:t>al</w:t>
      </w:r>
      <w:r w:rsidRPr="00D52A98">
        <w:t xml:space="preserve"> Impacts</w:t>
      </w:r>
    </w:p>
    <w:p w14:paraId="218A16CA" w14:textId="77777777" w:rsidR="00FD38F9" w:rsidRDefault="00FD38F9" w:rsidP="00FD38F9">
      <w:r>
        <w:t xml:space="preserve">The drought of 2022 caused widespread economic losses across the agricultural sector in Texas.  The effects of the drought will linger into 2023 and beyond, especially for the livestock and forage production industries.  Preliminary losses are discussed in the following notes provided by Texas A&amp;M AgriLife Extension Service Agricultural Economists. </w:t>
      </w:r>
    </w:p>
    <w:p w14:paraId="499911C2" w14:textId="77777777" w:rsidR="00FD38F9" w:rsidRPr="00FD38F9" w:rsidRDefault="00FD38F9" w:rsidP="00FD38F9">
      <w:pPr>
        <w:rPr>
          <w:b/>
          <w:bCs/>
          <w:color w:val="1F497D" w:themeColor="text2"/>
        </w:rPr>
      </w:pPr>
      <w:r w:rsidRPr="00FD38F9">
        <w:rPr>
          <w:b/>
          <w:bCs/>
          <w:color w:val="1F497D" w:themeColor="text2"/>
        </w:rPr>
        <w:t>Wheat and Feed Grains</w:t>
      </w:r>
    </w:p>
    <w:p w14:paraId="104B192B" w14:textId="77777777" w:rsidR="00FD38F9" w:rsidRDefault="00FD38F9" w:rsidP="00FD38F9">
      <w:r>
        <w:t xml:space="preserve">Widespread drought in Texas in 2022 impacted grain production in terms of both percent of area harvested and yields compared to the most recent 10-year averages (2012-2021).  Drought losses for Texas wheat, corn, and grain sorghum are calculated as the difference between 2022 production estimates from USDA, National Ag. Statistics Service (NASS) and an average crop based on normal percent harvested and average yields multiplied by 2022 harvest cash prices. The total drought loss for wheat, corn, and grain sorghum in Texas in 2022 is estimated at $1.107 billion.  Drought is an insurable loss and most grain acres in Texas are covered by some form of crop insurance.  </w:t>
      </w:r>
    </w:p>
    <w:p w14:paraId="2C114A5C" w14:textId="3CAB28AF" w:rsidR="00FD38F9" w:rsidRDefault="00FD38F9" w:rsidP="00FD38F9">
      <w:r>
        <w:rPr>
          <w:u w:val="single"/>
        </w:rPr>
        <w:t>Wheat.</w:t>
      </w:r>
      <w:r>
        <w:t xml:space="preserve">  Texas farmers planted 5.3 million acres of wheat for 2022, equal to </w:t>
      </w:r>
      <w:r w:rsidR="002634FA">
        <w:t>the average</w:t>
      </w:r>
      <w:r>
        <w:t xml:space="preserve"> wheat </w:t>
      </w:r>
      <w:proofErr w:type="gramStart"/>
      <w:r>
        <w:t>planted</w:t>
      </w:r>
      <w:proofErr w:type="gramEnd"/>
      <w:r>
        <w:t xml:space="preserve"> the last 10 years.  In Texas, farmers typically harvest for grain about 45 percent of the wheat planted.  In 2022, only 25 percent of wheat planted in Texas was harvested for grain (1.3 million acres).  The average yield of wheat harvested acres in 2022 was 30 bushels compared to the 10-year average yield in Texas of 31.5 bushels per acre (95 percent of average).  Total production in 2022 of 39 million bushels was down 36 million bushels from the 10-year average. At a harvest price of $10.52 per bushel, the 2022 wheat loss in Texas was $380 million.   </w:t>
      </w:r>
    </w:p>
    <w:p w14:paraId="2E5E66B1" w14:textId="27670371" w:rsidR="00FD38F9" w:rsidRDefault="00FD38F9" w:rsidP="00FD38F9">
      <w:r>
        <w:rPr>
          <w:u w:val="single"/>
        </w:rPr>
        <w:t>Corn.</w:t>
      </w:r>
      <w:r>
        <w:t xml:space="preserve"> Texas corn acres planted in 2022 of 2.150 million is just below the 10-year average of 2.320 million. The 1.780 million acres harvested is 83 percent of the planted total. </w:t>
      </w:r>
      <w:r w:rsidR="002634FA">
        <w:t>The average</w:t>
      </w:r>
      <w:r>
        <w:t xml:space="preserve"> area harvested in Texas corn is 85 percent. The statewide corn yield in 2022 was 94.0 bushels per acre compared to a 131.5 bushel per acre average. Total production in 2022 of 167 million bushels was down 74 million bushels from what would have been an average crop given this level of corn planted. At a harvest price of $8.11 per bushel, the 2022 corn loss in Texas was $599 million.   </w:t>
      </w:r>
    </w:p>
    <w:p w14:paraId="769661C6" w14:textId="77777777" w:rsidR="00FD38F9" w:rsidRDefault="00FD38F9" w:rsidP="00FD38F9">
      <w:r>
        <w:rPr>
          <w:u w:val="single"/>
        </w:rPr>
        <w:t>Grain Sorghum.</w:t>
      </w:r>
      <w:r>
        <w:t xml:space="preserve"> Texas sorghum acres in 2022 of 1.5 million are the lowest on record with USDA (data available since 1929). Sorghum acres harvested were down </w:t>
      </w:r>
      <w:r>
        <w:lastRenderedPageBreak/>
        <w:t xml:space="preserve">11 percent of normal and yield was down eight percent.  Total production in 2022 of 61 million bushels was down 18 million bushels from what would have been an average crop given this level of sorghum planted. At a harvest price of $7.23 per bushel, the 2022 grain sorghum loss in Texas was $128 million.   </w:t>
      </w:r>
    </w:p>
    <w:p w14:paraId="0231E218" w14:textId="77777777" w:rsidR="00FD38F9" w:rsidRPr="00FD38F9" w:rsidRDefault="00FD38F9" w:rsidP="00FD38F9">
      <w:pPr>
        <w:rPr>
          <w:b/>
          <w:bCs/>
          <w:color w:val="1F497D" w:themeColor="text2"/>
        </w:rPr>
      </w:pPr>
      <w:r w:rsidRPr="00FD38F9">
        <w:rPr>
          <w:b/>
          <w:bCs/>
          <w:color w:val="1F497D" w:themeColor="text2"/>
        </w:rPr>
        <w:t>Cotton</w:t>
      </w:r>
    </w:p>
    <w:p w14:paraId="4EBB5B41" w14:textId="77777777" w:rsidR="00FD38F9" w:rsidRDefault="00FD38F9" w:rsidP="00FD38F9">
      <w:r>
        <w:t xml:space="preserve">Texas cotton was similarly impacted as were grain crops.  The abandonment percentage in 2022 was a record 68%, compared to the previous ten-year average rate of 29%.  Thus, in 2022 two out of every three planted acres were not harvested.  Average yield per harvested acres was lower at 635 pounds per acre, compared to the previous ten-year average yield of 682 pounds per acre.  The difference between 2022 realized abandonment and yield per </w:t>
      </w:r>
      <w:proofErr w:type="gramStart"/>
      <w:r>
        <w:t>acre,</w:t>
      </w:r>
      <w:proofErr w:type="gramEnd"/>
      <w:r>
        <w:t xml:space="preserve"> suggests losses of 3.7 million bales from average parameters.  At 80 cents per pound, this translates to a loss of $1.4 billion of farm gate value. </w:t>
      </w:r>
    </w:p>
    <w:p w14:paraId="04A8B0B9" w14:textId="77777777" w:rsidR="00FD38F9" w:rsidRPr="00FD38F9" w:rsidRDefault="00FD38F9" w:rsidP="00FD38F9">
      <w:pPr>
        <w:rPr>
          <w:b/>
          <w:bCs/>
          <w:color w:val="1F497D" w:themeColor="text2"/>
        </w:rPr>
      </w:pPr>
      <w:r w:rsidRPr="00FD38F9">
        <w:rPr>
          <w:b/>
          <w:bCs/>
          <w:color w:val="1F497D" w:themeColor="text2"/>
        </w:rPr>
        <w:t>Livestock Drought Impacts</w:t>
      </w:r>
    </w:p>
    <w:p w14:paraId="56906719" w14:textId="77777777" w:rsidR="00FD38F9" w:rsidRDefault="00FD38F9" w:rsidP="00FD38F9">
      <w:r>
        <w:t xml:space="preserve">Drought impacts in range livestock (cattle, sheep, and goats) in 2022 primarily consists of higher purchased feed costs.  These feed costs include feed purchased to supplement grass supplies that were not produced and higher hay prices due to tight supplies due to drought.  Drought can also produce some market effects as many are forced to cull herds at the same time.  The current preliminary estimate of drought economic impact on livestock is $825 million.  That includes an estimate of supplemental feed purchases and market effects.  </w:t>
      </w:r>
    </w:p>
    <w:p w14:paraId="7CD00544" w14:textId="77777777" w:rsidR="00FD38F9" w:rsidRDefault="00FD38F9" w:rsidP="00FD38F9">
      <w:r>
        <w:t>A couple of tools available to range livestock producers to mitigate the effects of drought are the Pasture, Rangeland, and Forage (PRF) insurance program and the Livestock Forage Program (LFP) administered by the USDA Farm Service Agency (this is not an all-inclusive list of programs).  In 2022 approximately 34.7 million acres were covered by PRF policies.  Indemnities and payments were not available at the time of this report.</w:t>
      </w:r>
    </w:p>
    <w:p w14:paraId="53670414" w14:textId="77777777" w:rsidR="00FD38F9" w:rsidRDefault="00FD38F9" w:rsidP="00FD38F9">
      <w:r>
        <w:t xml:space="preserve">The economic cost of the drought in livestock agriculture should be </w:t>
      </w:r>
      <w:proofErr w:type="gramStart"/>
      <w:r>
        <w:t>thought</w:t>
      </w:r>
      <w:proofErr w:type="gramEnd"/>
      <w:r>
        <w:t xml:space="preserve"> as preliminary due to some long-term effects unique to livestock.  It can take multiple years for rangeland and pasture to recover from drought.  Severe drought can result in fewer calves born the next year due to the stress of drought on the cows.  Many calves graze wheat and other small grains over the winter in parts of Texas.  The 2022 drought likely reduced forage growth resulting in fewer cattle grazed and reduced weight gain in early 2023.</w:t>
      </w:r>
    </w:p>
    <w:p w14:paraId="503AAAFE" w14:textId="77777777" w:rsidR="00887708" w:rsidRDefault="00887708" w:rsidP="00887708">
      <w:pPr>
        <w:pStyle w:val="xB1"/>
        <w:numPr>
          <w:ilvl w:val="0"/>
          <w:numId w:val="0"/>
        </w:numPr>
      </w:pPr>
    </w:p>
    <w:p w14:paraId="2F6F2E13" w14:textId="77777777" w:rsidR="00FA5DCF" w:rsidRDefault="00FA5DCF" w:rsidP="00C32456">
      <w:pPr>
        <w:pStyle w:val="H2bNTOC"/>
      </w:pPr>
      <w:bookmarkStart w:id="26" w:name="_Toc395858629"/>
    </w:p>
    <w:p w14:paraId="68A41D0A" w14:textId="77777777" w:rsidR="00FA5DCF" w:rsidRDefault="00FA5DCF" w:rsidP="00C32456">
      <w:pPr>
        <w:pStyle w:val="H2bNTOC"/>
      </w:pPr>
    </w:p>
    <w:p w14:paraId="0927A718" w14:textId="77777777" w:rsidR="00FA5DCF" w:rsidRDefault="00FA5DCF" w:rsidP="00C32456">
      <w:pPr>
        <w:pStyle w:val="H2bNTOC"/>
      </w:pPr>
    </w:p>
    <w:p w14:paraId="6A928C63" w14:textId="77777777" w:rsidR="00FA5DCF" w:rsidRDefault="00FA5DCF" w:rsidP="00C32456">
      <w:pPr>
        <w:pStyle w:val="H2bNTOC"/>
      </w:pPr>
    </w:p>
    <w:p w14:paraId="75BEABCF" w14:textId="5141F64B" w:rsidR="004B02BC" w:rsidRDefault="006E657F" w:rsidP="00C32456">
      <w:pPr>
        <w:pStyle w:val="H2bNTOC"/>
      </w:pPr>
      <w:r w:rsidRPr="00D52A98">
        <w:lastRenderedPageBreak/>
        <w:t>Fish and Wildlife Impacts</w:t>
      </w:r>
    </w:p>
    <w:p w14:paraId="09759BE5" w14:textId="77777777" w:rsidR="00F16EFB" w:rsidRDefault="00F16EFB" w:rsidP="00F16EFB">
      <w:pPr>
        <w:ind w:firstLine="720"/>
        <w:rPr>
          <w:sz w:val="24"/>
        </w:rPr>
      </w:pPr>
      <w:bookmarkStart w:id="27" w:name="Fish"/>
      <w:bookmarkEnd w:id="27"/>
      <w:r w:rsidRPr="00757CD1">
        <w:rPr>
          <w:sz w:val="24"/>
        </w:rPr>
        <w:t xml:space="preserve">The 2021–2022 biennium was warmer and drier than normal for much of Texas. Near the conclusion of the biennium, approximately 86 percent of the State was experiencing drought conditions. Texas reservoirs were at 67.7 </w:t>
      </w:r>
      <w:proofErr w:type="gramStart"/>
      <w:r w:rsidRPr="00757CD1">
        <w:rPr>
          <w:sz w:val="24"/>
        </w:rPr>
        <w:t>percent of</w:t>
      </w:r>
      <w:proofErr w:type="gramEnd"/>
      <w:r w:rsidRPr="00757CD1">
        <w:rPr>
          <w:sz w:val="24"/>
        </w:rPr>
        <w:t xml:space="preserve"> capacity and most Texas creeks and rivers were in low-flow conditions. These conditions prompted concerns regarding drought-related impacts to the State’s fish and wildlife resources, particularly freshwater species and ecosystems. </w:t>
      </w:r>
    </w:p>
    <w:p w14:paraId="7FEA55D6" w14:textId="77777777" w:rsidR="00F16EFB" w:rsidRDefault="00F16EFB" w:rsidP="00F16EFB">
      <w:pPr>
        <w:ind w:firstLine="720"/>
        <w:rPr>
          <w:sz w:val="24"/>
        </w:rPr>
      </w:pPr>
      <w:r w:rsidRPr="00757CD1">
        <w:rPr>
          <w:sz w:val="24"/>
        </w:rPr>
        <w:t xml:space="preserve">The State monitored and assembled contingency plans to respond to drought-related impacts to freshwater fisheries resources. This included preparations for potential reductions in water use in accordance with established water use agreements for the State’s five freshwater fish hatcheries, which produce and stock approximately 25 million fish annually in 400 public waterbodies throughout Texas. Water use and fish production at the fish hatcheries was unaffected during 2021–2022, but absent increased rainfall in spring 2023, water availability and fish production capacity will likely be reduced at all five hatcheries, especially those located in Central and West Texas (i.e., Possum Kingdom State Fish Hatchery in Graford, Dundee State Fish Hatchery in Electra, and A.E. Wood State Fish Hatchery in San Marcos). </w:t>
      </w:r>
    </w:p>
    <w:p w14:paraId="5BEBF50B" w14:textId="77777777" w:rsidR="00F16EFB" w:rsidRDefault="00F16EFB" w:rsidP="00F16EFB">
      <w:pPr>
        <w:ind w:firstLine="720"/>
        <w:rPr>
          <w:sz w:val="24"/>
        </w:rPr>
      </w:pPr>
      <w:r w:rsidRPr="00757CD1">
        <w:rPr>
          <w:sz w:val="24"/>
        </w:rPr>
        <w:t xml:space="preserve">The State tracked lost angler access at boat ramps, piers, and other access amenities from declining water levels; responded to fish kills resulting from declining water quality and algal blooms; monitored sport fish populations and their habitats; and explored opportunities to opportunistically use drought conditions to undertake actions that benefit freshwater fisheries resources such as exotic species removal, fish habitat enhancements, angler access improvements, and other actions that are aided and facilitated by low water levels. </w:t>
      </w:r>
    </w:p>
    <w:p w14:paraId="06247C0B" w14:textId="3F96C668" w:rsidR="00F16EFB" w:rsidRDefault="00F16EFB" w:rsidP="00F16EFB">
      <w:pPr>
        <w:ind w:firstLine="720"/>
        <w:rPr>
          <w:sz w:val="24"/>
        </w:rPr>
      </w:pPr>
      <w:r w:rsidRPr="00757CD1">
        <w:rPr>
          <w:sz w:val="24"/>
        </w:rPr>
        <w:t xml:space="preserve">The State coordinated closely with the U.S. Fish and Wildlife Service and university researchers to plan and implement actions needed to conserve imperiled freshwater fishes at threat of local extirpation or extinction due to loss of spring discharge and river flows. During the 2011 drought, the State salvaged and held multiple imperiled freshwater fishes and mussels at the State’s freshwater fish hatcheries until drought conditions subsided. Similar actions were implemented in 2022, including collection of federally endangered </w:t>
      </w:r>
      <w:proofErr w:type="spellStart"/>
      <w:r w:rsidRPr="00757CD1">
        <w:rPr>
          <w:sz w:val="24"/>
        </w:rPr>
        <w:t>Sharpnose</w:t>
      </w:r>
      <w:proofErr w:type="spellEnd"/>
      <w:r w:rsidRPr="00757CD1">
        <w:rPr>
          <w:sz w:val="24"/>
        </w:rPr>
        <w:t xml:space="preserve"> Shiner and </w:t>
      </w:r>
      <w:proofErr w:type="spellStart"/>
      <w:r w:rsidRPr="00757CD1">
        <w:rPr>
          <w:sz w:val="24"/>
        </w:rPr>
        <w:t>Smalleye</w:t>
      </w:r>
      <w:proofErr w:type="spellEnd"/>
      <w:r w:rsidRPr="00757CD1">
        <w:rPr>
          <w:sz w:val="24"/>
        </w:rPr>
        <w:t xml:space="preserve"> Shiner from the upper Brazos River to establish captive refuge populations in the federal fish hatchery system and avoid possible extinction should low-flow conditions persist. These two imperiled minnow species are found in the Brazos River upstream of Possum Kingdom Lake and nowhere else in the world. Of the State’s 191 species of freshwater fishes, 89 are considered </w:t>
      </w:r>
      <w:r w:rsidRPr="00757CD1">
        <w:rPr>
          <w:sz w:val="24"/>
        </w:rPr>
        <w:lastRenderedPageBreak/>
        <w:t xml:space="preserve">imperiled and in need of conservation actions. The majority of those occur in relatively drier areas of the State, such as streams, springs, and </w:t>
      </w:r>
      <w:proofErr w:type="spellStart"/>
      <w:r w:rsidRPr="00757CD1">
        <w:rPr>
          <w:sz w:val="24"/>
        </w:rPr>
        <w:t>Cienegas</w:t>
      </w:r>
      <w:proofErr w:type="spellEnd"/>
      <w:r w:rsidRPr="00757CD1">
        <w:rPr>
          <w:sz w:val="24"/>
        </w:rPr>
        <w:t xml:space="preserve"> of Central and West Texas, which are at increased threat of desiccation and fish habitat loss during drought conditions.</w:t>
      </w:r>
    </w:p>
    <w:p w14:paraId="509DFC04" w14:textId="77777777" w:rsidR="00F16EFB" w:rsidRPr="00757CD1" w:rsidRDefault="00F16EFB" w:rsidP="00F16EFB">
      <w:pPr>
        <w:ind w:firstLine="720"/>
        <w:rPr>
          <w:sz w:val="24"/>
        </w:rPr>
      </w:pPr>
    </w:p>
    <w:p w14:paraId="3CBFC81D" w14:textId="77777777" w:rsidR="00CF4AE0" w:rsidRPr="00D52A98" w:rsidRDefault="00CF4AE0" w:rsidP="00115909">
      <w:pPr>
        <w:pStyle w:val="H2bNTOC"/>
      </w:pPr>
      <w:r>
        <w:t>Emergency Drinking Water Task</w:t>
      </w:r>
      <w:r w:rsidR="006C7DC4">
        <w:t xml:space="preserve"> F</w:t>
      </w:r>
      <w:r>
        <w:t>orce</w:t>
      </w:r>
      <w:r w:rsidR="00562B78">
        <w:t xml:space="preserve"> (EDWT)</w:t>
      </w:r>
      <w:r w:rsidR="006779CF">
        <w:t xml:space="preserve"> </w:t>
      </w:r>
      <w:r w:rsidR="00A0698E">
        <w:t>Engagement</w:t>
      </w:r>
    </w:p>
    <w:p w14:paraId="7E0BF86B" w14:textId="77777777" w:rsidR="007C1C99" w:rsidRPr="005A5B61" w:rsidRDefault="007C1C99" w:rsidP="007C1C99">
      <w:pPr>
        <w:pStyle w:val="xmsonormal"/>
        <w:shd w:val="clear" w:color="auto" w:fill="FFFFFF"/>
        <w:spacing w:before="0" w:beforeAutospacing="0" w:after="0" w:afterAutospacing="0"/>
        <w:rPr>
          <w:rFonts w:ascii="Verdana" w:hAnsi="Verdana" w:cs="Calibri"/>
          <w:color w:val="000000"/>
          <w:sz w:val="22"/>
          <w:szCs w:val="22"/>
          <w:bdr w:val="none" w:sz="0" w:space="0" w:color="auto" w:frame="1"/>
        </w:rPr>
      </w:pPr>
      <w:bookmarkStart w:id="28" w:name="x_EWDT"/>
      <w:bookmarkStart w:id="29" w:name="_Toc395871673"/>
      <w:r w:rsidRPr="005A5B61">
        <w:rPr>
          <w:rFonts w:ascii="Verdana" w:hAnsi="Verdana" w:cs="Calibri"/>
          <w:color w:val="000000"/>
          <w:sz w:val="22"/>
          <w:szCs w:val="22"/>
          <w:bdr w:val="none" w:sz="0" w:space="0" w:color="auto" w:frame="1"/>
        </w:rPr>
        <w:t>The Emergency Drinking Water </w:t>
      </w:r>
      <w:bookmarkEnd w:id="28"/>
      <w:r w:rsidRPr="005A5B61">
        <w:rPr>
          <w:rFonts w:ascii="Verdana" w:hAnsi="Verdana" w:cs="Calibri"/>
          <w:color w:val="000000"/>
          <w:sz w:val="22"/>
          <w:szCs w:val="22"/>
          <w:bdr w:val="none" w:sz="0" w:space="0" w:color="auto" w:frame="1"/>
        </w:rPr>
        <w:t>Task Force, co-chaired by the Texas Division of Emergency Management (TDEM) and the Texas Commission on Environmental Quality (TCEQ), is a subcommittee of the Drought Preparedness Council. The EDWT tracks public water systems that self-identify as having 180-days or less of potable water.</w:t>
      </w:r>
    </w:p>
    <w:p w14:paraId="2C462618" w14:textId="77777777" w:rsidR="007C1C99" w:rsidRPr="005A5B61" w:rsidRDefault="007C1C99" w:rsidP="007C1C99">
      <w:pPr>
        <w:pStyle w:val="xmsonormal"/>
        <w:shd w:val="clear" w:color="auto" w:fill="FFFFFF"/>
        <w:spacing w:before="0" w:beforeAutospacing="0" w:after="0" w:afterAutospacing="0"/>
        <w:rPr>
          <w:rFonts w:ascii="Verdana" w:hAnsi="Verdana" w:cs="Calibri"/>
          <w:color w:val="000000"/>
          <w:sz w:val="22"/>
          <w:szCs w:val="22"/>
        </w:rPr>
      </w:pPr>
    </w:p>
    <w:p w14:paraId="1A303F10" w14:textId="77777777" w:rsidR="007C1C99" w:rsidRPr="005A5B61" w:rsidRDefault="007C1C99" w:rsidP="007C1C99">
      <w:pPr>
        <w:pStyle w:val="xmsonormal"/>
        <w:shd w:val="clear" w:color="auto" w:fill="FFFFFF"/>
        <w:spacing w:before="0" w:beforeAutospacing="0" w:after="0" w:afterAutospacing="0"/>
        <w:rPr>
          <w:rFonts w:ascii="Verdana" w:hAnsi="Verdana" w:cs="Calibri"/>
          <w:color w:val="000000"/>
          <w:sz w:val="22"/>
          <w:szCs w:val="22"/>
          <w:bdr w:val="none" w:sz="0" w:space="0" w:color="auto" w:frame="1"/>
        </w:rPr>
      </w:pPr>
      <w:r w:rsidRPr="005A5B61">
        <w:rPr>
          <w:rFonts w:ascii="Verdana" w:hAnsi="Verdana" w:cs="Calibri"/>
          <w:color w:val="000000"/>
          <w:sz w:val="22"/>
          <w:szCs w:val="22"/>
          <w:bdr w:val="none" w:sz="0" w:space="0" w:color="auto" w:frame="1"/>
        </w:rPr>
        <w:t xml:space="preserve">The EDWT, in conjunction with task force partners, supports public water systems’ efforts to secure dependable sources of water. This assistance includes </w:t>
      </w:r>
      <w:proofErr w:type="gramStart"/>
      <w:r w:rsidRPr="005A5B61">
        <w:rPr>
          <w:rFonts w:ascii="Verdana" w:hAnsi="Verdana" w:cs="Calibri"/>
          <w:color w:val="000000"/>
          <w:sz w:val="22"/>
          <w:szCs w:val="22"/>
          <w:bdr w:val="none" w:sz="0" w:space="0" w:color="auto" w:frame="1"/>
        </w:rPr>
        <w:t>help</w:t>
      </w:r>
      <w:proofErr w:type="gramEnd"/>
      <w:r w:rsidRPr="005A5B61">
        <w:rPr>
          <w:rFonts w:ascii="Verdana" w:hAnsi="Verdana" w:cs="Calibri"/>
          <w:color w:val="000000"/>
          <w:sz w:val="22"/>
          <w:szCs w:val="22"/>
          <w:bdr w:val="none" w:sz="0" w:space="0" w:color="auto" w:frame="1"/>
        </w:rPr>
        <w:t xml:space="preserve"> locating funding sources, providing technical assistance and assisting with grant and loan applications.</w:t>
      </w:r>
    </w:p>
    <w:p w14:paraId="47F00235" w14:textId="77777777" w:rsidR="007C1C99" w:rsidRPr="005A5B61" w:rsidRDefault="007C1C99" w:rsidP="007C1C99">
      <w:pPr>
        <w:pStyle w:val="xmsonormal"/>
        <w:shd w:val="clear" w:color="auto" w:fill="FFFFFF"/>
        <w:spacing w:before="0" w:beforeAutospacing="0" w:after="0" w:afterAutospacing="0"/>
        <w:rPr>
          <w:rFonts w:ascii="Verdana" w:hAnsi="Verdana" w:cs="Calibri"/>
          <w:color w:val="000000"/>
          <w:sz w:val="22"/>
          <w:szCs w:val="22"/>
        </w:rPr>
      </w:pPr>
    </w:p>
    <w:p w14:paraId="5D918A56" w14:textId="77777777" w:rsidR="007C1C99" w:rsidRPr="005A5B61" w:rsidRDefault="007C1C99" w:rsidP="007C1C99">
      <w:pPr>
        <w:pStyle w:val="xmsonormal"/>
        <w:shd w:val="clear" w:color="auto" w:fill="FFFFFF"/>
        <w:spacing w:before="0" w:beforeAutospacing="0" w:after="0" w:afterAutospacing="0"/>
        <w:rPr>
          <w:rFonts w:ascii="Verdana" w:hAnsi="Verdana" w:cs="Calibri"/>
          <w:color w:val="000000"/>
          <w:sz w:val="22"/>
          <w:szCs w:val="22"/>
          <w:bdr w:val="none" w:sz="0" w:space="0" w:color="auto" w:frame="1"/>
        </w:rPr>
      </w:pPr>
      <w:r w:rsidRPr="005A5B61">
        <w:rPr>
          <w:rFonts w:ascii="Verdana" w:hAnsi="Verdana" w:cs="Calibri"/>
          <w:color w:val="000000"/>
          <w:sz w:val="22"/>
          <w:szCs w:val="22"/>
          <w:bdr w:val="none" w:sz="0" w:space="0" w:color="auto" w:frame="1"/>
        </w:rPr>
        <w:t>Figure # shows the number of public water systems added to, or removed from, the 180-day list during calendar year 2022 of the reporting period. No systems were added to or removed from the 180-day list during calendar year 2021.</w:t>
      </w:r>
    </w:p>
    <w:p w14:paraId="3374F257" w14:textId="77777777" w:rsidR="007C1C99" w:rsidRDefault="007C1C99" w:rsidP="007C1C99">
      <w:pPr>
        <w:pStyle w:val="xmsocaption"/>
        <w:shd w:val="clear" w:color="auto" w:fill="FFFFFF"/>
        <w:spacing w:before="0" w:beforeAutospacing="0" w:after="0" w:afterAutospacing="0"/>
        <w:rPr>
          <w:rFonts w:ascii="Verdana" w:hAnsi="Verdana"/>
          <w:b/>
          <w:bCs/>
          <w:color w:val="003399"/>
          <w:sz w:val="18"/>
          <w:szCs w:val="18"/>
          <w:bdr w:val="none" w:sz="0" w:space="0" w:color="auto" w:frame="1"/>
        </w:rPr>
      </w:pPr>
    </w:p>
    <w:p w14:paraId="13A58344" w14:textId="77777777" w:rsidR="007C1C99" w:rsidRDefault="007C1C99" w:rsidP="007C1C99">
      <w:pPr>
        <w:pStyle w:val="xmsonormal"/>
        <w:shd w:val="clear" w:color="auto" w:fill="FFFFFF"/>
        <w:spacing w:before="0" w:beforeAutospacing="0" w:after="0" w:afterAutospacing="0"/>
        <w:rPr>
          <w:rFonts w:ascii="Calibri" w:hAnsi="Calibri" w:cs="Calibri"/>
          <w:color w:val="000000"/>
          <w:sz w:val="22"/>
          <w:szCs w:val="22"/>
          <w:bdr w:val="none" w:sz="0" w:space="0" w:color="auto" w:frame="1"/>
        </w:rPr>
      </w:pPr>
    </w:p>
    <w:p w14:paraId="42F5063F" w14:textId="297F04AB" w:rsidR="00A13F3F" w:rsidRDefault="007C1C99" w:rsidP="000B50EE">
      <w:pPr>
        <w:jc w:val="center"/>
      </w:pPr>
      <w:r>
        <w:rPr>
          <w:noProof/>
          <w:color w:val="000000"/>
        </w:rPr>
        <w:drawing>
          <wp:inline distT="0" distB="0" distL="0" distR="0" wp14:anchorId="585989E5" wp14:editId="41B88AA2">
            <wp:extent cx="4276725" cy="2926541"/>
            <wp:effectExtent l="0" t="0" r="0" b="7620"/>
            <wp:docPr id="18" name="Picture 1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bar chart&#10;&#10;Description automatically generated"/>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4299654" cy="2942231"/>
                    </a:xfrm>
                    <a:prstGeom prst="rect">
                      <a:avLst/>
                    </a:prstGeom>
                    <a:noFill/>
                    <a:ln>
                      <a:noFill/>
                    </a:ln>
                  </pic:spPr>
                </pic:pic>
              </a:graphicData>
            </a:graphic>
          </wp:inline>
        </w:drawing>
      </w:r>
    </w:p>
    <w:p w14:paraId="4CFD6A27" w14:textId="08D08DC6" w:rsidR="00FF71FB" w:rsidRPr="009A2230" w:rsidRDefault="00FF71FB" w:rsidP="00FF71FB">
      <w:pPr>
        <w:pStyle w:val="Caption"/>
        <w:rPr>
          <w:color w:val="003399"/>
        </w:rPr>
      </w:pPr>
      <w:r w:rsidRPr="009A2230">
        <w:rPr>
          <w:color w:val="003399"/>
        </w:rPr>
        <w:t xml:space="preserve">Figure </w:t>
      </w:r>
      <w:r w:rsidR="002634FA">
        <w:rPr>
          <w:color w:val="003399"/>
        </w:rPr>
        <w:t>6</w:t>
      </w:r>
      <w:r w:rsidRPr="009A2230">
        <w:rPr>
          <w:color w:val="003399"/>
        </w:rPr>
        <w:t xml:space="preserve">: Graph showing water providers added or removed from the </w:t>
      </w:r>
      <w:proofErr w:type="gramStart"/>
      <w:r w:rsidRPr="009A2230">
        <w:rPr>
          <w:color w:val="003399"/>
        </w:rPr>
        <w:t>180 day</w:t>
      </w:r>
      <w:proofErr w:type="gramEnd"/>
      <w:r w:rsidRPr="009A2230">
        <w:rPr>
          <w:color w:val="003399"/>
        </w:rPr>
        <w:t xml:space="preserve"> high priority list</w:t>
      </w:r>
      <w:r w:rsidR="00CA37AB">
        <w:rPr>
          <w:color w:val="003399"/>
        </w:rPr>
        <w:t xml:space="preserve"> </w:t>
      </w:r>
      <w:r w:rsidR="00CA37AB">
        <w:rPr>
          <w:noProof/>
          <w:color w:val="003399"/>
        </w:rPr>
        <w:t>as described above</w:t>
      </w:r>
      <w:r w:rsidRPr="009A2230">
        <w:rPr>
          <w:color w:val="003399"/>
        </w:rPr>
        <w:t xml:space="preserve">. </w:t>
      </w:r>
    </w:p>
    <w:p w14:paraId="30DE326F" w14:textId="77777777" w:rsidR="005409C4" w:rsidRPr="005409C4" w:rsidRDefault="005409C4" w:rsidP="005409C4">
      <w:pPr>
        <w:pStyle w:val="H1TOC"/>
      </w:pPr>
      <w:bookmarkStart w:id="30" w:name="_Toc406749251"/>
      <w:bookmarkEnd w:id="29"/>
      <w:r w:rsidRPr="005409C4">
        <w:lastRenderedPageBreak/>
        <w:t>Authority</w:t>
      </w:r>
      <w:bookmarkEnd w:id="26"/>
      <w:bookmarkEnd w:id="30"/>
    </w:p>
    <w:p w14:paraId="5741A51D" w14:textId="77777777" w:rsidR="005409C4" w:rsidRPr="005409C4" w:rsidRDefault="005409C4" w:rsidP="005409C4">
      <w:pPr>
        <w:pStyle w:val="PullQuote"/>
      </w:pPr>
      <w:r w:rsidRPr="005409C4">
        <w:t xml:space="preserve">Strategic guidance and authorities governing the enactment and implementation of this report </w:t>
      </w:r>
      <w:r w:rsidR="00564FC6">
        <w:t xml:space="preserve">are </w:t>
      </w:r>
      <w:r w:rsidRPr="005409C4">
        <w:t>summarized below</w:t>
      </w:r>
      <w:r w:rsidR="00AC4D37">
        <w:t>.</w:t>
      </w:r>
    </w:p>
    <w:tbl>
      <w:tblPr>
        <w:tblW w:w="0" w:type="auto"/>
        <w:tblBorders>
          <w:top w:val="single" w:sz="4" w:space="0" w:color="003399"/>
          <w:bottom w:val="single" w:sz="4" w:space="0" w:color="003399"/>
          <w:insideH w:val="single" w:sz="4" w:space="0" w:color="003399"/>
        </w:tblBorders>
        <w:tblLayout w:type="fixed"/>
        <w:tblLook w:val="04A0" w:firstRow="1" w:lastRow="0" w:firstColumn="1" w:lastColumn="0" w:noHBand="0" w:noVBand="1"/>
      </w:tblPr>
      <w:tblGrid>
        <w:gridCol w:w="2268"/>
        <w:gridCol w:w="5130"/>
        <w:gridCol w:w="2178"/>
      </w:tblGrid>
      <w:tr w:rsidR="005409C4" w:rsidRPr="005409C4" w14:paraId="343C15D2" w14:textId="77777777" w:rsidTr="00474396">
        <w:trPr>
          <w:trHeight w:val="302"/>
        </w:trPr>
        <w:tc>
          <w:tcPr>
            <w:tcW w:w="2268" w:type="dxa"/>
            <w:shd w:val="clear" w:color="auto" w:fill="003399"/>
            <w:vAlign w:val="center"/>
          </w:tcPr>
          <w:p w14:paraId="0C682CBE" w14:textId="77777777" w:rsidR="005409C4" w:rsidRPr="005409C4" w:rsidRDefault="005409C4" w:rsidP="00B4369C">
            <w:pPr>
              <w:pStyle w:val="TableHeader"/>
            </w:pPr>
            <w:r w:rsidRPr="005409C4">
              <w:t>Source</w:t>
            </w:r>
          </w:p>
        </w:tc>
        <w:tc>
          <w:tcPr>
            <w:tcW w:w="5130" w:type="dxa"/>
            <w:shd w:val="clear" w:color="auto" w:fill="003399"/>
            <w:vAlign w:val="center"/>
          </w:tcPr>
          <w:p w14:paraId="13893B62" w14:textId="77777777" w:rsidR="005409C4" w:rsidRPr="005409C4" w:rsidRDefault="005409C4" w:rsidP="00B4369C">
            <w:pPr>
              <w:pStyle w:val="TableBody"/>
            </w:pPr>
            <w:r w:rsidRPr="005409C4">
              <w:t>Relevance</w:t>
            </w:r>
          </w:p>
        </w:tc>
        <w:tc>
          <w:tcPr>
            <w:tcW w:w="2178" w:type="dxa"/>
            <w:shd w:val="clear" w:color="auto" w:fill="003399"/>
            <w:vAlign w:val="center"/>
          </w:tcPr>
          <w:p w14:paraId="12B7E796" w14:textId="77777777" w:rsidR="005409C4" w:rsidRPr="005409C4" w:rsidRDefault="005409C4" w:rsidP="00B4369C">
            <w:pPr>
              <w:pStyle w:val="TableBody"/>
            </w:pPr>
            <w:r w:rsidRPr="005409C4">
              <w:t>Link</w:t>
            </w:r>
          </w:p>
        </w:tc>
      </w:tr>
      <w:tr w:rsidR="005409C4" w:rsidRPr="005409C4" w14:paraId="6D4567BF" w14:textId="77777777" w:rsidTr="00474396">
        <w:tc>
          <w:tcPr>
            <w:tcW w:w="2268" w:type="dxa"/>
          </w:tcPr>
          <w:p w14:paraId="001DF934" w14:textId="77777777" w:rsidR="005409C4" w:rsidRPr="005409C4" w:rsidRDefault="005409C4" w:rsidP="00B4369C">
            <w:pPr>
              <w:pStyle w:val="TableCol1"/>
            </w:pPr>
            <w:r w:rsidRPr="005409C4">
              <w:t>Texas Government Code</w:t>
            </w:r>
          </w:p>
          <w:p w14:paraId="18EDE030" w14:textId="77777777" w:rsidR="005409C4" w:rsidRPr="005409C4" w:rsidRDefault="005409C4" w:rsidP="00B4369C">
            <w:pPr>
              <w:pStyle w:val="TableCol1"/>
            </w:pPr>
            <w:r w:rsidRPr="005409C4">
              <w:t>Section 418.042</w:t>
            </w:r>
          </w:p>
        </w:tc>
        <w:tc>
          <w:tcPr>
            <w:tcW w:w="5130" w:type="dxa"/>
          </w:tcPr>
          <w:p w14:paraId="78BE4FED" w14:textId="77777777" w:rsidR="005409C4" w:rsidRPr="005409C4" w:rsidRDefault="005409C4" w:rsidP="00B4369C">
            <w:pPr>
              <w:pStyle w:val="TableBody"/>
            </w:pPr>
            <w:r w:rsidRPr="005409C4">
              <w:t>Describes provisions TDEM must keep current in the comprehensive state emergency management plan.</w:t>
            </w:r>
          </w:p>
        </w:tc>
        <w:tc>
          <w:tcPr>
            <w:tcW w:w="2178" w:type="dxa"/>
          </w:tcPr>
          <w:p w14:paraId="380D3209" w14:textId="77777777" w:rsidR="005409C4" w:rsidRPr="005409C4" w:rsidRDefault="00D2662F" w:rsidP="00B4369C">
            <w:pPr>
              <w:pStyle w:val="TableBody"/>
            </w:pPr>
            <w:hyperlink r:id="rId25" w:anchor="418.050" w:history="1">
              <w:r w:rsidR="005409C4" w:rsidRPr="005409C4">
                <w:rPr>
                  <w:rStyle w:val="Hyperlink"/>
                </w:rPr>
                <w:t>http://www.statutes.legis.state.tx.us/Docs/GV/htm/GV.418.htm#418.050</w:t>
              </w:r>
            </w:hyperlink>
          </w:p>
        </w:tc>
      </w:tr>
      <w:tr w:rsidR="005409C4" w:rsidRPr="005409C4" w14:paraId="284E75EA" w14:textId="77777777" w:rsidTr="00474396">
        <w:tc>
          <w:tcPr>
            <w:tcW w:w="2268" w:type="dxa"/>
          </w:tcPr>
          <w:p w14:paraId="1AA9FA7B" w14:textId="77777777" w:rsidR="005409C4" w:rsidRPr="005409C4" w:rsidRDefault="005409C4" w:rsidP="00B4369C">
            <w:pPr>
              <w:pStyle w:val="TableCol1"/>
            </w:pPr>
            <w:r w:rsidRPr="005409C4">
              <w:t xml:space="preserve">Texas Water Code </w:t>
            </w:r>
          </w:p>
          <w:p w14:paraId="05FB1056" w14:textId="77777777" w:rsidR="005409C4" w:rsidRPr="005409C4" w:rsidRDefault="005409C4" w:rsidP="00B4369C">
            <w:pPr>
              <w:pStyle w:val="TableCol1"/>
              <w:rPr>
                <w:lang w:bidi="en-US"/>
              </w:rPr>
            </w:pPr>
            <w:r w:rsidRPr="005409C4">
              <w:t xml:space="preserve"> Title 2. Water Administration</w:t>
            </w:r>
          </w:p>
          <w:p w14:paraId="0BAE69F2" w14:textId="77777777" w:rsidR="005409C4" w:rsidRPr="005409C4" w:rsidRDefault="005409C4" w:rsidP="00B4369C">
            <w:pPr>
              <w:pStyle w:val="TableCol1"/>
              <w:rPr>
                <w:lang w:bidi="en-US"/>
              </w:rPr>
            </w:pPr>
            <w:r w:rsidRPr="005409C4">
              <w:t xml:space="preserve"> Subtitle C. Water development </w:t>
            </w:r>
          </w:p>
        </w:tc>
        <w:tc>
          <w:tcPr>
            <w:tcW w:w="5130" w:type="dxa"/>
          </w:tcPr>
          <w:p w14:paraId="3D230CF4" w14:textId="77777777" w:rsidR="005409C4" w:rsidRPr="005409C4" w:rsidRDefault="005409C4" w:rsidP="00B4369C">
            <w:pPr>
              <w:pStyle w:val="TableBody"/>
            </w:pPr>
            <w:r w:rsidRPr="005409C4">
              <w:t>Directs TDEM, th</w:t>
            </w:r>
            <w:r w:rsidR="00AC4D37">
              <w:t>rough the State Drought Manager</w:t>
            </w:r>
            <w:r w:rsidRPr="005409C4">
              <w:t xml:space="preserve"> and the Drought Preparedness Council</w:t>
            </w:r>
            <w:r w:rsidR="00AC4D37">
              <w:t>,</w:t>
            </w:r>
            <w:r w:rsidRPr="005409C4">
              <w:t xml:space="preserve"> to develop and implement a comprehensive state drought preparedness plan for mitigating the effects of drought in the state and periodically update the plan. The plan is separate from the State Water Plan.</w:t>
            </w:r>
          </w:p>
        </w:tc>
        <w:tc>
          <w:tcPr>
            <w:tcW w:w="2178" w:type="dxa"/>
          </w:tcPr>
          <w:p w14:paraId="04B4D4A5" w14:textId="77777777" w:rsidR="005409C4" w:rsidRPr="005409C4" w:rsidRDefault="00D2662F" w:rsidP="00B4369C">
            <w:pPr>
              <w:pStyle w:val="TableBody"/>
            </w:pPr>
            <w:hyperlink r:id="rId26" w:history="1">
              <w:r w:rsidR="005409C4" w:rsidRPr="005409C4">
                <w:rPr>
                  <w:rStyle w:val="Hyperlink"/>
                </w:rPr>
                <w:t>http://www.statutes.legis.state.tx.us/Docs/WA/htm/WA.16.htm</w:t>
              </w:r>
            </w:hyperlink>
          </w:p>
        </w:tc>
      </w:tr>
      <w:tr w:rsidR="005409C4" w:rsidRPr="005409C4" w14:paraId="4D8C0792" w14:textId="77777777" w:rsidTr="00474396">
        <w:tc>
          <w:tcPr>
            <w:tcW w:w="2268" w:type="dxa"/>
          </w:tcPr>
          <w:p w14:paraId="650E5FC8" w14:textId="77777777" w:rsidR="005409C4" w:rsidRPr="005409C4" w:rsidRDefault="005409C4" w:rsidP="00B4369C">
            <w:pPr>
              <w:pStyle w:val="TableCol1"/>
            </w:pPr>
            <w:r w:rsidRPr="005409C4">
              <w:t xml:space="preserve">Texas Water Code </w:t>
            </w:r>
          </w:p>
          <w:p w14:paraId="737D6A53" w14:textId="77777777" w:rsidR="005409C4" w:rsidRPr="005409C4" w:rsidRDefault="005409C4" w:rsidP="00B4369C">
            <w:pPr>
              <w:pStyle w:val="TableCol1"/>
              <w:rPr>
                <w:lang w:bidi="en-US"/>
              </w:rPr>
            </w:pPr>
            <w:r w:rsidRPr="005409C4">
              <w:t xml:space="preserve"> Title 2. Water Administration</w:t>
            </w:r>
          </w:p>
          <w:p w14:paraId="2D64D6DC" w14:textId="77777777" w:rsidR="005409C4" w:rsidRPr="005409C4" w:rsidRDefault="005409C4" w:rsidP="00B4369C">
            <w:pPr>
              <w:pStyle w:val="TableCol1"/>
            </w:pPr>
            <w:r w:rsidRPr="005409C4">
              <w:t xml:space="preserve"> Subtitle C. Water development</w:t>
            </w:r>
          </w:p>
          <w:p w14:paraId="10936E32" w14:textId="77777777" w:rsidR="005409C4" w:rsidRPr="005409C4" w:rsidRDefault="005409C4" w:rsidP="00B4369C">
            <w:pPr>
              <w:pStyle w:val="TableCol1"/>
            </w:pPr>
            <w:r w:rsidRPr="005409C4">
              <w:t>Sec 16.0551 C</w:t>
            </w:r>
          </w:p>
        </w:tc>
        <w:tc>
          <w:tcPr>
            <w:tcW w:w="5130" w:type="dxa"/>
          </w:tcPr>
          <w:p w14:paraId="02F73774" w14:textId="77777777" w:rsidR="005409C4" w:rsidRPr="005409C4" w:rsidRDefault="005409C4" w:rsidP="00B4369C">
            <w:pPr>
              <w:pStyle w:val="TableBody"/>
            </w:pPr>
            <w:r w:rsidRPr="005409C4">
              <w:t xml:space="preserve">Directs the state drought manager to develop an information and communications network to forecast and inform interested parties and the public of the potential for drought. </w:t>
            </w:r>
          </w:p>
        </w:tc>
        <w:tc>
          <w:tcPr>
            <w:tcW w:w="2178" w:type="dxa"/>
          </w:tcPr>
          <w:p w14:paraId="611714F6" w14:textId="77777777" w:rsidR="005409C4" w:rsidRPr="005409C4" w:rsidRDefault="00D2662F" w:rsidP="00B4369C">
            <w:pPr>
              <w:pStyle w:val="TableBody"/>
            </w:pPr>
            <w:hyperlink r:id="rId27" w:history="1">
              <w:r w:rsidR="005409C4" w:rsidRPr="005409C4">
                <w:rPr>
                  <w:rStyle w:val="Hyperlink"/>
                </w:rPr>
                <w:t>http://www.statutes.legis.state.tx.us/Docs/WA/htm/WA.16.htm</w:t>
              </w:r>
            </w:hyperlink>
          </w:p>
        </w:tc>
      </w:tr>
      <w:tr w:rsidR="005409C4" w:rsidRPr="005409C4" w14:paraId="74FDB619" w14:textId="77777777" w:rsidTr="00474396">
        <w:tc>
          <w:tcPr>
            <w:tcW w:w="2268" w:type="dxa"/>
          </w:tcPr>
          <w:p w14:paraId="100B5398" w14:textId="77777777" w:rsidR="005409C4" w:rsidRPr="005409C4" w:rsidRDefault="005409C4" w:rsidP="00B4369C">
            <w:pPr>
              <w:pStyle w:val="TableCol1"/>
            </w:pPr>
            <w:r w:rsidRPr="005409C4">
              <w:t>House Bill 2660</w:t>
            </w:r>
            <w:r w:rsidR="00E830DD">
              <w:t xml:space="preserve"> 76</w:t>
            </w:r>
            <w:r w:rsidR="00E830DD" w:rsidRPr="00E830DD">
              <w:rPr>
                <w:vertAlign w:val="superscript"/>
              </w:rPr>
              <w:t>th</w:t>
            </w:r>
            <w:r w:rsidR="00E830DD">
              <w:t xml:space="preserve"> Legislature Session</w:t>
            </w:r>
          </w:p>
        </w:tc>
        <w:tc>
          <w:tcPr>
            <w:tcW w:w="5130" w:type="dxa"/>
          </w:tcPr>
          <w:p w14:paraId="1D92A2BF" w14:textId="77777777" w:rsidR="005409C4" w:rsidRPr="005409C4" w:rsidRDefault="005409C4" w:rsidP="00B4369C">
            <w:pPr>
              <w:pStyle w:val="TableBody"/>
            </w:pPr>
            <w:r w:rsidRPr="005409C4">
              <w:t xml:space="preserve">Establishes the State Drought Preparedness Council, designates the state agencies that serve on the council, names the chief of TDEM as the state drought manager and outlines the overall responsibilities of the council. </w:t>
            </w:r>
          </w:p>
        </w:tc>
        <w:tc>
          <w:tcPr>
            <w:tcW w:w="2178" w:type="dxa"/>
          </w:tcPr>
          <w:p w14:paraId="1D7A3987" w14:textId="77777777" w:rsidR="005409C4" w:rsidRPr="005409C4" w:rsidRDefault="00D2662F" w:rsidP="00B4369C">
            <w:pPr>
              <w:pStyle w:val="TableBody"/>
            </w:pPr>
            <w:hyperlink r:id="rId28" w:history="1">
              <w:r w:rsidR="005409C4" w:rsidRPr="005409C4">
                <w:rPr>
                  <w:rStyle w:val="Hyperlink"/>
                </w:rPr>
                <w:t>http://www.legis.state.tx.us/tlodocs/76R/analysis/html/HB02660E.htm</w:t>
              </w:r>
            </w:hyperlink>
          </w:p>
        </w:tc>
      </w:tr>
      <w:tr w:rsidR="005409C4" w:rsidRPr="005409C4" w14:paraId="0351746A" w14:textId="77777777" w:rsidTr="00474396">
        <w:tc>
          <w:tcPr>
            <w:tcW w:w="2268" w:type="dxa"/>
          </w:tcPr>
          <w:p w14:paraId="443FD6EA" w14:textId="77777777" w:rsidR="00E830DD" w:rsidRDefault="005409C4" w:rsidP="00B4369C">
            <w:pPr>
              <w:pStyle w:val="TableCol1"/>
            </w:pPr>
            <w:r w:rsidRPr="005409C4">
              <w:t>Senate Bill 662</w:t>
            </w:r>
          </w:p>
          <w:p w14:paraId="6024B655" w14:textId="77777777" w:rsidR="005409C4" w:rsidRPr="005409C4" w:rsidRDefault="00E830DD" w:rsidP="00B4369C">
            <w:pPr>
              <w:pStyle w:val="TableCol1"/>
            </w:pPr>
            <w:r>
              <w:t>83</w:t>
            </w:r>
            <w:r w:rsidRPr="00E830DD">
              <w:rPr>
                <w:vertAlign w:val="superscript"/>
              </w:rPr>
              <w:t>rd</w:t>
            </w:r>
            <w:r>
              <w:t xml:space="preserve"> Texas Legislature Session</w:t>
            </w:r>
            <w:r w:rsidR="005409C4" w:rsidRPr="005409C4">
              <w:t xml:space="preserve"> </w:t>
            </w:r>
          </w:p>
        </w:tc>
        <w:tc>
          <w:tcPr>
            <w:tcW w:w="5130" w:type="dxa"/>
          </w:tcPr>
          <w:p w14:paraId="7B73C739" w14:textId="77777777" w:rsidR="005409C4" w:rsidRPr="005409C4" w:rsidRDefault="005409C4" w:rsidP="00B4369C">
            <w:pPr>
              <w:pStyle w:val="TableBody"/>
            </w:pPr>
            <w:r w:rsidRPr="005409C4">
              <w:t xml:space="preserve">Identifies the members of the Drought Preparedness Council. </w:t>
            </w:r>
          </w:p>
        </w:tc>
        <w:tc>
          <w:tcPr>
            <w:tcW w:w="2178" w:type="dxa"/>
          </w:tcPr>
          <w:p w14:paraId="23AEC893" w14:textId="77777777" w:rsidR="005409C4" w:rsidRPr="005409C4" w:rsidRDefault="00D2662F" w:rsidP="00B4369C">
            <w:pPr>
              <w:pStyle w:val="TableBody"/>
            </w:pPr>
            <w:hyperlink r:id="rId29" w:history="1">
              <w:r w:rsidR="005409C4" w:rsidRPr="005409C4">
                <w:rPr>
                  <w:rStyle w:val="Hyperlink"/>
                </w:rPr>
                <w:t>http://www.legis.state.tx.us/tlodocs/83R/analysis/html/SB00662I.HTM</w:t>
              </w:r>
            </w:hyperlink>
          </w:p>
        </w:tc>
      </w:tr>
      <w:tr w:rsidR="005409C4" w:rsidRPr="005409C4" w14:paraId="49235F6E" w14:textId="77777777" w:rsidTr="00474396">
        <w:tc>
          <w:tcPr>
            <w:tcW w:w="2268" w:type="dxa"/>
          </w:tcPr>
          <w:p w14:paraId="66EBC525" w14:textId="77777777" w:rsidR="005409C4" w:rsidRPr="005409C4" w:rsidRDefault="005409C4" w:rsidP="00B4369C">
            <w:pPr>
              <w:pStyle w:val="TableCol1"/>
            </w:pPr>
            <w:r w:rsidRPr="005409C4">
              <w:t>Texas Administrative Code</w:t>
            </w:r>
          </w:p>
          <w:p w14:paraId="7DF716F3" w14:textId="77777777" w:rsidR="005409C4" w:rsidRPr="005409C4" w:rsidRDefault="005409C4" w:rsidP="00B4369C">
            <w:pPr>
              <w:pStyle w:val="TableCol1"/>
            </w:pPr>
            <w:r w:rsidRPr="005409C4">
              <w:t>Title 30</w:t>
            </w:r>
          </w:p>
          <w:p w14:paraId="0B385873" w14:textId="77777777" w:rsidR="005409C4" w:rsidRPr="005409C4" w:rsidRDefault="005409C4" w:rsidP="00B4369C">
            <w:pPr>
              <w:pStyle w:val="TableCol1"/>
            </w:pPr>
            <w:r w:rsidRPr="005409C4">
              <w:t>Chapter 288.30</w:t>
            </w:r>
          </w:p>
        </w:tc>
        <w:tc>
          <w:tcPr>
            <w:tcW w:w="5130" w:type="dxa"/>
          </w:tcPr>
          <w:p w14:paraId="0BA5E41C" w14:textId="77777777" w:rsidR="005409C4" w:rsidRPr="005409C4" w:rsidRDefault="005409C4" w:rsidP="00B4369C">
            <w:pPr>
              <w:pStyle w:val="TableBody"/>
            </w:pPr>
            <w:r w:rsidRPr="005409C4">
              <w:t>Sets guidelines and requirements for water systems to have drought contingency pla</w:t>
            </w:r>
            <w:r w:rsidR="00AC4D37">
              <w:t>ns and water contingency plans.</w:t>
            </w:r>
          </w:p>
        </w:tc>
        <w:tc>
          <w:tcPr>
            <w:tcW w:w="2178" w:type="dxa"/>
          </w:tcPr>
          <w:p w14:paraId="762CBFB7" w14:textId="77777777" w:rsidR="005409C4" w:rsidRPr="005409C4" w:rsidRDefault="00D2662F" w:rsidP="00B4369C">
            <w:pPr>
              <w:pStyle w:val="TableBody"/>
            </w:pPr>
            <w:hyperlink r:id="rId30" w:history="1">
              <w:r w:rsidR="005409C4" w:rsidRPr="005409C4">
                <w:rPr>
                  <w:rStyle w:val="Hyperlink"/>
                </w:rPr>
                <w:t>http://info.sos.state.tx.us/pls/pub/readtac$ext.TacPage?sl=R&amp;app=9&amp;p_dir=&amp;p_rloc=&amp;p_tloc=&amp;p_ploc=&amp;pg=1&amp;p_tac=&amp;ti=30&amp;pt=1&amp;ch=288&amp;rl=30</w:t>
              </w:r>
            </w:hyperlink>
          </w:p>
          <w:p w14:paraId="2DC3BC81" w14:textId="77777777" w:rsidR="005409C4" w:rsidRPr="005409C4" w:rsidRDefault="005409C4" w:rsidP="00B4369C">
            <w:pPr>
              <w:pStyle w:val="TableBody"/>
            </w:pPr>
          </w:p>
        </w:tc>
      </w:tr>
    </w:tbl>
    <w:p w14:paraId="6D10CC22" w14:textId="77777777" w:rsidR="005409C4" w:rsidRDefault="005409C4" w:rsidP="005409C4"/>
    <w:p w14:paraId="38743800" w14:textId="77777777" w:rsidR="00B4369C" w:rsidRPr="00B4369C" w:rsidRDefault="00B4369C" w:rsidP="00B4369C">
      <w:pPr>
        <w:pStyle w:val="H1TOC"/>
      </w:pPr>
      <w:bookmarkStart w:id="31" w:name="_Toc395858630"/>
      <w:bookmarkStart w:id="32" w:name="_Toc406749252"/>
      <w:r w:rsidRPr="00B4369C">
        <w:lastRenderedPageBreak/>
        <w:t>Drought Preparedness Council Members</w:t>
      </w:r>
      <w:bookmarkEnd w:id="31"/>
      <w:bookmarkEnd w:id="32"/>
    </w:p>
    <w:p w14:paraId="5D953762" w14:textId="77777777" w:rsidR="00B4369C" w:rsidRDefault="00B4369C" w:rsidP="00B4369C">
      <w:pPr>
        <w:pStyle w:val="PullQuote"/>
      </w:pPr>
      <w:r w:rsidRPr="00B4369C">
        <w:t>This section provides a list of organizations and individuals appointed to the Drought Preparedness Council.</w:t>
      </w:r>
    </w:p>
    <w:p w14:paraId="407A8D35" w14:textId="77777777" w:rsidR="00B4369C" w:rsidRPr="00B4369C" w:rsidRDefault="00B4369C" w:rsidP="00B4369C"/>
    <w:tbl>
      <w:tblPr>
        <w:tblStyle w:val="TableGrid4"/>
        <w:tblW w:w="9360" w:type="dxa"/>
        <w:tblInd w:w="115" w:type="dxa"/>
        <w:tblBorders>
          <w:top w:val="single" w:sz="6" w:space="0" w:color="003399"/>
          <w:left w:val="none" w:sz="0" w:space="0" w:color="auto"/>
          <w:bottom w:val="single" w:sz="6" w:space="0" w:color="003399"/>
          <w:right w:val="none" w:sz="0" w:space="0" w:color="auto"/>
          <w:insideH w:val="single" w:sz="6" w:space="0" w:color="003399"/>
          <w:insideV w:val="none" w:sz="0" w:space="0" w:color="auto"/>
        </w:tblBorders>
        <w:tblCellMar>
          <w:top w:w="43" w:type="dxa"/>
          <w:left w:w="115" w:type="dxa"/>
          <w:bottom w:w="72" w:type="dxa"/>
          <w:right w:w="115" w:type="dxa"/>
        </w:tblCellMar>
        <w:tblLook w:val="04A0" w:firstRow="1" w:lastRow="0" w:firstColumn="1" w:lastColumn="0" w:noHBand="0" w:noVBand="1"/>
      </w:tblPr>
      <w:tblGrid>
        <w:gridCol w:w="5832"/>
        <w:gridCol w:w="3528"/>
      </w:tblGrid>
      <w:tr w:rsidR="00B4369C" w:rsidRPr="00F36635" w14:paraId="470DC188" w14:textId="77777777" w:rsidTr="00474396">
        <w:tc>
          <w:tcPr>
            <w:tcW w:w="5832" w:type="dxa"/>
            <w:tcBorders>
              <w:bottom w:val="single" w:sz="6" w:space="0" w:color="003399"/>
            </w:tcBorders>
            <w:shd w:val="clear" w:color="auto" w:fill="003399"/>
          </w:tcPr>
          <w:p w14:paraId="38880598" w14:textId="77777777" w:rsidR="00B4369C" w:rsidRPr="00B4369C" w:rsidRDefault="00B4369C" w:rsidP="00B4369C">
            <w:pPr>
              <w:pStyle w:val="TableHeader"/>
            </w:pPr>
            <w:r w:rsidRPr="00B4369C">
              <w:t>Agency</w:t>
            </w:r>
          </w:p>
        </w:tc>
        <w:tc>
          <w:tcPr>
            <w:tcW w:w="3528" w:type="dxa"/>
            <w:shd w:val="clear" w:color="auto" w:fill="003399"/>
          </w:tcPr>
          <w:p w14:paraId="554B5BCE" w14:textId="77777777" w:rsidR="00B4369C" w:rsidRPr="00B4369C" w:rsidRDefault="00B4369C" w:rsidP="00B4369C">
            <w:pPr>
              <w:pStyle w:val="TableHeader"/>
            </w:pPr>
            <w:r w:rsidRPr="00B4369C">
              <w:t>Name</w:t>
            </w:r>
          </w:p>
        </w:tc>
      </w:tr>
      <w:tr w:rsidR="00B4369C" w:rsidRPr="00F36635" w14:paraId="1E96996E" w14:textId="77777777" w:rsidTr="00474396">
        <w:tc>
          <w:tcPr>
            <w:tcW w:w="5832" w:type="dxa"/>
            <w:tcBorders>
              <w:bottom w:val="nil"/>
            </w:tcBorders>
          </w:tcPr>
          <w:p w14:paraId="75C6541F" w14:textId="77777777" w:rsidR="00B4369C" w:rsidRPr="00B4369C" w:rsidRDefault="00B4369C" w:rsidP="00B4369C">
            <w:pPr>
              <w:pStyle w:val="TableCol1"/>
            </w:pPr>
            <w:r w:rsidRPr="00B4369C">
              <w:t xml:space="preserve">Texas Division of Emergency Management </w:t>
            </w:r>
          </w:p>
        </w:tc>
        <w:tc>
          <w:tcPr>
            <w:tcW w:w="3528" w:type="dxa"/>
          </w:tcPr>
          <w:p w14:paraId="549621AC" w14:textId="77777777" w:rsidR="00B4369C" w:rsidRPr="00B4369C" w:rsidRDefault="00B4369C" w:rsidP="00B4369C">
            <w:pPr>
              <w:pStyle w:val="TableBody"/>
            </w:pPr>
            <w:r w:rsidRPr="00B4369C">
              <w:t>Nim Kidd</w:t>
            </w:r>
          </w:p>
        </w:tc>
      </w:tr>
      <w:tr w:rsidR="00B4369C" w:rsidRPr="00F36635" w14:paraId="7DEFDBAD" w14:textId="77777777" w:rsidTr="00474396">
        <w:tc>
          <w:tcPr>
            <w:tcW w:w="5832" w:type="dxa"/>
            <w:tcBorders>
              <w:bottom w:val="nil"/>
            </w:tcBorders>
          </w:tcPr>
          <w:p w14:paraId="1288D18D" w14:textId="77777777" w:rsidR="00B4369C" w:rsidRPr="00B4369C" w:rsidRDefault="00B4369C" w:rsidP="00B4369C">
            <w:pPr>
              <w:pStyle w:val="TableCol1"/>
            </w:pPr>
            <w:r w:rsidRPr="00B4369C">
              <w:t>Texas Water Development Board</w:t>
            </w:r>
          </w:p>
        </w:tc>
        <w:tc>
          <w:tcPr>
            <w:tcW w:w="3528" w:type="dxa"/>
          </w:tcPr>
          <w:p w14:paraId="25DBD7BB" w14:textId="77777777" w:rsidR="00B4369C" w:rsidRPr="00B4369C" w:rsidRDefault="00B4369C" w:rsidP="00B4369C">
            <w:pPr>
              <w:pStyle w:val="TableBody"/>
            </w:pPr>
            <w:r w:rsidRPr="00B4369C">
              <w:t xml:space="preserve">Sam Hermitte </w:t>
            </w:r>
          </w:p>
        </w:tc>
      </w:tr>
      <w:tr w:rsidR="00B4369C" w:rsidRPr="00F36635" w14:paraId="6846AD43" w14:textId="77777777" w:rsidTr="00474396">
        <w:tc>
          <w:tcPr>
            <w:tcW w:w="5832" w:type="dxa"/>
            <w:tcBorders>
              <w:bottom w:val="single" w:sz="6" w:space="0" w:color="003399"/>
            </w:tcBorders>
          </w:tcPr>
          <w:p w14:paraId="75CB6545" w14:textId="77777777" w:rsidR="00B4369C" w:rsidRPr="00B4369C" w:rsidRDefault="00B4369C" w:rsidP="00B4369C">
            <w:pPr>
              <w:pStyle w:val="TableCol1"/>
            </w:pPr>
            <w:r w:rsidRPr="00B4369C">
              <w:t>Texas Commission of Environmental Quality</w:t>
            </w:r>
          </w:p>
        </w:tc>
        <w:tc>
          <w:tcPr>
            <w:tcW w:w="3528" w:type="dxa"/>
          </w:tcPr>
          <w:p w14:paraId="16F8F7CA" w14:textId="4E3CCF47" w:rsidR="00B4369C" w:rsidRPr="00B4369C" w:rsidRDefault="003C7889" w:rsidP="00B4369C">
            <w:pPr>
              <w:pStyle w:val="TableBody"/>
            </w:pPr>
            <w:r>
              <w:t>Kim Nygren</w:t>
            </w:r>
          </w:p>
        </w:tc>
      </w:tr>
      <w:tr w:rsidR="00B4369C" w:rsidRPr="00F36635" w14:paraId="082B0D22" w14:textId="77777777" w:rsidTr="00474396">
        <w:tc>
          <w:tcPr>
            <w:tcW w:w="5832" w:type="dxa"/>
            <w:tcBorders>
              <w:bottom w:val="nil"/>
            </w:tcBorders>
          </w:tcPr>
          <w:p w14:paraId="7A71DBF9" w14:textId="77777777" w:rsidR="00B4369C" w:rsidRPr="00B4369C" w:rsidRDefault="00B4369C" w:rsidP="00B4369C">
            <w:pPr>
              <w:pStyle w:val="TableCol1"/>
            </w:pPr>
            <w:r w:rsidRPr="00B4369C">
              <w:t xml:space="preserve">Texas State Soil and Water Conservation Board </w:t>
            </w:r>
          </w:p>
        </w:tc>
        <w:tc>
          <w:tcPr>
            <w:tcW w:w="3528" w:type="dxa"/>
          </w:tcPr>
          <w:p w14:paraId="7D10CA3A" w14:textId="77777777" w:rsidR="00B4369C" w:rsidRPr="00B4369C" w:rsidRDefault="00B4369C" w:rsidP="00B4369C">
            <w:pPr>
              <w:pStyle w:val="TableBody"/>
            </w:pPr>
            <w:r w:rsidRPr="00B4369C">
              <w:t xml:space="preserve">Steven </w:t>
            </w:r>
            <w:proofErr w:type="spellStart"/>
            <w:r w:rsidRPr="00B4369C">
              <w:t>Bednarz</w:t>
            </w:r>
            <w:proofErr w:type="spellEnd"/>
          </w:p>
        </w:tc>
      </w:tr>
      <w:tr w:rsidR="00B4369C" w:rsidRPr="00F36635" w14:paraId="309A053B" w14:textId="77777777" w:rsidTr="00474396">
        <w:tc>
          <w:tcPr>
            <w:tcW w:w="5832" w:type="dxa"/>
            <w:tcBorders>
              <w:bottom w:val="single" w:sz="6" w:space="0" w:color="003399"/>
            </w:tcBorders>
          </w:tcPr>
          <w:p w14:paraId="76A380C7" w14:textId="77777777" w:rsidR="00B4369C" w:rsidRPr="00B4369C" w:rsidRDefault="00B4369C" w:rsidP="00B4369C">
            <w:pPr>
              <w:pStyle w:val="TableCol1"/>
            </w:pPr>
            <w:r w:rsidRPr="00B4369C">
              <w:t>Texas Department of Agriculture</w:t>
            </w:r>
          </w:p>
        </w:tc>
        <w:tc>
          <w:tcPr>
            <w:tcW w:w="3528" w:type="dxa"/>
          </w:tcPr>
          <w:p w14:paraId="799051AB" w14:textId="77777777" w:rsidR="00B4369C" w:rsidRPr="00B4369C" w:rsidRDefault="0094794B" w:rsidP="00B4369C">
            <w:pPr>
              <w:pStyle w:val="TableBody"/>
            </w:pPr>
            <w:r>
              <w:t>David Villarreal</w:t>
            </w:r>
          </w:p>
        </w:tc>
      </w:tr>
      <w:tr w:rsidR="00B4369C" w:rsidRPr="00F36635" w14:paraId="0D15EA37" w14:textId="77777777" w:rsidTr="00474396">
        <w:tc>
          <w:tcPr>
            <w:tcW w:w="5832" w:type="dxa"/>
            <w:tcBorders>
              <w:bottom w:val="nil"/>
            </w:tcBorders>
          </w:tcPr>
          <w:p w14:paraId="1FC788DE" w14:textId="77777777" w:rsidR="00B4369C" w:rsidRPr="00B4369C" w:rsidRDefault="00B4369C" w:rsidP="00B4369C">
            <w:pPr>
              <w:pStyle w:val="TableCol1"/>
            </w:pPr>
            <w:r w:rsidRPr="00B4369C">
              <w:t>Texas A&amp;M Agri</w:t>
            </w:r>
            <w:r w:rsidR="00887AFE">
              <w:t>-</w:t>
            </w:r>
            <w:r w:rsidRPr="00B4369C">
              <w:t xml:space="preserve">life Extension Service </w:t>
            </w:r>
          </w:p>
        </w:tc>
        <w:tc>
          <w:tcPr>
            <w:tcW w:w="3528" w:type="dxa"/>
          </w:tcPr>
          <w:p w14:paraId="44DA7DB9" w14:textId="77777777" w:rsidR="00B4369C" w:rsidRPr="00B4369C" w:rsidRDefault="00B4369C" w:rsidP="00E830DD">
            <w:pPr>
              <w:pStyle w:val="TableBody"/>
            </w:pPr>
            <w:r w:rsidRPr="00B4369C">
              <w:t xml:space="preserve">Dr. </w:t>
            </w:r>
            <w:r w:rsidR="00E830DD">
              <w:t>Mark McFarland</w:t>
            </w:r>
          </w:p>
        </w:tc>
      </w:tr>
      <w:tr w:rsidR="00B4369C" w:rsidRPr="00F36635" w14:paraId="0175F795" w14:textId="77777777" w:rsidTr="00474396">
        <w:tc>
          <w:tcPr>
            <w:tcW w:w="5832" w:type="dxa"/>
          </w:tcPr>
          <w:p w14:paraId="1CC708D0" w14:textId="77777777" w:rsidR="00B4369C" w:rsidRPr="00B4369C" w:rsidRDefault="00B4369C" w:rsidP="00B4369C">
            <w:pPr>
              <w:pStyle w:val="TableCol1"/>
            </w:pPr>
            <w:r w:rsidRPr="00B4369C">
              <w:t xml:space="preserve">Texas Parks and Wildlife Department </w:t>
            </w:r>
          </w:p>
        </w:tc>
        <w:tc>
          <w:tcPr>
            <w:tcW w:w="3528" w:type="dxa"/>
          </w:tcPr>
          <w:p w14:paraId="1AA9DC52" w14:textId="2BA7217A" w:rsidR="00B4369C" w:rsidRPr="00B4369C" w:rsidRDefault="00B4369C" w:rsidP="00B4369C">
            <w:pPr>
              <w:pStyle w:val="TableBody"/>
            </w:pPr>
            <w:r w:rsidRPr="00B4369C">
              <w:t xml:space="preserve">David </w:t>
            </w:r>
            <w:r w:rsidR="003C7889">
              <w:t>Young</w:t>
            </w:r>
          </w:p>
        </w:tc>
      </w:tr>
      <w:tr w:rsidR="00B4369C" w:rsidRPr="00F36635" w14:paraId="64B3CC28" w14:textId="77777777" w:rsidTr="00474396">
        <w:tc>
          <w:tcPr>
            <w:tcW w:w="5832" w:type="dxa"/>
          </w:tcPr>
          <w:p w14:paraId="25A7AEAD" w14:textId="77777777" w:rsidR="00B4369C" w:rsidRPr="00B4369C" w:rsidRDefault="00B4369C" w:rsidP="00B4369C">
            <w:pPr>
              <w:pStyle w:val="TableCol1"/>
            </w:pPr>
            <w:r w:rsidRPr="00B4369C">
              <w:t>Texas Department of Transportation</w:t>
            </w:r>
          </w:p>
        </w:tc>
        <w:tc>
          <w:tcPr>
            <w:tcW w:w="3528" w:type="dxa"/>
          </w:tcPr>
          <w:p w14:paraId="2CE4E862" w14:textId="7B073610" w:rsidR="00B4369C" w:rsidRPr="00B4369C" w:rsidRDefault="003C7889" w:rsidP="00B4369C">
            <w:pPr>
              <w:pStyle w:val="TableBody"/>
            </w:pPr>
            <w:r>
              <w:t>Matthew Hei</w:t>
            </w:r>
            <w:r w:rsidR="007D0FE2">
              <w:t>nze</w:t>
            </w:r>
          </w:p>
        </w:tc>
      </w:tr>
      <w:tr w:rsidR="00B4369C" w:rsidRPr="00F36635" w14:paraId="0CEE1495" w14:textId="77777777" w:rsidTr="00474396">
        <w:tc>
          <w:tcPr>
            <w:tcW w:w="5832" w:type="dxa"/>
          </w:tcPr>
          <w:p w14:paraId="60AC06D7" w14:textId="77777777" w:rsidR="00B4369C" w:rsidRPr="00B4369C" w:rsidRDefault="00B4369C" w:rsidP="00B4369C">
            <w:pPr>
              <w:pStyle w:val="TableCol1"/>
            </w:pPr>
            <w:r w:rsidRPr="00B4369C">
              <w:t>Texas A&amp;M Forest Service</w:t>
            </w:r>
          </w:p>
        </w:tc>
        <w:tc>
          <w:tcPr>
            <w:tcW w:w="3528" w:type="dxa"/>
          </w:tcPr>
          <w:p w14:paraId="428F4244" w14:textId="0D0686EA" w:rsidR="00B4369C" w:rsidRPr="00B4369C" w:rsidRDefault="00135247" w:rsidP="00B4369C">
            <w:pPr>
              <w:pStyle w:val="TableBody"/>
            </w:pPr>
            <w:r>
              <w:t>Brad Smith</w:t>
            </w:r>
          </w:p>
        </w:tc>
      </w:tr>
      <w:tr w:rsidR="00B4369C" w:rsidRPr="00F36635" w14:paraId="0EBBF5B6" w14:textId="77777777" w:rsidTr="00474396">
        <w:tc>
          <w:tcPr>
            <w:tcW w:w="5832" w:type="dxa"/>
          </w:tcPr>
          <w:p w14:paraId="24983E7F" w14:textId="77777777" w:rsidR="00B4369C" w:rsidRPr="00B4369C" w:rsidRDefault="00B4369C" w:rsidP="00B4369C">
            <w:pPr>
              <w:pStyle w:val="TableCol1"/>
            </w:pPr>
            <w:r w:rsidRPr="00B4369C">
              <w:t>Texas Department of State Health Services</w:t>
            </w:r>
          </w:p>
        </w:tc>
        <w:tc>
          <w:tcPr>
            <w:tcW w:w="3528" w:type="dxa"/>
          </w:tcPr>
          <w:p w14:paraId="7FA2419C" w14:textId="77777777" w:rsidR="00B4369C" w:rsidRPr="00B4369C" w:rsidRDefault="00E830DD" w:rsidP="00B4369C">
            <w:pPr>
              <w:pStyle w:val="TableBody"/>
            </w:pPr>
            <w:r>
              <w:t>Cliff Lindell</w:t>
            </w:r>
          </w:p>
        </w:tc>
      </w:tr>
      <w:tr w:rsidR="00B4369C" w:rsidRPr="00F36635" w14:paraId="32DEDEA8" w14:textId="77777777" w:rsidTr="00474396">
        <w:tc>
          <w:tcPr>
            <w:tcW w:w="5832" w:type="dxa"/>
          </w:tcPr>
          <w:p w14:paraId="5BCDFA4B" w14:textId="77777777" w:rsidR="00B4369C" w:rsidRPr="00B4369C" w:rsidRDefault="00B4369C" w:rsidP="00B4369C">
            <w:pPr>
              <w:pStyle w:val="TableCol1"/>
            </w:pPr>
            <w:r w:rsidRPr="00B4369C">
              <w:t>Economic Development and Tourism</w:t>
            </w:r>
          </w:p>
        </w:tc>
        <w:tc>
          <w:tcPr>
            <w:tcW w:w="3528" w:type="dxa"/>
          </w:tcPr>
          <w:p w14:paraId="0807EB69" w14:textId="77777777" w:rsidR="00B4369C" w:rsidRPr="00B4369C" w:rsidRDefault="0040604F" w:rsidP="00B4369C">
            <w:pPr>
              <w:pStyle w:val="TableBody"/>
            </w:pPr>
            <w:r>
              <w:t xml:space="preserve">Nicole </w:t>
            </w:r>
            <w:proofErr w:type="spellStart"/>
            <w:r>
              <w:t>Ryf</w:t>
            </w:r>
            <w:proofErr w:type="spellEnd"/>
          </w:p>
        </w:tc>
      </w:tr>
      <w:tr w:rsidR="00B4369C" w:rsidRPr="00F36635" w14:paraId="68CB8818" w14:textId="77777777" w:rsidTr="00474396">
        <w:tc>
          <w:tcPr>
            <w:tcW w:w="5832" w:type="dxa"/>
          </w:tcPr>
          <w:p w14:paraId="2B109FC2" w14:textId="77777777" w:rsidR="00B4369C" w:rsidRPr="00B4369C" w:rsidRDefault="00B4369C" w:rsidP="00B4369C">
            <w:pPr>
              <w:pStyle w:val="TableCol1"/>
            </w:pPr>
            <w:r w:rsidRPr="00B4369C">
              <w:t>Texas Alliance and Groundwater Districts</w:t>
            </w:r>
          </w:p>
        </w:tc>
        <w:tc>
          <w:tcPr>
            <w:tcW w:w="3528" w:type="dxa"/>
          </w:tcPr>
          <w:p w14:paraId="37CDAF51" w14:textId="77777777" w:rsidR="00B4369C" w:rsidRPr="00B4369C" w:rsidRDefault="00B4369C" w:rsidP="00B4369C">
            <w:pPr>
              <w:pStyle w:val="TableBody"/>
            </w:pPr>
            <w:r w:rsidRPr="00B4369C">
              <w:t xml:space="preserve">David A. Van </w:t>
            </w:r>
            <w:proofErr w:type="spellStart"/>
            <w:r w:rsidRPr="00B4369C">
              <w:t>Dresar</w:t>
            </w:r>
            <w:proofErr w:type="spellEnd"/>
          </w:p>
        </w:tc>
      </w:tr>
      <w:tr w:rsidR="00B4369C" w:rsidRPr="00F36635" w14:paraId="1B6A06D4" w14:textId="77777777" w:rsidTr="00474396">
        <w:tc>
          <w:tcPr>
            <w:tcW w:w="5832" w:type="dxa"/>
          </w:tcPr>
          <w:p w14:paraId="63310078" w14:textId="77777777" w:rsidR="00B4369C" w:rsidRPr="00B4369C" w:rsidRDefault="00B4369C" w:rsidP="00B4369C">
            <w:pPr>
              <w:pStyle w:val="TableCol1"/>
            </w:pPr>
            <w:r w:rsidRPr="00B4369C">
              <w:t>Office of the State Climatologist</w:t>
            </w:r>
          </w:p>
        </w:tc>
        <w:tc>
          <w:tcPr>
            <w:tcW w:w="3528" w:type="dxa"/>
          </w:tcPr>
          <w:p w14:paraId="69EBF02E" w14:textId="77777777" w:rsidR="00B4369C" w:rsidRPr="00B4369C" w:rsidRDefault="00B4369C" w:rsidP="00B4369C">
            <w:pPr>
              <w:pStyle w:val="TableBody"/>
            </w:pPr>
            <w:r w:rsidRPr="00B4369C">
              <w:t>Dr. John Nielsen-Gammon</w:t>
            </w:r>
          </w:p>
        </w:tc>
      </w:tr>
      <w:tr w:rsidR="00B4369C" w:rsidRPr="00F36635" w14:paraId="08698E0E" w14:textId="77777777" w:rsidTr="00474396">
        <w:tc>
          <w:tcPr>
            <w:tcW w:w="5832" w:type="dxa"/>
          </w:tcPr>
          <w:p w14:paraId="4D94BEFE" w14:textId="77777777" w:rsidR="00B4369C" w:rsidRPr="00B4369C" w:rsidRDefault="00B4369C" w:rsidP="00B4369C">
            <w:pPr>
              <w:pStyle w:val="TableCol1"/>
            </w:pPr>
            <w:r w:rsidRPr="00B4369C">
              <w:t>Public Utility Commission</w:t>
            </w:r>
          </w:p>
        </w:tc>
        <w:tc>
          <w:tcPr>
            <w:tcW w:w="3528" w:type="dxa"/>
          </w:tcPr>
          <w:p w14:paraId="5E6FF727" w14:textId="77777777" w:rsidR="00B4369C" w:rsidRPr="00B4369C" w:rsidRDefault="0040604F" w:rsidP="00B4369C">
            <w:pPr>
              <w:pStyle w:val="TableBody"/>
            </w:pPr>
            <w:r>
              <w:t>Shawn Hazard</w:t>
            </w:r>
          </w:p>
        </w:tc>
      </w:tr>
      <w:tr w:rsidR="00B4369C" w:rsidRPr="00F36635" w14:paraId="7C82160E" w14:textId="77777777" w:rsidTr="00474396">
        <w:tc>
          <w:tcPr>
            <w:tcW w:w="5832" w:type="dxa"/>
          </w:tcPr>
          <w:p w14:paraId="547B5E5D" w14:textId="77777777" w:rsidR="00B4369C" w:rsidRPr="00B4369C" w:rsidRDefault="000345E8" w:rsidP="00B4369C">
            <w:pPr>
              <w:pStyle w:val="TableCol1"/>
            </w:pPr>
            <w:r>
              <w:t xml:space="preserve">Electric Reliability </w:t>
            </w:r>
            <w:r w:rsidR="00B4369C" w:rsidRPr="00B4369C">
              <w:t>Council of Texas</w:t>
            </w:r>
          </w:p>
        </w:tc>
        <w:tc>
          <w:tcPr>
            <w:tcW w:w="3528" w:type="dxa"/>
          </w:tcPr>
          <w:p w14:paraId="1BE0073B" w14:textId="77777777" w:rsidR="00B4369C" w:rsidRPr="00B4369C" w:rsidRDefault="00B4369C" w:rsidP="00B4369C">
            <w:pPr>
              <w:pStyle w:val="TableBody"/>
            </w:pPr>
            <w:r w:rsidRPr="00B4369C">
              <w:t>Warren Lasher</w:t>
            </w:r>
          </w:p>
        </w:tc>
      </w:tr>
      <w:tr w:rsidR="00B4369C" w:rsidRPr="00F36635" w14:paraId="6779518E" w14:textId="77777777" w:rsidTr="00474396">
        <w:tc>
          <w:tcPr>
            <w:tcW w:w="5832" w:type="dxa"/>
          </w:tcPr>
          <w:p w14:paraId="25951D0F" w14:textId="77777777" w:rsidR="00B4369C" w:rsidRPr="00B4369C" w:rsidRDefault="00B4369C" w:rsidP="00B4369C">
            <w:pPr>
              <w:pStyle w:val="TableCol1"/>
            </w:pPr>
            <w:r w:rsidRPr="00B4369C">
              <w:t>Member</w:t>
            </w:r>
          </w:p>
        </w:tc>
        <w:tc>
          <w:tcPr>
            <w:tcW w:w="3528" w:type="dxa"/>
          </w:tcPr>
          <w:p w14:paraId="64889998" w14:textId="77777777" w:rsidR="00B4369C" w:rsidRPr="00B4369C" w:rsidRDefault="00B4369C" w:rsidP="00B4369C">
            <w:pPr>
              <w:pStyle w:val="TableBody"/>
            </w:pPr>
            <w:r w:rsidRPr="00B4369C">
              <w:t>Thomas Martine</w:t>
            </w:r>
          </w:p>
        </w:tc>
      </w:tr>
      <w:tr w:rsidR="00B4369C" w:rsidRPr="00F36635" w14:paraId="0A8AFC50" w14:textId="77777777" w:rsidTr="00474396">
        <w:tc>
          <w:tcPr>
            <w:tcW w:w="5832" w:type="dxa"/>
          </w:tcPr>
          <w:p w14:paraId="343A9FA9" w14:textId="77777777" w:rsidR="00B4369C" w:rsidRPr="00B4369C" w:rsidRDefault="00B4369C" w:rsidP="00B4369C">
            <w:pPr>
              <w:pStyle w:val="TableCol1"/>
            </w:pPr>
            <w:r w:rsidRPr="00B4369C">
              <w:t>Member</w:t>
            </w:r>
          </w:p>
        </w:tc>
        <w:tc>
          <w:tcPr>
            <w:tcW w:w="3528" w:type="dxa"/>
          </w:tcPr>
          <w:p w14:paraId="480BDF86" w14:textId="77777777" w:rsidR="00B4369C" w:rsidRPr="00B4369C" w:rsidRDefault="00B4369C" w:rsidP="00B4369C">
            <w:pPr>
              <w:pStyle w:val="TableBody"/>
            </w:pPr>
            <w:r w:rsidRPr="00B4369C">
              <w:t>William Masterson</w:t>
            </w:r>
          </w:p>
        </w:tc>
      </w:tr>
      <w:tr w:rsidR="00B4369C" w:rsidRPr="00F36635" w14:paraId="3F1FF866" w14:textId="77777777" w:rsidTr="00A54AC1">
        <w:tc>
          <w:tcPr>
            <w:tcW w:w="5832" w:type="dxa"/>
          </w:tcPr>
          <w:p w14:paraId="10FE3A5E" w14:textId="77777777" w:rsidR="00B4369C" w:rsidRPr="00B4369C" w:rsidRDefault="00B4369C" w:rsidP="00B4369C">
            <w:pPr>
              <w:pStyle w:val="TableCol1"/>
            </w:pPr>
            <w:r w:rsidRPr="00B4369C">
              <w:t>Member</w:t>
            </w:r>
          </w:p>
        </w:tc>
        <w:tc>
          <w:tcPr>
            <w:tcW w:w="3528" w:type="dxa"/>
          </w:tcPr>
          <w:p w14:paraId="0411EF8F" w14:textId="77777777" w:rsidR="00B4369C" w:rsidRPr="00B4369C" w:rsidRDefault="00B4369C" w:rsidP="00B4369C">
            <w:pPr>
              <w:pStyle w:val="TableBody"/>
            </w:pPr>
            <w:r w:rsidRPr="00B4369C">
              <w:t>Oscar Fogle</w:t>
            </w:r>
          </w:p>
        </w:tc>
      </w:tr>
    </w:tbl>
    <w:p w14:paraId="4889246A" w14:textId="77777777" w:rsidR="00F400D6" w:rsidRDefault="00F400D6" w:rsidP="00B4369C">
      <w:pPr>
        <w:pStyle w:val="H2bNTOC"/>
      </w:pPr>
    </w:p>
    <w:p w14:paraId="5046DBA9" w14:textId="77777777" w:rsidR="00B4369C" w:rsidRPr="00F400D6" w:rsidRDefault="00B4369C" w:rsidP="00B4369C">
      <w:pPr>
        <w:pStyle w:val="H2bNTOC"/>
        <w:rPr>
          <w:rFonts w:eastAsia="Calibri" w:cs="Arial"/>
          <w:b w:val="0"/>
          <w:color w:val="auto"/>
          <w:sz w:val="20"/>
          <w:szCs w:val="20"/>
        </w:rPr>
      </w:pPr>
    </w:p>
    <w:p w14:paraId="4965C47A" w14:textId="77777777" w:rsidR="00B4369C" w:rsidRDefault="00B4369C" w:rsidP="00B4369C">
      <w:pPr>
        <w:pStyle w:val="H2bNTOC"/>
      </w:pPr>
    </w:p>
    <w:p w14:paraId="602F4D3E" w14:textId="77777777" w:rsidR="00EE78F6" w:rsidRDefault="00EE78F6" w:rsidP="00EE78F6"/>
    <w:p w14:paraId="11B323F6" w14:textId="77777777" w:rsidR="00A54AC1" w:rsidRDefault="00A54AC1" w:rsidP="00456852">
      <w:pPr>
        <w:pStyle w:val="H2bNTOC"/>
      </w:pPr>
    </w:p>
    <w:p w14:paraId="20773F14" w14:textId="77777777" w:rsidR="00A54AC1" w:rsidRDefault="00A54AC1" w:rsidP="00456852">
      <w:pPr>
        <w:pStyle w:val="H2bNTOC"/>
      </w:pPr>
    </w:p>
    <w:p w14:paraId="19BBAA46" w14:textId="77777777" w:rsidR="00A54AC1" w:rsidRDefault="00A54AC1" w:rsidP="00456852">
      <w:pPr>
        <w:pStyle w:val="H2bNTOC"/>
      </w:pPr>
    </w:p>
    <w:p w14:paraId="4F800842" w14:textId="77777777" w:rsidR="00A54AC1" w:rsidRDefault="00A54AC1" w:rsidP="00456852">
      <w:pPr>
        <w:pStyle w:val="H2bNTOC"/>
      </w:pPr>
    </w:p>
    <w:p w14:paraId="7DC9BB17" w14:textId="77777777" w:rsidR="00A54AC1" w:rsidRDefault="00A54AC1" w:rsidP="00456852">
      <w:pPr>
        <w:pStyle w:val="H2bNTOC"/>
      </w:pPr>
    </w:p>
    <w:p w14:paraId="3F1B6FDF" w14:textId="77777777" w:rsidR="00A54AC1" w:rsidRDefault="00A54AC1" w:rsidP="00456852">
      <w:pPr>
        <w:pStyle w:val="H2bNTOC"/>
      </w:pPr>
    </w:p>
    <w:p w14:paraId="1A9F8413" w14:textId="77777777" w:rsidR="00A54AC1" w:rsidRDefault="00A54AC1" w:rsidP="00456852">
      <w:pPr>
        <w:pStyle w:val="H2bNTOC"/>
      </w:pPr>
    </w:p>
    <w:p w14:paraId="749A7A02" w14:textId="77777777" w:rsidR="00A54AC1" w:rsidRDefault="00A54AC1" w:rsidP="00456852">
      <w:pPr>
        <w:pStyle w:val="H2bNTOC"/>
      </w:pPr>
    </w:p>
    <w:p w14:paraId="654785E7" w14:textId="77777777" w:rsidR="00A54AC1" w:rsidRDefault="00A54AC1" w:rsidP="00456852">
      <w:pPr>
        <w:pStyle w:val="H2bNTOC"/>
      </w:pPr>
    </w:p>
    <w:p w14:paraId="03E8CD68" w14:textId="77777777" w:rsidR="00A54AC1" w:rsidRDefault="00A54AC1" w:rsidP="00456852">
      <w:pPr>
        <w:pStyle w:val="H2bNTOC"/>
      </w:pPr>
    </w:p>
    <w:p w14:paraId="151CC422" w14:textId="77777777" w:rsidR="00A54AC1" w:rsidRDefault="00A54AC1" w:rsidP="00456852">
      <w:pPr>
        <w:pStyle w:val="H2bNTOC"/>
      </w:pPr>
    </w:p>
    <w:p w14:paraId="0B9D0C6B" w14:textId="77777777" w:rsidR="00A54AC1" w:rsidRDefault="00A54AC1" w:rsidP="00456852">
      <w:pPr>
        <w:pStyle w:val="H2bNTOC"/>
      </w:pPr>
    </w:p>
    <w:p w14:paraId="22F223F6" w14:textId="77777777" w:rsidR="00A54AC1" w:rsidRDefault="00A54AC1" w:rsidP="00456852">
      <w:pPr>
        <w:pStyle w:val="H2bNTOC"/>
      </w:pPr>
    </w:p>
    <w:p w14:paraId="3E5A6BF5" w14:textId="77777777" w:rsidR="00A54AC1" w:rsidRDefault="00A54AC1" w:rsidP="00456852">
      <w:pPr>
        <w:pStyle w:val="H2bNTOC"/>
      </w:pPr>
    </w:p>
    <w:p w14:paraId="2DEC7CCF" w14:textId="77777777" w:rsidR="00A54AC1" w:rsidRDefault="00A54AC1" w:rsidP="00456852">
      <w:pPr>
        <w:pStyle w:val="H2bNTOC"/>
      </w:pPr>
    </w:p>
    <w:p w14:paraId="647CCCC4" w14:textId="77777777" w:rsidR="00A54AC1" w:rsidRDefault="00A54AC1" w:rsidP="00456852">
      <w:pPr>
        <w:pStyle w:val="H2bNTOC"/>
      </w:pPr>
    </w:p>
    <w:p w14:paraId="22C8648E" w14:textId="77777777" w:rsidR="00456852" w:rsidRDefault="00456852" w:rsidP="00456852">
      <w:pPr>
        <w:pStyle w:val="H2bNTOC"/>
      </w:pPr>
      <w:r>
        <w:t>For More Information</w:t>
      </w:r>
    </w:p>
    <w:p w14:paraId="7CC65DE5" w14:textId="77777777" w:rsidR="00EE78F6" w:rsidRPr="00EE78F6" w:rsidRDefault="00EE78F6" w:rsidP="00EE78F6">
      <w:r w:rsidRPr="00EE78F6">
        <w:t>Fo</w:t>
      </w:r>
      <w:r w:rsidR="00FD1993">
        <w:t xml:space="preserve">r more information on this </w:t>
      </w:r>
      <w:r w:rsidR="00036789">
        <w:t xml:space="preserve">document contact </w:t>
      </w:r>
      <w:r w:rsidR="00E848B3">
        <w:t>John Honor</w:t>
      </w:r>
      <w:r w:rsidR="00AE2F0A">
        <w:t>é</w:t>
      </w:r>
      <w:r w:rsidR="00036789">
        <w:t xml:space="preserve">, </w:t>
      </w:r>
      <w:r w:rsidR="0007142E">
        <w:t>Subject Matter Expert</w:t>
      </w:r>
      <w:r w:rsidR="00036789">
        <w:t>,</w:t>
      </w:r>
      <w:r w:rsidR="0007142E">
        <w:t xml:space="preserve"> State Drought Preparedness Council</w:t>
      </w:r>
      <w:r w:rsidR="00036789">
        <w:t xml:space="preserve"> at </w:t>
      </w:r>
      <w:hyperlink r:id="rId31" w:history="1">
        <w:r w:rsidR="0007142E" w:rsidRPr="004444CD">
          <w:rPr>
            <w:rStyle w:val="Hyperlink"/>
          </w:rPr>
          <w:t>John.Honore@tdem.texas.gov</w:t>
        </w:r>
      </w:hyperlink>
      <w:r w:rsidR="00036789">
        <w:t>.</w:t>
      </w:r>
    </w:p>
    <w:p w14:paraId="610D10E0" w14:textId="4BF925F2" w:rsidR="00456852" w:rsidRDefault="00EE78F6" w:rsidP="00EE78F6">
      <w:r w:rsidRPr="00EE78F6">
        <w:t xml:space="preserve">Please direct general questions to </w:t>
      </w:r>
      <w:r w:rsidR="00327179">
        <w:t>Vera</w:t>
      </w:r>
      <w:r w:rsidR="00453D68">
        <w:t xml:space="preserve"> Hughes</w:t>
      </w:r>
      <w:r w:rsidR="00FD1993">
        <w:t xml:space="preserve">, </w:t>
      </w:r>
      <w:r w:rsidR="0007142E">
        <w:t>Division Chief - Preparedness</w:t>
      </w:r>
      <w:r w:rsidR="00FA01D1">
        <w:t>,</w:t>
      </w:r>
      <w:r w:rsidRPr="00EE78F6">
        <w:t xml:space="preserve"> at </w:t>
      </w:r>
      <w:hyperlink r:id="rId32" w:history="1">
        <w:r w:rsidR="00453D68" w:rsidRPr="005C53F5">
          <w:rPr>
            <w:rStyle w:val="Hyperlink"/>
          </w:rPr>
          <w:t>Vera.Hughes@tdem.texas.gov</w:t>
        </w:r>
      </w:hyperlink>
      <w:r w:rsidR="0031796B">
        <w:t xml:space="preserve">.  </w:t>
      </w:r>
    </w:p>
    <w:p w14:paraId="4D4D56CA" w14:textId="77777777" w:rsidR="00456852" w:rsidRDefault="0007142E" w:rsidP="00036789">
      <w:pPr>
        <w:pStyle w:val="xHyperlink"/>
      </w:pPr>
      <w:r w:rsidRPr="0007142E">
        <w:t>https://tdem.texas.gov/preparedness/</w:t>
      </w:r>
      <w:r w:rsidR="00584F13">
        <w:rPr>
          <w:noProof/>
        </w:rPr>
        <mc:AlternateContent>
          <mc:Choice Requires="wps">
            <w:drawing>
              <wp:anchor distT="0" distB="0" distL="114300" distR="114300" simplePos="0" relativeHeight="251659264" behindDoc="0" locked="0" layoutInCell="0" allowOverlap="1" wp14:anchorId="2EC96232" wp14:editId="7EC8DC45">
                <wp:simplePos x="0" y="0"/>
                <wp:positionH relativeFrom="page">
                  <wp:posOffset>-26398</wp:posOffset>
                </wp:positionH>
                <wp:positionV relativeFrom="page">
                  <wp:posOffset>9266555</wp:posOffset>
                </wp:positionV>
                <wp:extent cx="8229600" cy="800100"/>
                <wp:effectExtent l="0" t="0" r="19050" b="1905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0" cy="800100"/>
                        </a:xfrm>
                        <a:prstGeom prst="rect">
                          <a:avLst/>
                        </a:prstGeom>
                        <a:solidFill>
                          <a:srgbClr val="003399"/>
                        </a:solidFill>
                        <a:ln w="9525">
                          <a:solidFill>
                            <a:srgbClr val="003399"/>
                          </a:solidFill>
                          <a:miter lim="800000"/>
                          <a:headEnd/>
                          <a:tailEnd/>
                        </a:ln>
                      </wps:spPr>
                      <wps:txbx>
                        <w:txbxContent>
                          <w:p w14:paraId="656E720F" w14:textId="77777777" w:rsidR="00583E0F" w:rsidRPr="008E749A" w:rsidRDefault="00583E0F" w:rsidP="00584F13">
                            <w:pPr>
                              <w:spacing w:after="0"/>
                              <w:ind w:firstLine="720"/>
                              <w:rPr>
                                <w:color w:val="FFFFFF" w:themeColor="background1"/>
                              </w:rPr>
                            </w:pPr>
                            <w:r w:rsidRPr="008E749A">
                              <w:rPr>
                                <w:color w:val="FFFFFF" w:themeColor="background1"/>
                              </w:rPr>
                              <w:t xml:space="preserve">Produced by the Texas Division of Emergency Management </w:t>
                            </w:r>
                          </w:p>
                          <w:p w14:paraId="591A8C34" w14:textId="57D194B7" w:rsidR="00583E0F" w:rsidRPr="008E749A" w:rsidRDefault="00D2662F" w:rsidP="00584F13">
                            <w:pPr>
                              <w:spacing w:after="0"/>
                              <w:ind w:firstLine="720"/>
                              <w:rPr>
                                <w:color w:val="FFFFFF" w:themeColor="background1"/>
                              </w:rPr>
                            </w:pPr>
                            <w:r>
                              <w:rPr>
                                <w:color w:val="FFFFFF" w:themeColor="background1"/>
                              </w:rPr>
                              <w:t>Drought Preparedness Council</w:t>
                            </w:r>
                            <w:r w:rsidR="006E1D71">
                              <w:rPr>
                                <w:color w:val="FFFFFF" w:themeColor="background1"/>
                              </w:rPr>
                              <w:t>.</w:t>
                            </w:r>
                          </w:p>
                          <w:p w14:paraId="6A81902A" w14:textId="77777777" w:rsidR="00583E0F" w:rsidRPr="00D2662F" w:rsidRDefault="00D2662F" w:rsidP="00584F13">
                            <w:pPr>
                              <w:spacing w:after="0"/>
                              <w:ind w:firstLine="720"/>
                              <w:rPr>
                                <w:color w:val="FFFFFF" w:themeColor="background1"/>
                              </w:rPr>
                            </w:pPr>
                            <w:hyperlink r:id="rId33" w:history="1">
                              <w:r w:rsidR="0007142E" w:rsidRPr="00D2662F">
                                <w:rPr>
                                  <w:rStyle w:val="Hyperlink"/>
                                  <w:color w:val="FFFFFF" w:themeColor="background1"/>
                                </w:rPr>
                                <w:t>www.tdem.texas.gov</w:t>
                              </w:r>
                            </w:hyperlink>
                            <w:r w:rsidR="00583E0F" w:rsidRPr="00D2662F">
                              <w:rPr>
                                <w:color w:val="FFFFFF" w:themeColor="background1"/>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2EC96232" id="Rectangle 5" o:spid="_x0000_s1026" style="position:absolute;margin-left:-2.1pt;margin-top:729.65pt;width:9in;height:6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" o:allowincell="f" fillcolor="#039" strokecolor="#039">
                <v:textbox>
                  <w:txbxContent>
                    <w:p w14:paraId="656E720F" w14:textId="77777777" w:rsidR="00583E0F" w:rsidRPr="008E749A" w:rsidRDefault="00583E0F" w:rsidP="00584F13">
                      <w:pPr>
                        <w:spacing w:after="0"/>
                        <w:ind w:firstLine="720"/>
                        <w:rPr>
                          <w:color w:val="FFFFFF" w:themeColor="background1"/>
                        </w:rPr>
                      </w:pPr>
                      <w:r w:rsidRPr="008E749A">
                        <w:rPr>
                          <w:color w:val="FFFFFF" w:themeColor="background1"/>
                        </w:rPr>
                        <w:t xml:space="preserve">Produced by the Texas Division of Emergency Management </w:t>
                      </w:r>
                    </w:p>
                    <w:p w14:paraId="591A8C34" w14:textId="57D194B7" w:rsidR="00583E0F" w:rsidRPr="008E749A" w:rsidRDefault="00D2662F" w:rsidP="00584F13">
                      <w:pPr>
                        <w:spacing w:after="0"/>
                        <w:ind w:firstLine="720"/>
                        <w:rPr>
                          <w:color w:val="FFFFFF" w:themeColor="background1"/>
                        </w:rPr>
                      </w:pPr>
                      <w:r>
                        <w:rPr>
                          <w:color w:val="FFFFFF" w:themeColor="background1"/>
                        </w:rPr>
                        <w:t>Drought Preparedness Council</w:t>
                      </w:r>
                      <w:r w:rsidR="006E1D71">
                        <w:rPr>
                          <w:color w:val="FFFFFF" w:themeColor="background1"/>
                        </w:rPr>
                        <w:t>.</w:t>
                      </w:r>
                    </w:p>
                    <w:p w14:paraId="6A81902A" w14:textId="77777777" w:rsidR="00583E0F" w:rsidRPr="00D2662F" w:rsidRDefault="00D2662F" w:rsidP="00584F13">
                      <w:pPr>
                        <w:spacing w:after="0"/>
                        <w:ind w:firstLine="720"/>
                        <w:rPr>
                          <w:color w:val="FFFFFF" w:themeColor="background1"/>
                        </w:rPr>
                      </w:pPr>
                      <w:hyperlink r:id="rId34" w:history="1">
                        <w:r w:rsidR="0007142E" w:rsidRPr="00D2662F">
                          <w:rPr>
                            <w:rStyle w:val="Hyperlink"/>
                            <w:color w:val="FFFFFF" w:themeColor="background1"/>
                          </w:rPr>
                          <w:t>www.tdem.texas.gov</w:t>
                        </w:r>
                      </w:hyperlink>
                      <w:r w:rsidR="00583E0F" w:rsidRPr="00D2662F">
                        <w:rPr>
                          <w:color w:val="FFFFFF" w:themeColor="background1"/>
                        </w:rPr>
                        <w:t xml:space="preserve"> </w:t>
                      </w:r>
                    </w:p>
                  </w:txbxContent>
                </v:textbox>
                <w10:wrap anchorx="page" anchory="page"/>
              </v:rect>
            </w:pict>
          </mc:Fallback>
        </mc:AlternateContent>
      </w:r>
    </w:p>
    <w:sectPr w:rsidR="00456852" w:rsidSect="00E2306F">
      <w:footerReference w:type="even" r:id="rId35"/>
      <w:footerReference w:type="default" r:id="rId36"/>
      <w:headerReference w:type="first" r:id="rId37"/>
      <w:footerReference w:type="first" r:id="rId38"/>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9BB3B" w14:textId="77777777" w:rsidR="001F0518" w:rsidRDefault="001F0518" w:rsidP="00232E56">
      <w:pPr>
        <w:spacing w:after="0"/>
      </w:pPr>
      <w:r>
        <w:separator/>
      </w:r>
    </w:p>
  </w:endnote>
  <w:endnote w:type="continuationSeparator" w:id="0">
    <w:p w14:paraId="6415DAD0" w14:textId="77777777" w:rsidR="001F0518" w:rsidRDefault="001F0518" w:rsidP="00232E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21565" w14:textId="6082257E" w:rsidR="00583E0F" w:rsidRPr="00705517" w:rsidRDefault="00583E0F" w:rsidP="00705517">
    <w:pPr>
      <w:pStyle w:val="Footer"/>
      <w:pBdr>
        <w:top w:val="single" w:sz="4" w:space="1" w:color="003399"/>
      </w:pBdr>
      <w:jc w:val="center"/>
      <w:rPr>
        <w:color w:val="003399"/>
      </w:rPr>
    </w:pPr>
    <w:r w:rsidRPr="00F2761C">
      <w:rPr>
        <w:color w:val="003399"/>
      </w:rPr>
      <w:fldChar w:fldCharType="begin"/>
    </w:r>
    <w:r w:rsidRPr="00F2761C">
      <w:rPr>
        <w:color w:val="003399"/>
      </w:rPr>
      <w:instrText xml:space="preserve"> PAGE   \* MERGEFORMAT </w:instrText>
    </w:r>
    <w:r w:rsidRPr="00F2761C">
      <w:rPr>
        <w:color w:val="003399"/>
      </w:rPr>
      <w:fldChar w:fldCharType="separate"/>
    </w:r>
    <w:r w:rsidR="00EB106E">
      <w:rPr>
        <w:noProof/>
        <w:color w:val="003399"/>
      </w:rPr>
      <w:t>6</w:t>
    </w:r>
    <w:r w:rsidRPr="00F2761C">
      <w:rPr>
        <w:noProof/>
        <w:color w:val="003399"/>
      </w:rPr>
      <w:fldChar w:fldCharType="end"/>
    </w:r>
    <w:r>
      <w:rPr>
        <w:color w:val="003399"/>
      </w:rPr>
      <w:t xml:space="preserve">         </w:t>
    </w:r>
    <w:r>
      <w:rPr>
        <w:b/>
        <w:color w:val="003399"/>
      </w:rPr>
      <w:t>Drought Preparedness Council Biennial Report</w:t>
    </w:r>
    <w:r w:rsidRPr="00F2761C">
      <w:rPr>
        <w:color w:val="003399"/>
      </w:rPr>
      <w:tab/>
    </w:r>
    <w:r w:rsidRPr="00F2761C">
      <w:rPr>
        <w:color w:val="003399"/>
      </w:rPr>
      <w:fldChar w:fldCharType="begin"/>
    </w:r>
    <w:r w:rsidRPr="00F2761C">
      <w:rPr>
        <w:color w:val="003399"/>
      </w:rPr>
      <w:instrText xml:space="preserve"> DATE  \@ "MMMM d, yyyy" </w:instrText>
    </w:r>
    <w:r w:rsidRPr="00F2761C">
      <w:rPr>
        <w:color w:val="003399"/>
      </w:rPr>
      <w:fldChar w:fldCharType="separate"/>
    </w:r>
    <w:r w:rsidR="00F16EFB">
      <w:rPr>
        <w:noProof/>
        <w:color w:val="003399"/>
      </w:rPr>
      <w:t>January 14, 2023</w:t>
    </w:r>
    <w:r w:rsidRPr="00F2761C">
      <w:rPr>
        <w:noProof/>
        <w:color w:val="003399"/>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ED261" w14:textId="1D1E0549" w:rsidR="00583E0F" w:rsidRPr="00F2761C" w:rsidRDefault="00583E0F" w:rsidP="00F2761C">
    <w:pPr>
      <w:pStyle w:val="Footer"/>
      <w:pBdr>
        <w:top w:val="single" w:sz="4" w:space="1" w:color="003399"/>
      </w:pBdr>
      <w:jc w:val="center"/>
      <w:rPr>
        <w:color w:val="003399"/>
      </w:rPr>
    </w:pPr>
    <w:r w:rsidRPr="00F2761C">
      <w:rPr>
        <w:color w:val="003399"/>
      </w:rPr>
      <w:fldChar w:fldCharType="begin"/>
    </w:r>
    <w:r w:rsidRPr="00F2761C">
      <w:rPr>
        <w:color w:val="003399"/>
      </w:rPr>
      <w:instrText xml:space="preserve"> DATE  \@ "MMMM d, yyyy" </w:instrText>
    </w:r>
    <w:r w:rsidRPr="00F2761C">
      <w:rPr>
        <w:color w:val="003399"/>
      </w:rPr>
      <w:fldChar w:fldCharType="separate"/>
    </w:r>
    <w:r w:rsidR="00F16EFB">
      <w:rPr>
        <w:noProof/>
        <w:color w:val="003399"/>
      </w:rPr>
      <w:t>January 14, 2023</w:t>
    </w:r>
    <w:r w:rsidRPr="00F2761C">
      <w:rPr>
        <w:noProof/>
        <w:color w:val="003399"/>
      </w:rPr>
      <w:fldChar w:fldCharType="end"/>
    </w:r>
    <w:r w:rsidRPr="00F2761C">
      <w:rPr>
        <w:color w:val="003399"/>
      </w:rPr>
      <w:tab/>
    </w:r>
    <w:r>
      <w:rPr>
        <w:color w:val="003399"/>
      </w:rPr>
      <w:t xml:space="preserve">      </w:t>
    </w:r>
    <w:r>
      <w:rPr>
        <w:b/>
        <w:color w:val="003399"/>
      </w:rPr>
      <w:t>Drought Preparedness Council Biennial Report</w:t>
    </w:r>
    <w:r w:rsidRPr="00F2761C">
      <w:rPr>
        <w:color w:val="003399"/>
      </w:rPr>
      <w:tab/>
    </w:r>
    <w:r w:rsidRPr="00F2761C">
      <w:rPr>
        <w:color w:val="003399"/>
      </w:rPr>
      <w:fldChar w:fldCharType="begin"/>
    </w:r>
    <w:r w:rsidRPr="00F2761C">
      <w:rPr>
        <w:color w:val="003399"/>
      </w:rPr>
      <w:instrText xml:space="preserve"> PAGE   \* MERGEFORMAT </w:instrText>
    </w:r>
    <w:r w:rsidRPr="00F2761C">
      <w:rPr>
        <w:color w:val="003399"/>
      </w:rPr>
      <w:fldChar w:fldCharType="separate"/>
    </w:r>
    <w:r w:rsidR="00EB106E">
      <w:rPr>
        <w:noProof/>
        <w:color w:val="003399"/>
      </w:rPr>
      <w:t>5</w:t>
    </w:r>
    <w:r w:rsidRPr="00F2761C">
      <w:rPr>
        <w:noProof/>
        <w:color w:val="003399"/>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2515D" w14:textId="77777777" w:rsidR="00583E0F" w:rsidRDefault="00583E0F">
    <w:pPr>
      <w:pStyle w:val="Footer"/>
    </w:pPr>
    <w:r>
      <w:rPr>
        <w:noProof/>
      </w:rPr>
      <mc:AlternateContent>
        <mc:Choice Requires="wps">
          <w:drawing>
            <wp:anchor distT="0" distB="0" distL="114300" distR="114300" simplePos="0" relativeHeight="251659264" behindDoc="0" locked="0" layoutInCell="0" allowOverlap="1" wp14:anchorId="29580FC4" wp14:editId="32619A6F">
              <wp:simplePos x="0" y="0"/>
              <wp:positionH relativeFrom="page">
                <wp:posOffset>-2540</wp:posOffset>
              </wp:positionH>
              <wp:positionV relativeFrom="page">
                <wp:posOffset>9604375</wp:posOffset>
              </wp:positionV>
              <wp:extent cx="8229600" cy="457200"/>
              <wp:effectExtent l="0" t="0" r="19050" b="1905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0" cy="457200"/>
                      </a:xfrm>
                      <a:prstGeom prst="rect">
                        <a:avLst/>
                      </a:prstGeom>
                      <a:solidFill>
                        <a:srgbClr val="003399"/>
                      </a:solidFill>
                      <a:ln w="9525">
                        <a:solidFill>
                          <a:srgbClr val="0033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7CD691CD" id="Rectangle 1" o:spid="_x0000_s1026" style="position:absolute;margin-left:-.2pt;margin-top:756.25pt;width:9in;height: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" o:allowincell="f" fillcolor="#039" strokecolor="#039">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EDE97" w14:textId="77777777" w:rsidR="001F0518" w:rsidRDefault="001F0518" w:rsidP="00232E56">
      <w:pPr>
        <w:spacing w:after="0"/>
      </w:pPr>
      <w:r>
        <w:separator/>
      </w:r>
    </w:p>
  </w:footnote>
  <w:footnote w:type="continuationSeparator" w:id="0">
    <w:p w14:paraId="4BE2AD7D" w14:textId="77777777" w:rsidR="001F0518" w:rsidRDefault="001F0518" w:rsidP="00232E56">
      <w:pPr>
        <w:spacing w:after="0"/>
      </w:pPr>
      <w:r>
        <w:continuationSeparator/>
      </w:r>
    </w:p>
  </w:footnote>
  <w:footnote w:id="1">
    <w:p w14:paraId="08E98A18" w14:textId="77777777" w:rsidR="003E4AE5" w:rsidRDefault="003E4AE5" w:rsidP="003E4AE5">
      <w:pPr>
        <w:pStyle w:val="FootnoteText"/>
      </w:pPr>
      <w:r>
        <w:rPr>
          <w:rStyle w:val="FootnoteReference"/>
        </w:rPr>
        <w:footnoteRef/>
      </w:r>
      <w:r>
        <w:t xml:space="preserve"> The automated water level recorders in two wells (#14 and #17) were offline in January 2021, and one well (#15) was offline in November 2022. Therefore, water level comparisons are only available for 15 of the 18 key monitoring wells.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D0E77" w14:textId="77777777" w:rsidR="00583E0F" w:rsidRDefault="00583E0F">
    <w:pPr>
      <w:pStyle w:val="Header"/>
    </w:pPr>
    <w:r>
      <w:rPr>
        <w:noProof/>
      </w:rPr>
      <mc:AlternateContent>
        <mc:Choice Requires="wps">
          <w:drawing>
            <wp:anchor distT="0" distB="0" distL="114300" distR="114300" simplePos="0" relativeHeight="251661312" behindDoc="0" locked="0" layoutInCell="0" allowOverlap="1" wp14:anchorId="1DDED8D2" wp14:editId="09309F33">
              <wp:simplePos x="0" y="0"/>
              <wp:positionH relativeFrom="page">
                <wp:posOffset>-3964</wp:posOffset>
              </wp:positionH>
              <wp:positionV relativeFrom="page">
                <wp:posOffset>-2522</wp:posOffset>
              </wp:positionV>
              <wp:extent cx="8229600" cy="457200"/>
              <wp:effectExtent l="0" t="0" r="19050" b="190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0" cy="457200"/>
                      </a:xfrm>
                      <a:prstGeom prst="rect">
                        <a:avLst/>
                      </a:prstGeom>
                      <a:solidFill>
                        <a:srgbClr val="003399"/>
                      </a:solidFill>
                      <a:ln w="9525">
                        <a:solidFill>
                          <a:srgbClr val="0033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416C55C1" id="Rectangle 1" o:spid="_x0000_s1026" style="position:absolute;margin-left:-.3pt;margin-top:-.2pt;width:9in;height:3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" o:allowincell="f" fillcolor="#039" strokecolor="#039">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A4290"/>
    <w:multiLevelType w:val="hybridMultilevel"/>
    <w:tmpl w:val="3FA87B2A"/>
    <w:lvl w:ilvl="0" w:tplc="D958A958">
      <w:start w:val="9"/>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B248F6"/>
    <w:multiLevelType w:val="multilevel"/>
    <w:tmpl w:val="06589CEC"/>
    <w:lvl w:ilvl="0">
      <w:start w:val="1"/>
      <w:numFmt w:val="bullet"/>
      <w:pStyle w:val="xB1"/>
      <w:lvlText w:val=""/>
      <w:lvlJc w:val="left"/>
      <w:pPr>
        <w:ind w:left="144" w:hanging="360"/>
      </w:pPr>
      <w:rPr>
        <w:rFonts w:ascii="Wingdings" w:hAnsi="Wingdings" w:hint="default"/>
        <w:color w:val="003399"/>
      </w:rPr>
    </w:lvl>
    <w:lvl w:ilvl="1">
      <w:start w:val="1"/>
      <w:numFmt w:val="bullet"/>
      <w:lvlText w:val=""/>
      <w:lvlJc w:val="left"/>
      <w:pPr>
        <w:ind w:left="216" w:hanging="216"/>
      </w:pPr>
      <w:rPr>
        <w:rFonts w:ascii="Wingdings" w:hAnsi="Wingdings" w:hint="default"/>
        <w:color w:val="009FC2"/>
      </w:rPr>
    </w:lvl>
    <w:lvl w:ilvl="2">
      <w:start w:val="1"/>
      <w:numFmt w:val="bullet"/>
      <w:lvlText w:val=""/>
      <w:lvlJc w:val="left"/>
      <w:pPr>
        <w:ind w:left="0" w:hanging="216"/>
      </w:pPr>
      <w:rPr>
        <w:rFonts w:ascii="Wingdings" w:hAnsi="Wingdings" w:hint="default"/>
        <w:color w:val="009FC2"/>
      </w:rPr>
    </w:lvl>
    <w:lvl w:ilvl="3">
      <w:start w:val="1"/>
      <w:numFmt w:val="bullet"/>
      <w:lvlText w:val=""/>
      <w:lvlJc w:val="left"/>
      <w:pPr>
        <w:ind w:left="540" w:hanging="432"/>
      </w:pPr>
      <w:rPr>
        <w:rFonts w:ascii="Symbol" w:hAnsi="Symbol" w:hint="default"/>
      </w:rPr>
    </w:lvl>
    <w:lvl w:ilvl="4">
      <w:start w:val="1"/>
      <w:numFmt w:val="bullet"/>
      <w:lvlText w:val="o"/>
      <w:lvlJc w:val="left"/>
      <w:pPr>
        <w:ind w:left="648" w:hanging="432"/>
      </w:pPr>
      <w:rPr>
        <w:rFonts w:ascii="Courier New" w:hAnsi="Courier New" w:cs="Courier New" w:hint="default"/>
      </w:rPr>
    </w:lvl>
    <w:lvl w:ilvl="5">
      <w:start w:val="1"/>
      <w:numFmt w:val="bullet"/>
      <w:lvlText w:val=""/>
      <w:lvlJc w:val="left"/>
      <w:pPr>
        <w:ind w:left="756" w:hanging="432"/>
      </w:pPr>
      <w:rPr>
        <w:rFonts w:ascii="Wingdings" w:hAnsi="Wingdings" w:hint="default"/>
      </w:rPr>
    </w:lvl>
    <w:lvl w:ilvl="6">
      <w:start w:val="1"/>
      <w:numFmt w:val="bullet"/>
      <w:lvlText w:val=""/>
      <w:lvlJc w:val="left"/>
      <w:pPr>
        <w:ind w:left="864" w:hanging="432"/>
      </w:pPr>
      <w:rPr>
        <w:rFonts w:ascii="Symbol" w:hAnsi="Symbol" w:hint="default"/>
      </w:rPr>
    </w:lvl>
    <w:lvl w:ilvl="7">
      <w:start w:val="1"/>
      <w:numFmt w:val="bullet"/>
      <w:lvlText w:val="o"/>
      <w:lvlJc w:val="left"/>
      <w:pPr>
        <w:ind w:left="972" w:hanging="432"/>
      </w:pPr>
      <w:rPr>
        <w:rFonts w:ascii="Courier New" w:hAnsi="Courier New" w:cs="Courier New" w:hint="default"/>
      </w:rPr>
    </w:lvl>
    <w:lvl w:ilvl="8">
      <w:start w:val="1"/>
      <w:numFmt w:val="bullet"/>
      <w:lvlText w:val=""/>
      <w:lvlJc w:val="left"/>
      <w:pPr>
        <w:ind w:left="1080" w:hanging="432"/>
      </w:pPr>
      <w:rPr>
        <w:rFonts w:ascii="Wingdings" w:hAnsi="Wingdings" w:hint="default"/>
      </w:rPr>
    </w:lvl>
  </w:abstractNum>
  <w:abstractNum w:abstractNumId="2" w15:restartNumberingAfterBreak="0">
    <w:nsid w:val="14D844FE"/>
    <w:multiLevelType w:val="hybridMultilevel"/>
    <w:tmpl w:val="BC242D2E"/>
    <w:lvl w:ilvl="0" w:tplc="142C3A00">
      <w:start w:val="1"/>
      <w:numFmt w:val="bullet"/>
      <w:lvlText w:val=""/>
      <w:lvlJc w:val="left"/>
      <w:pPr>
        <w:ind w:left="720" w:hanging="360"/>
      </w:pPr>
      <w:rPr>
        <w:rFonts w:ascii="Wingdings" w:hAnsi="Wingdings" w:hint="default"/>
        <w:color w:val="009FC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6709A9"/>
    <w:multiLevelType w:val="hybridMultilevel"/>
    <w:tmpl w:val="1A8023D0"/>
    <w:lvl w:ilvl="0" w:tplc="5D2A6BBE">
      <w:start w:val="1"/>
      <w:numFmt w:val="lowerLetter"/>
      <w:pStyle w:val="xB2-"/>
      <w:lvlText w:val="%1."/>
      <w:lvlJc w:val="left"/>
      <w:pPr>
        <w:ind w:left="475" w:hanging="360"/>
      </w:pPr>
      <w:rPr>
        <w:rFonts w:hint="default"/>
        <w:b w:val="0"/>
        <w:i w:val="0"/>
        <w:color w:val="003399"/>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A0724A"/>
    <w:multiLevelType w:val="hybridMultilevel"/>
    <w:tmpl w:val="A704D61C"/>
    <w:lvl w:ilvl="0" w:tplc="B84E1F34">
      <w:start w:val="1"/>
      <w:numFmt w:val="lowerLetter"/>
      <w:pStyle w:val="xB2"/>
      <w:lvlText w:val="%1."/>
      <w:lvlJc w:val="left"/>
      <w:pPr>
        <w:ind w:left="720" w:hanging="360"/>
      </w:pPr>
      <w:rPr>
        <w:rFonts w:hint="default"/>
        <w:color w:val="0033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751BC0"/>
    <w:multiLevelType w:val="hybridMultilevel"/>
    <w:tmpl w:val="B0DC9324"/>
    <w:lvl w:ilvl="0" w:tplc="6BD431B6">
      <w:start w:val="1"/>
      <w:numFmt w:val="bullet"/>
      <w:pStyle w:val="xB2TBL"/>
      <w:lvlText w:val=""/>
      <w:lvlJc w:val="left"/>
      <w:pPr>
        <w:ind w:left="936" w:hanging="360"/>
      </w:pPr>
      <w:rPr>
        <w:rFonts w:ascii="Wingdings" w:hAnsi="Wingdings" w:hint="default"/>
        <w:color w:val="003399"/>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6" w15:restartNumberingAfterBreak="0">
    <w:nsid w:val="4C62178B"/>
    <w:multiLevelType w:val="hybridMultilevel"/>
    <w:tmpl w:val="B1C09856"/>
    <w:lvl w:ilvl="0" w:tplc="2618CF9A">
      <w:start w:val="1"/>
      <w:numFmt w:val="decimal"/>
      <w:pStyle w:val="xB10"/>
      <w:lvlText w:val="%1."/>
      <w:lvlJc w:val="right"/>
      <w:pPr>
        <w:ind w:left="245" w:hanging="360"/>
      </w:pPr>
      <w:rPr>
        <w:rFonts w:hint="default"/>
        <w:b/>
        <w:i w:val="0"/>
        <w:color w:val="003399"/>
        <w:sz w:val="22"/>
      </w:rPr>
    </w:lvl>
    <w:lvl w:ilvl="1" w:tplc="749E5DFC">
      <w:start w:val="1"/>
      <w:numFmt w:val="lowerLetter"/>
      <w:lvlText w:val="%2."/>
      <w:lvlJc w:val="left"/>
      <w:pPr>
        <w:ind w:left="1224" w:hanging="360"/>
      </w:pPr>
      <w:rPr>
        <w:rFonts w:hint="default"/>
        <w:color w:val="003399"/>
      </w:r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7" w15:restartNumberingAfterBreak="0">
    <w:nsid w:val="512B2C26"/>
    <w:multiLevelType w:val="multilevel"/>
    <w:tmpl w:val="F6385E3A"/>
    <w:lvl w:ilvl="0">
      <w:start w:val="1"/>
      <w:numFmt w:val="bullet"/>
      <w:lvlText w:val=""/>
      <w:lvlJc w:val="left"/>
      <w:pPr>
        <w:ind w:left="720" w:hanging="360"/>
      </w:pPr>
      <w:rPr>
        <w:rFonts w:ascii="Wingdings" w:hAnsi="Wingdings" w:hint="default"/>
        <w:color w:val="009FC2"/>
      </w:rPr>
    </w:lvl>
    <w:lvl w:ilvl="1">
      <w:start w:val="1"/>
      <w:numFmt w:val="bullet"/>
      <w:lvlText w:val=""/>
      <w:lvlJc w:val="left"/>
      <w:pPr>
        <w:ind w:left="1440" w:hanging="360"/>
      </w:pPr>
      <w:rPr>
        <w:rFonts w:ascii="Wingdings" w:hAnsi="Wingdings" w:hint="default"/>
        <w:color w:val="009FC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3330F1B"/>
    <w:multiLevelType w:val="hybridMultilevel"/>
    <w:tmpl w:val="4502BBE8"/>
    <w:lvl w:ilvl="0" w:tplc="D1CE6568">
      <w:start w:val="1"/>
      <w:numFmt w:val="bullet"/>
      <w:pStyle w:val="xB1TBL"/>
      <w:lvlText w:val=""/>
      <w:lvlJc w:val="left"/>
      <w:pPr>
        <w:ind w:left="720" w:hanging="360"/>
      </w:pPr>
      <w:rPr>
        <w:rFonts w:ascii="Wingdings" w:hAnsi="Wingdings" w:hint="default"/>
        <w:color w:val="00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0408A8"/>
    <w:multiLevelType w:val="hybridMultilevel"/>
    <w:tmpl w:val="7818BFF6"/>
    <w:lvl w:ilvl="0" w:tplc="E7DA34EC">
      <w:start w:val="1"/>
      <w:numFmt w:val="decimal"/>
      <w:pStyle w:val="xB1-LL"/>
      <w:lvlText w:val="%1."/>
      <w:lvlJc w:val="right"/>
      <w:pPr>
        <w:ind w:left="504" w:hanging="360"/>
      </w:pPr>
      <w:rPr>
        <w:rFonts w:hint="default"/>
        <w:b/>
        <w:i w:val="0"/>
        <w:sz w:val="22"/>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0" w15:restartNumberingAfterBreak="0">
    <w:nsid w:val="624B1E99"/>
    <w:multiLevelType w:val="hybridMultilevel"/>
    <w:tmpl w:val="654C703A"/>
    <w:lvl w:ilvl="0" w:tplc="142C3A00">
      <w:start w:val="1"/>
      <w:numFmt w:val="bullet"/>
      <w:lvlText w:val=""/>
      <w:lvlJc w:val="left"/>
      <w:pPr>
        <w:ind w:left="720" w:hanging="360"/>
      </w:pPr>
      <w:rPr>
        <w:rFonts w:ascii="Wingdings" w:hAnsi="Wingdings" w:hint="default"/>
        <w:color w:val="009FC2"/>
      </w:rPr>
    </w:lvl>
    <w:lvl w:ilvl="1" w:tplc="89C0EFF4">
      <w:start w:val="1"/>
      <w:numFmt w:val="bullet"/>
      <w:lvlText w:val=""/>
      <w:lvlJc w:val="left"/>
      <w:pPr>
        <w:ind w:left="1440" w:hanging="360"/>
      </w:pPr>
      <w:rPr>
        <w:rFonts w:ascii="Wingdings" w:hAnsi="Wingdings" w:hint="default"/>
        <w:color w:val="009FC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A96376"/>
    <w:multiLevelType w:val="hybridMultilevel"/>
    <w:tmpl w:val="EDBE20BA"/>
    <w:lvl w:ilvl="0" w:tplc="4EEC327A">
      <w:start w:val="1"/>
      <w:numFmt w:val="bullet"/>
      <w:pStyle w:val="xB1S"/>
      <w:lvlText w:val=""/>
      <w:lvlJc w:val="left"/>
      <w:pPr>
        <w:ind w:left="504" w:hanging="360"/>
      </w:pPr>
      <w:rPr>
        <w:rFonts w:ascii="Wingdings" w:hAnsi="Wingdings" w:hint="default"/>
        <w:color w:val="003399"/>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2" w15:restartNumberingAfterBreak="0">
    <w:nsid w:val="6A410266"/>
    <w:multiLevelType w:val="hybridMultilevel"/>
    <w:tmpl w:val="BDC6FA74"/>
    <w:lvl w:ilvl="0" w:tplc="DF7E7750">
      <w:start w:val="1"/>
      <w:numFmt w:val="bullet"/>
      <w:pStyle w:val="xB1-LL0"/>
      <w:lvlText w:val=""/>
      <w:lvlJc w:val="left"/>
      <w:pPr>
        <w:ind w:left="144" w:hanging="360"/>
      </w:pPr>
      <w:rPr>
        <w:rFonts w:ascii="Wingdings" w:hAnsi="Wingdings" w:hint="default"/>
        <w:color w:val="003399"/>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3" w15:restartNumberingAfterBreak="0">
    <w:nsid w:val="6BAB519F"/>
    <w:multiLevelType w:val="hybridMultilevel"/>
    <w:tmpl w:val="977AD066"/>
    <w:lvl w:ilvl="0" w:tplc="142C3A00">
      <w:start w:val="1"/>
      <w:numFmt w:val="bullet"/>
      <w:lvlText w:val=""/>
      <w:lvlJc w:val="left"/>
      <w:pPr>
        <w:ind w:left="720" w:hanging="360"/>
      </w:pPr>
      <w:rPr>
        <w:rFonts w:ascii="Wingdings" w:hAnsi="Wingdings" w:hint="default"/>
        <w:color w:val="009FC2"/>
      </w:rPr>
    </w:lvl>
    <w:lvl w:ilvl="1" w:tplc="64323988">
      <w:start w:val="1"/>
      <w:numFmt w:val="bullet"/>
      <w:pStyle w:val="SquareBullet-Level2"/>
      <w:lvlText w:val=""/>
      <w:lvlJc w:val="left"/>
      <w:pPr>
        <w:ind w:left="1440" w:hanging="360"/>
      </w:pPr>
      <w:rPr>
        <w:rFonts w:ascii="Wingdings" w:hAnsi="Wingdings" w:hint="default"/>
        <w:color w:val="009FC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DA7907"/>
    <w:multiLevelType w:val="hybridMultilevel"/>
    <w:tmpl w:val="596AD028"/>
    <w:lvl w:ilvl="0" w:tplc="11346292">
      <w:start w:val="1"/>
      <w:numFmt w:val="bullet"/>
      <w:pStyle w:val="xB20"/>
      <w:lvlText w:val=""/>
      <w:lvlJc w:val="left"/>
      <w:pPr>
        <w:ind w:left="360" w:hanging="360"/>
      </w:pPr>
      <w:rPr>
        <w:rFonts w:ascii="Wingdings" w:hAnsi="Wingdings" w:hint="default"/>
        <w:color w:val="00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1E4DA8"/>
    <w:multiLevelType w:val="hybridMultilevel"/>
    <w:tmpl w:val="E79035C0"/>
    <w:lvl w:ilvl="0" w:tplc="64102AD8">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7D8B2059"/>
    <w:multiLevelType w:val="hybridMultilevel"/>
    <w:tmpl w:val="3DE83ECC"/>
    <w:lvl w:ilvl="0" w:tplc="0A28250E">
      <w:start w:val="1"/>
      <w:numFmt w:val="bullet"/>
      <w:pStyle w:val="xB1TBL-FL"/>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4206205">
    <w:abstractNumId w:val="2"/>
  </w:num>
  <w:num w:numId="2" w16cid:durableId="1583679137">
    <w:abstractNumId w:val="10"/>
  </w:num>
  <w:num w:numId="3" w16cid:durableId="1605846782">
    <w:abstractNumId w:val="13"/>
  </w:num>
  <w:num w:numId="4" w16cid:durableId="830369284">
    <w:abstractNumId w:val="7"/>
  </w:num>
  <w:num w:numId="5" w16cid:durableId="761102333">
    <w:abstractNumId w:val="1"/>
  </w:num>
  <w:num w:numId="6" w16cid:durableId="1177310958">
    <w:abstractNumId w:val="12"/>
  </w:num>
  <w:num w:numId="7" w16cid:durableId="649331553">
    <w:abstractNumId w:val="16"/>
  </w:num>
  <w:num w:numId="8" w16cid:durableId="1975135840">
    <w:abstractNumId w:val="14"/>
  </w:num>
  <w:num w:numId="9" w16cid:durableId="680592399">
    <w:abstractNumId w:val="11"/>
  </w:num>
  <w:num w:numId="10" w16cid:durableId="404185345">
    <w:abstractNumId w:val="6"/>
  </w:num>
  <w:num w:numId="11" w16cid:durableId="759564884">
    <w:abstractNumId w:val="3"/>
  </w:num>
  <w:num w:numId="12" w16cid:durableId="893656986">
    <w:abstractNumId w:val="9"/>
  </w:num>
  <w:num w:numId="13" w16cid:durableId="824131669">
    <w:abstractNumId w:val="5"/>
  </w:num>
  <w:num w:numId="14" w16cid:durableId="829174194">
    <w:abstractNumId w:val="8"/>
  </w:num>
  <w:num w:numId="15" w16cid:durableId="1317807274">
    <w:abstractNumId w:val="6"/>
    <w:lvlOverride w:ilvl="0">
      <w:startOverride w:val="1"/>
    </w:lvlOverride>
  </w:num>
  <w:num w:numId="16" w16cid:durableId="908805804">
    <w:abstractNumId w:val="4"/>
  </w:num>
  <w:num w:numId="17" w16cid:durableId="944842955">
    <w:abstractNumId w:val="0"/>
  </w:num>
  <w:num w:numId="18" w16cid:durableId="9696747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styleLockQFSet/>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06E45"/>
    <w:rsid w:val="000067C3"/>
    <w:rsid w:val="000139C6"/>
    <w:rsid w:val="00016D88"/>
    <w:rsid w:val="0003277A"/>
    <w:rsid w:val="000345E8"/>
    <w:rsid w:val="000356E5"/>
    <w:rsid w:val="00036789"/>
    <w:rsid w:val="000505ED"/>
    <w:rsid w:val="00050653"/>
    <w:rsid w:val="00061B2F"/>
    <w:rsid w:val="00063A8B"/>
    <w:rsid w:val="00067134"/>
    <w:rsid w:val="0007142E"/>
    <w:rsid w:val="0007212C"/>
    <w:rsid w:val="0007605B"/>
    <w:rsid w:val="000767D9"/>
    <w:rsid w:val="00084F92"/>
    <w:rsid w:val="00090F03"/>
    <w:rsid w:val="0009445E"/>
    <w:rsid w:val="00097F68"/>
    <w:rsid w:val="000A44E8"/>
    <w:rsid w:val="000A7431"/>
    <w:rsid w:val="000B1FB9"/>
    <w:rsid w:val="000B3F10"/>
    <w:rsid w:val="000B4490"/>
    <w:rsid w:val="000B50EE"/>
    <w:rsid w:val="000B52FE"/>
    <w:rsid w:val="000B6671"/>
    <w:rsid w:val="000C0682"/>
    <w:rsid w:val="000C4189"/>
    <w:rsid w:val="000C4B60"/>
    <w:rsid w:val="000C553A"/>
    <w:rsid w:val="000D06BF"/>
    <w:rsid w:val="000D5038"/>
    <w:rsid w:val="000D50F9"/>
    <w:rsid w:val="000E698E"/>
    <w:rsid w:val="000F5C12"/>
    <w:rsid w:val="0010610D"/>
    <w:rsid w:val="00115909"/>
    <w:rsid w:val="00117BEB"/>
    <w:rsid w:val="00122852"/>
    <w:rsid w:val="00122F46"/>
    <w:rsid w:val="00133857"/>
    <w:rsid w:val="00135247"/>
    <w:rsid w:val="00135D7F"/>
    <w:rsid w:val="001413C5"/>
    <w:rsid w:val="00141946"/>
    <w:rsid w:val="00141C6E"/>
    <w:rsid w:val="00142A27"/>
    <w:rsid w:val="0014502E"/>
    <w:rsid w:val="00153135"/>
    <w:rsid w:val="00160862"/>
    <w:rsid w:val="001619B6"/>
    <w:rsid w:val="001632B9"/>
    <w:rsid w:val="00165E7C"/>
    <w:rsid w:val="00166E56"/>
    <w:rsid w:val="00173BE2"/>
    <w:rsid w:val="00180B7D"/>
    <w:rsid w:val="00184B7C"/>
    <w:rsid w:val="00184D9D"/>
    <w:rsid w:val="001916C3"/>
    <w:rsid w:val="001917B1"/>
    <w:rsid w:val="001B2F11"/>
    <w:rsid w:val="001B6CE0"/>
    <w:rsid w:val="001B7333"/>
    <w:rsid w:val="001C7B4D"/>
    <w:rsid w:val="001D2503"/>
    <w:rsid w:val="001D46C9"/>
    <w:rsid w:val="001D72B0"/>
    <w:rsid w:val="001E1627"/>
    <w:rsid w:val="001E307E"/>
    <w:rsid w:val="001E4BAD"/>
    <w:rsid w:val="001F0518"/>
    <w:rsid w:val="001F5B77"/>
    <w:rsid w:val="00203661"/>
    <w:rsid w:val="00206E45"/>
    <w:rsid w:val="00207156"/>
    <w:rsid w:val="0020715F"/>
    <w:rsid w:val="00210878"/>
    <w:rsid w:val="002151D5"/>
    <w:rsid w:val="0021600A"/>
    <w:rsid w:val="0022605D"/>
    <w:rsid w:val="00232E56"/>
    <w:rsid w:val="00242254"/>
    <w:rsid w:val="00242741"/>
    <w:rsid w:val="002442C4"/>
    <w:rsid w:val="00246D49"/>
    <w:rsid w:val="002534D2"/>
    <w:rsid w:val="0025552A"/>
    <w:rsid w:val="0025599A"/>
    <w:rsid w:val="0025690B"/>
    <w:rsid w:val="00257F6A"/>
    <w:rsid w:val="002634FA"/>
    <w:rsid w:val="002654BE"/>
    <w:rsid w:val="00265B35"/>
    <w:rsid w:val="00265EBB"/>
    <w:rsid w:val="0026773B"/>
    <w:rsid w:val="002725C0"/>
    <w:rsid w:val="00272FC3"/>
    <w:rsid w:val="0027738D"/>
    <w:rsid w:val="00277427"/>
    <w:rsid w:val="00284430"/>
    <w:rsid w:val="00285BAA"/>
    <w:rsid w:val="0028626B"/>
    <w:rsid w:val="00291275"/>
    <w:rsid w:val="002937D4"/>
    <w:rsid w:val="002959CB"/>
    <w:rsid w:val="002962AD"/>
    <w:rsid w:val="0029798D"/>
    <w:rsid w:val="002A06F8"/>
    <w:rsid w:val="002C4658"/>
    <w:rsid w:val="002C4DB4"/>
    <w:rsid w:val="002D2282"/>
    <w:rsid w:val="002D2BBB"/>
    <w:rsid w:val="002D43CD"/>
    <w:rsid w:val="002D6FF9"/>
    <w:rsid w:val="002E32B0"/>
    <w:rsid w:val="002E77EA"/>
    <w:rsid w:val="002F0643"/>
    <w:rsid w:val="002F3B68"/>
    <w:rsid w:val="0030248A"/>
    <w:rsid w:val="003055AF"/>
    <w:rsid w:val="00310777"/>
    <w:rsid w:val="00311124"/>
    <w:rsid w:val="003112C5"/>
    <w:rsid w:val="0031641A"/>
    <w:rsid w:val="0031796B"/>
    <w:rsid w:val="003220ED"/>
    <w:rsid w:val="003259D1"/>
    <w:rsid w:val="00327179"/>
    <w:rsid w:val="00334AA5"/>
    <w:rsid w:val="00335847"/>
    <w:rsid w:val="0035408B"/>
    <w:rsid w:val="00361AD7"/>
    <w:rsid w:val="003620DE"/>
    <w:rsid w:val="00362E9C"/>
    <w:rsid w:val="00375723"/>
    <w:rsid w:val="00377543"/>
    <w:rsid w:val="00390BCF"/>
    <w:rsid w:val="00397204"/>
    <w:rsid w:val="003A42AE"/>
    <w:rsid w:val="003B1F3D"/>
    <w:rsid w:val="003C4D22"/>
    <w:rsid w:val="003C5C2D"/>
    <w:rsid w:val="003C7889"/>
    <w:rsid w:val="003D1C30"/>
    <w:rsid w:val="003D3CF0"/>
    <w:rsid w:val="003D4964"/>
    <w:rsid w:val="003E25FD"/>
    <w:rsid w:val="003E4AE5"/>
    <w:rsid w:val="003E56FF"/>
    <w:rsid w:val="00404399"/>
    <w:rsid w:val="00405948"/>
    <w:rsid w:val="0040604F"/>
    <w:rsid w:val="00431FDB"/>
    <w:rsid w:val="00434A30"/>
    <w:rsid w:val="004404EE"/>
    <w:rsid w:val="00451775"/>
    <w:rsid w:val="004536D7"/>
    <w:rsid w:val="00453D68"/>
    <w:rsid w:val="00456852"/>
    <w:rsid w:val="00463DC7"/>
    <w:rsid w:val="00474396"/>
    <w:rsid w:val="004812C8"/>
    <w:rsid w:val="0048231F"/>
    <w:rsid w:val="0048706D"/>
    <w:rsid w:val="004873D5"/>
    <w:rsid w:val="00487937"/>
    <w:rsid w:val="004909C2"/>
    <w:rsid w:val="00491001"/>
    <w:rsid w:val="0049168C"/>
    <w:rsid w:val="004930C1"/>
    <w:rsid w:val="00496FA3"/>
    <w:rsid w:val="004A3008"/>
    <w:rsid w:val="004A49CC"/>
    <w:rsid w:val="004A5709"/>
    <w:rsid w:val="004B02BC"/>
    <w:rsid w:val="004B36D8"/>
    <w:rsid w:val="004B49D8"/>
    <w:rsid w:val="004B5A0F"/>
    <w:rsid w:val="004C1A58"/>
    <w:rsid w:val="004C33AA"/>
    <w:rsid w:val="004E2437"/>
    <w:rsid w:val="004E37E9"/>
    <w:rsid w:val="004E6484"/>
    <w:rsid w:val="004F6432"/>
    <w:rsid w:val="00500EFF"/>
    <w:rsid w:val="0050188B"/>
    <w:rsid w:val="00502CD4"/>
    <w:rsid w:val="005035C9"/>
    <w:rsid w:val="00503D86"/>
    <w:rsid w:val="005129DC"/>
    <w:rsid w:val="00514176"/>
    <w:rsid w:val="005155F2"/>
    <w:rsid w:val="00517C2D"/>
    <w:rsid w:val="00524B03"/>
    <w:rsid w:val="005270A9"/>
    <w:rsid w:val="005314E6"/>
    <w:rsid w:val="00532E50"/>
    <w:rsid w:val="0053620C"/>
    <w:rsid w:val="005409C4"/>
    <w:rsid w:val="00551FA7"/>
    <w:rsid w:val="00556FCC"/>
    <w:rsid w:val="00562B78"/>
    <w:rsid w:val="00564FC6"/>
    <w:rsid w:val="005673C5"/>
    <w:rsid w:val="00567C06"/>
    <w:rsid w:val="0057088F"/>
    <w:rsid w:val="00571BBD"/>
    <w:rsid w:val="0058085D"/>
    <w:rsid w:val="00583E0F"/>
    <w:rsid w:val="0058434E"/>
    <w:rsid w:val="00584F13"/>
    <w:rsid w:val="00594420"/>
    <w:rsid w:val="005A2994"/>
    <w:rsid w:val="005A5B61"/>
    <w:rsid w:val="005A6159"/>
    <w:rsid w:val="005B1231"/>
    <w:rsid w:val="005B3AF2"/>
    <w:rsid w:val="005B54BA"/>
    <w:rsid w:val="005B75A4"/>
    <w:rsid w:val="005C5A61"/>
    <w:rsid w:val="005C7FE2"/>
    <w:rsid w:val="005D08B0"/>
    <w:rsid w:val="005D3346"/>
    <w:rsid w:val="005D71CF"/>
    <w:rsid w:val="005F1510"/>
    <w:rsid w:val="005F19C9"/>
    <w:rsid w:val="005F3A0E"/>
    <w:rsid w:val="005F3E7C"/>
    <w:rsid w:val="005F6A01"/>
    <w:rsid w:val="00603BF6"/>
    <w:rsid w:val="00632010"/>
    <w:rsid w:val="00636A57"/>
    <w:rsid w:val="00637A0C"/>
    <w:rsid w:val="006475E9"/>
    <w:rsid w:val="00650D76"/>
    <w:rsid w:val="006534A2"/>
    <w:rsid w:val="00670C56"/>
    <w:rsid w:val="00671AEF"/>
    <w:rsid w:val="0067624B"/>
    <w:rsid w:val="006779CF"/>
    <w:rsid w:val="006821FB"/>
    <w:rsid w:val="006826FB"/>
    <w:rsid w:val="006827E4"/>
    <w:rsid w:val="00685EF9"/>
    <w:rsid w:val="00690299"/>
    <w:rsid w:val="0069538D"/>
    <w:rsid w:val="006A3102"/>
    <w:rsid w:val="006A5341"/>
    <w:rsid w:val="006A7B70"/>
    <w:rsid w:val="006B73F1"/>
    <w:rsid w:val="006B7F61"/>
    <w:rsid w:val="006C39BD"/>
    <w:rsid w:val="006C4F28"/>
    <w:rsid w:val="006C5FB9"/>
    <w:rsid w:val="006C5FC4"/>
    <w:rsid w:val="006C6766"/>
    <w:rsid w:val="006C7A72"/>
    <w:rsid w:val="006C7DC4"/>
    <w:rsid w:val="006D24BA"/>
    <w:rsid w:val="006D4C18"/>
    <w:rsid w:val="006D527D"/>
    <w:rsid w:val="006D7B98"/>
    <w:rsid w:val="006E1D71"/>
    <w:rsid w:val="006E255E"/>
    <w:rsid w:val="006E657F"/>
    <w:rsid w:val="00705517"/>
    <w:rsid w:val="007134E0"/>
    <w:rsid w:val="007240AE"/>
    <w:rsid w:val="0072669D"/>
    <w:rsid w:val="00726A1B"/>
    <w:rsid w:val="00740E2C"/>
    <w:rsid w:val="00741782"/>
    <w:rsid w:val="00756D8A"/>
    <w:rsid w:val="00770F81"/>
    <w:rsid w:val="0077745D"/>
    <w:rsid w:val="00783989"/>
    <w:rsid w:val="00787057"/>
    <w:rsid w:val="00790FA1"/>
    <w:rsid w:val="00796257"/>
    <w:rsid w:val="007A2D44"/>
    <w:rsid w:val="007A69BE"/>
    <w:rsid w:val="007B0A21"/>
    <w:rsid w:val="007B7067"/>
    <w:rsid w:val="007B7C9F"/>
    <w:rsid w:val="007C142A"/>
    <w:rsid w:val="007C1C99"/>
    <w:rsid w:val="007C3F6B"/>
    <w:rsid w:val="007C4E01"/>
    <w:rsid w:val="007D009A"/>
    <w:rsid w:val="007D0FE2"/>
    <w:rsid w:val="007D14E1"/>
    <w:rsid w:val="007D30DC"/>
    <w:rsid w:val="007D51F2"/>
    <w:rsid w:val="007E1009"/>
    <w:rsid w:val="007E173D"/>
    <w:rsid w:val="007E2D77"/>
    <w:rsid w:val="007E67B2"/>
    <w:rsid w:val="007F2F83"/>
    <w:rsid w:val="007F6DD7"/>
    <w:rsid w:val="0081515C"/>
    <w:rsid w:val="008278C5"/>
    <w:rsid w:val="00832887"/>
    <w:rsid w:val="00834AE0"/>
    <w:rsid w:val="0084689B"/>
    <w:rsid w:val="00847B29"/>
    <w:rsid w:val="00853477"/>
    <w:rsid w:val="008671E4"/>
    <w:rsid w:val="00870505"/>
    <w:rsid w:val="008746D4"/>
    <w:rsid w:val="0087492B"/>
    <w:rsid w:val="00875B6D"/>
    <w:rsid w:val="00887708"/>
    <w:rsid w:val="00887AFE"/>
    <w:rsid w:val="00890ACA"/>
    <w:rsid w:val="00891B75"/>
    <w:rsid w:val="00892C73"/>
    <w:rsid w:val="00894140"/>
    <w:rsid w:val="00895904"/>
    <w:rsid w:val="008A04A3"/>
    <w:rsid w:val="008A11B2"/>
    <w:rsid w:val="008B043C"/>
    <w:rsid w:val="008B32C0"/>
    <w:rsid w:val="008B493C"/>
    <w:rsid w:val="008C3868"/>
    <w:rsid w:val="008C651F"/>
    <w:rsid w:val="008D6202"/>
    <w:rsid w:val="008D625D"/>
    <w:rsid w:val="008E12A3"/>
    <w:rsid w:val="008E6A9A"/>
    <w:rsid w:val="008F3267"/>
    <w:rsid w:val="008F7073"/>
    <w:rsid w:val="0091678F"/>
    <w:rsid w:val="00921D41"/>
    <w:rsid w:val="0094794B"/>
    <w:rsid w:val="009518A0"/>
    <w:rsid w:val="00964E14"/>
    <w:rsid w:val="009655DD"/>
    <w:rsid w:val="00971138"/>
    <w:rsid w:val="00975B28"/>
    <w:rsid w:val="00977FD1"/>
    <w:rsid w:val="00986282"/>
    <w:rsid w:val="0099444E"/>
    <w:rsid w:val="009A2230"/>
    <w:rsid w:val="009B2798"/>
    <w:rsid w:val="009B3D4D"/>
    <w:rsid w:val="009B7EE1"/>
    <w:rsid w:val="009C6B6C"/>
    <w:rsid w:val="009D3360"/>
    <w:rsid w:val="009D49D3"/>
    <w:rsid w:val="009E003E"/>
    <w:rsid w:val="009E136A"/>
    <w:rsid w:val="009E292B"/>
    <w:rsid w:val="009E4DBC"/>
    <w:rsid w:val="009E4DFC"/>
    <w:rsid w:val="009E72B5"/>
    <w:rsid w:val="009F0276"/>
    <w:rsid w:val="009F1A5F"/>
    <w:rsid w:val="009F253A"/>
    <w:rsid w:val="009F7483"/>
    <w:rsid w:val="00A03957"/>
    <w:rsid w:val="00A0698E"/>
    <w:rsid w:val="00A13F3F"/>
    <w:rsid w:val="00A1435F"/>
    <w:rsid w:val="00A17044"/>
    <w:rsid w:val="00A22E4A"/>
    <w:rsid w:val="00A243A9"/>
    <w:rsid w:val="00A2474E"/>
    <w:rsid w:val="00A257B0"/>
    <w:rsid w:val="00A30798"/>
    <w:rsid w:val="00A30DDA"/>
    <w:rsid w:val="00A31C49"/>
    <w:rsid w:val="00A326FD"/>
    <w:rsid w:val="00A345FA"/>
    <w:rsid w:val="00A41F5A"/>
    <w:rsid w:val="00A421DF"/>
    <w:rsid w:val="00A4466D"/>
    <w:rsid w:val="00A47447"/>
    <w:rsid w:val="00A47C79"/>
    <w:rsid w:val="00A51D09"/>
    <w:rsid w:val="00A53A2C"/>
    <w:rsid w:val="00A54AC1"/>
    <w:rsid w:val="00A54FFF"/>
    <w:rsid w:val="00A551D9"/>
    <w:rsid w:val="00A5577E"/>
    <w:rsid w:val="00A57A2C"/>
    <w:rsid w:val="00A643BC"/>
    <w:rsid w:val="00A6621B"/>
    <w:rsid w:val="00A71B59"/>
    <w:rsid w:val="00A72F99"/>
    <w:rsid w:val="00A7784A"/>
    <w:rsid w:val="00A8320B"/>
    <w:rsid w:val="00A83F4C"/>
    <w:rsid w:val="00A94CDB"/>
    <w:rsid w:val="00AA10A0"/>
    <w:rsid w:val="00AB2C1E"/>
    <w:rsid w:val="00AB3991"/>
    <w:rsid w:val="00AC3BA2"/>
    <w:rsid w:val="00AC4D37"/>
    <w:rsid w:val="00AD1148"/>
    <w:rsid w:val="00AD7921"/>
    <w:rsid w:val="00AE1256"/>
    <w:rsid w:val="00AE2F0A"/>
    <w:rsid w:val="00AE34C5"/>
    <w:rsid w:val="00AF492D"/>
    <w:rsid w:val="00B01472"/>
    <w:rsid w:val="00B134C8"/>
    <w:rsid w:val="00B2057E"/>
    <w:rsid w:val="00B25185"/>
    <w:rsid w:val="00B36844"/>
    <w:rsid w:val="00B37EB0"/>
    <w:rsid w:val="00B4369C"/>
    <w:rsid w:val="00B525F3"/>
    <w:rsid w:val="00B53B80"/>
    <w:rsid w:val="00B56287"/>
    <w:rsid w:val="00B565B0"/>
    <w:rsid w:val="00B6468F"/>
    <w:rsid w:val="00B71D44"/>
    <w:rsid w:val="00B7645A"/>
    <w:rsid w:val="00B80C4C"/>
    <w:rsid w:val="00B810A2"/>
    <w:rsid w:val="00B852A4"/>
    <w:rsid w:val="00B85FDC"/>
    <w:rsid w:val="00B94039"/>
    <w:rsid w:val="00B947DB"/>
    <w:rsid w:val="00B94B56"/>
    <w:rsid w:val="00B9576B"/>
    <w:rsid w:val="00B95FD4"/>
    <w:rsid w:val="00B976ED"/>
    <w:rsid w:val="00BA15F4"/>
    <w:rsid w:val="00BA7099"/>
    <w:rsid w:val="00BB2C73"/>
    <w:rsid w:val="00BC0235"/>
    <w:rsid w:val="00BC1073"/>
    <w:rsid w:val="00BC3DCE"/>
    <w:rsid w:val="00BD0A7B"/>
    <w:rsid w:val="00BD7969"/>
    <w:rsid w:val="00BE01D8"/>
    <w:rsid w:val="00C03F21"/>
    <w:rsid w:val="00C12193"/>
    <w:rsid w:val="00C12780"/>
    <w:rsid w:val="00C17AA9"/>
    <w:rsid w:val="00C26C9B"/>
    <w:rsid w:val="00C32456"/>
    <w:rsid w:val="00C3540F"/>
    <w:rsid w:val="00C405E6"/>
    <w:rsid w:val="00C41A1D"/>
    <w:rsid w:val="00C42E74"/>
    <w:rsid w:val="00C52FB9"/>
    <w:rsid w:val="00C54922"/>
    <w:rsid w:val="00C565A9"/>
    <w:rsid w:val="00C605BB"/>
    <w:rsid w:val="00C60BCC"/>
    <w:rsid w:val="00C6278D"/>
    <w:rsid w:val="00C655F1"/>
    <w:rsid w:val="00C70CA4"/>
    <w:rsid w:val="00C75C50"/>
    <w:rsid w:val="00C86961"/>
    <w:rsid w:val="00C879B3"/>
    <w:rsid w:val="00C9573F"/>
    <w:rsid w:val="00C9678E"/>
    <w:rsid w:val="00CA2E2D"/>
    <w:rsid w:val="00CA37AB"/>
    <w:rsid w:val="00CA3D61"/>
    <w:rsid w:val="00CB4093"/>
    <w:rsid w:val="00CD239E"/>
    <w:rsid w:val="00CD31BD"/>
    <w:rsid w:val="00CD3903"/>
    <w:rsid w:val="00CE142B"/>
    <w:rsid w:val="00CE1729"/>
    <w:rsid w:val="00CF021F"/>
    <w:rsid w:val="00CF0296"/>
    <w:rsid w:val="00CF2EDF"/>
    <w:rsid w:val="00CF4AE0"/>
    <w:rsid w:val="00CF5E0D"/>
    <w:rsid w:val="00D026FC"/>
    <w:rsid w:val="00D06362"/>
    <w:rsid w:val="00D06405"/>
    <w:rsid w:val="00D24278"/>
    <w:rsid w:val="00D24F74"/>
    <w:rsid w:val="00D2662F"/>
    <w:rsid w:val="00D41F79"/>
    <w:rsid w:val="00D52A98"/>
    <w:rsid w:val="00D53CE4"/>
    <w:rsid w:val="00D54949"/>
    <w:rsid w:val="00D64D82"/>
    <w:rsid w:val="00D67CAD"/>
    <w:rsid w:val="00D755B8"/>
    <w:rsid w:val="00D84202"/>
    <w:rsid w:val="00D97B0C"/>
    <w:rsid w:val="00DB0A5F"/>
    <w:rsid w:val="00DB1F45"/>
    <w:rsid w:val="00DB4FBB"/>
    <w:rsid w:val="00DD0854"/>
    <w:rsid w:val="00DD6B18"/>
    <w:rsid w:val="00DE1EDC"/>
    <w:rsid w:val="00DE350A"/>
    <w:rsid w:val="00DE49F9"/>
    <w:rsid w:val="00DE6180"/>
    <w:rsid w:val="00DF7C30"/>
    <w:rsid w:val="00DF7D5E"/>
    <w:rsid w:val="00E034C2"/>
    <w:rsid w:val="00E10E82"/>
    <w:rsid w:val="00E167DD"/>
    <w:rsid w:val="00E2306F"/>
    <w:rsid w:val="00E2585B"/>
    <w:rsid w:val="00E35C89"/>
    <w:rsid w:val="00E36F66"/>
    <w:rsid w:val="00E5015C"/>
    <w:rsid w:val="00E50203"/>
    <w:rsid w:val="00E50927"/>
    <w:rsid w:val="00E50AAA"/>
    <w:rsid w:val="00E5252C"/>
    <w:rsid w:val="00E55022"/>
    <w:rsid w:val="00E55F05"/>
    <w:rsid w:val="00E6197C"/>
    <w:rsid w:val="00E61AB2"/>
    <w:rsid w:val="00E622A5"/>
    <w:rsid w:val="00E732BA"/>
    <w:rsid w:val="00E8183D"/>
    <w:rsid w:val="00E81A05"/>
    <w:rsid w:val="00E830DD"/>
    <w:rsid w:val="00E83F90"/>
    <w:rsid w:val="00E848B3"/>
    <w:rsid w:val="00E851E5"/>
    <w:rsid w:val="00E9696D"/>
    <w:rsid w:val="00E9714C"/>
    <w:rsid w:val="00EA664A"/>
    <w:rsid w:val="00EB106E"/>
    <w:rsid w:val="00EC45F2"/>
    <w:rsid w:val="00EC6489"/>
    <w:rsid w:val="00ED2B91"/>
    <w:rsid w:val="00ED37E0"/>
    <w:rsid w:val="00EE16BB"/>
    <w:rsid w:val="00EE78F6"/>
    <w:rsid w:val="00EF35B4"/>
    <w:rsid w:val="00F0405C"/>
    <w:rsid w:val="00F0773F"/>
    <w:rsid w:val="00F13819"/>
    <w:rsid w:val="00F1476B"/>
    <w:rsid w:val="00F15E31"/>
    <w:rsid w:val="00F16EFB"/>
    <w:rsid w:val="00F23466"/>
    <w:rsid w:val="00F257F7"/>
    <w:rsid w:val="00F2761C"/>
    <w:rsid w:val="00F32CE2"/>
    <w:rsid w:val="00F400D6"/>
    <w:rsid w:val="00F4019E"/>
    <w:rsid w:val="00F475A5"/>
    <w:rsid w:val="00F52C79"/>
    <w:rsid w:val="00F5304E"/>
    <w:rsid w:val="00F54523"/>
    <w:rsid w:val="00F560CF"/>
    <w:rsid w:val="00F62956"/>
    <w:rsid w:val="00F67AFD"/>
    <w:rsid w:val="00F731D5"/>
    <w:rsid w:val="00F739A9"/>
    <w:rsid w:val="00F81A02"/>
    <w:rsid w:val="00F83348"/>
    <w:rsid w:val="00F844D6"/>
    <w:rsid w:val="00F84E1E"/>
    <w:rsid w:val="00F85FCC"/>
    <w:rsid w:val="00F87C32"/>
    <w:rsid w:val="00F9303D"/>
    <w:rsid w:val="00F94441"/>
    <w:rsid w:val="00F95701"/>
    <w:rsid w:val="00FA01D1"/>
    <w:rsid w:val="00FA27B2"/>
    <w:rsid w:val="00FA37CA"/>
    <w:rsid w:val="00FA5DCF"/>
    <w:rsid w:val="00FA789C"/>
    <w:rsid w:val="00FB3FBB"/>
    <w:rsid w:val="00FB5F01"/>
    <w:rsid w:val="00FC1279"/>
    <w:rsid w:val="00FD131F"/>
    <w:rsid w:val="00FD148D"/>
    <w:rsid w:val="00FD1993"/>
    <w:rsid w:val="00FD3737"/>
    <w:rsid w:val="00FD38F9"/>
    <w:rsid w:val="00FD4825"/>
    <w:rsid w:val="00FD7457"/>
    <w:rsid w:val="00FD7A4C"/>
    <w:rsid w:val="00FE13DC"/>
    <w:rsid w:val="00FF3DC8"/>
    <w:rsid w:val="00FF71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26F262"/>
  <w15:docId w15:val="{D3FB222F-0F01-426C-9FBB-5562D39AD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locked="1" w:uiPriority="9"/>
    <w:lsdException w:name="heading 2" w:locked="1" w:semiHidden="1" w:uiPriority="9"/>
    <w:lsdException w:name="heading 3" w:locked="1" w:semiHidden="1" w:uiPriority="9" w:unhideWhenUsed="1" w:qFormat="1"/>
    <w:lsdException w:name="heading 4" w:locked="1"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unhideWhenUsed="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aBb"/>
    <w:qFormat/>
    <w:rsid w:val="007D14E1"/>
    <w:rPr>
      <w:sz w:val="22"/>
    </w:rPr>
  </w:style>
  <w:style w:type="paragraph" w:styleId="Heading1">
    <w:name w:val="heading 1"/>
    <w:basedOn w:val="Normal"/>
    <w:next w:val="Normal"/>
    <w:link w:val="Heading1Char"/>
    <w:uiPriority w:val="9"/>
    <w:semiHidden/>
    <w:locked/>
    <w:rsid w:val="00117B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locked/>
    <w:rsid w:val="00E732B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qFormat/>
    <w:locked/>
    <w:rsid w:val="000C553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semiHidden/>
    <w:rsid w:val="002654BE"/>
    <w:rPr>
      <w:rFonts w:asciiTheme="majorHAnsi" w:eastAsiaTheme="majorEastAsia" w:hAnsiTheme="majorHAnsi" w:cstheme="majorBidi"/>
      <w:b/>
      <w:bCs/>
      <w:color w:val="365F91" w:themeColor="accent1" w:themeShade="BF"/>
      <w:sz w:val="28"/>
      <w:szCs w:val="28"/>
    </w:rPr>
  </w:style>
  <w:style w:type="paragraph" w:customStyle="1" w:styleId="xT1">
    <w:name w:val="xT1"/>
    <w:basedOn w:val="Normal"/>
    <w:link w:val="xT1Char"/>
    <w:qFormat/>
    <w:rsid w:val="00F2761C"/>
    <w:pPr>
      <w:jc w:val="right"/>
    </w:pPr>
    <w:rPr>
      <w:color w:val="003399"/>
      <w:sz w:val="72"/>
      <w:szCs w:val="72"/>
    </w:rPr>
  </w:style>
  <w:style w:type="paragraph" w:customStyle="1" w:styleId="xT2">
    <w:name w:val="xT2"/>
    <w:basedOn w:val="Normal"/>
    <w:link w:val="xT2Char"/>
    <w:qFormat/>
    <w:rsid w:val="00F2761C"/>
    <w:pPr>
      <w:jc w:val="right"/>
    </w:pPr>
    <w:rPr>
      <w:color w:val="003399"/>
      <w:sz w:val="40"/>
      <w:szCs w:val="40"/>
    </w:rPr>
  </w:style>
  <w:style w:type="character" w:customStyle="1" w:styleId="xT1Char">
    <w:name w:val="xT1 Char"/>
    <w:basedOn w:val="DefaultParagraphFont"/>
    <w:link w:val="xT1"/>
    <w:rsid w:val="00F2761C"/>
    <w:rPr>
      <w:color w:val="003399"/>
      <w:sz w:val="72"/>
      <w:szCs w:val="72"/>
    </w:rPr>
  </w:style>
  <w:style w:type="paragraph" w:customStyle="1" w:styleId="xT3">
    <w:name w:val="xT3"/>
    <w:basedOn w:val="Normal"/>
    <w:link w:val="xT3Char"/>
    <w:qFormat/>
    <w:rsid w:val="00F2761C"/>
    <w:pPr>
      <w:jc w:val="right"/>
    </w:pPr>
    <w:rPr>
      <w:color w:val="003399"/>
      <w:sz w:val="36"/>
      <w:szCs w:val="36"/>
    </w:rPr>
  </w:style>
  <w:style w:type="character" w:customStyle="1" w:styleId="xT2Char">
    <w:name w:val="xT2 Char"/>
    <w:basedOn w:val="DefaultParagraphFont"/>
    <w:link w:val="xT2"/>
    <w:rsid w:val="00F2761C"/>
    <w:rPr>
      <w:color w:val="003399"/>
      <w:sz w:val="40"/>
      <w:szCs w:val="40"/>
    </w:rPr>
  </w:style>
  <w:style w:type="paragraph" w:customStyle="1" w:styleId="H2bTOC">
    <w:name w:val="H2b TOC"/>
    <w:basedOn w:val="Normal"/>
    <w:next w:val="Normal"/>
    <w:link w:val="H2bTOCChar"/>
    <w:qFormat/>
    <w:rsid w:val="00705517"/>
    <w:pPr>
      <w:spacing w:after="120"/>
    </w:pPr>
    <w:rPr>
      <w:b/>
      <w:color w:val="003399"/>
      <w:sz w:val="32"/>
      <w:szCs w:val="32"/>
    </w:rPr>
  </w:style>
  <w:style w:type="character" w:customStyle="1" w:styleId="xT3Char">
    <w:name w:val="xT3 Char"/>
    <w:basedOn w:val="DefaultParagraphFont"/>
    <w:link w:val="xT3"/>
    <w:rsid w:val="00F2761C"/>
    <w:rPr>
      <w:color w:val="003399"/>
      <w:sz w:val="36"/>
      <w:szCs w:val="36"/>
    </w:rPr>
  </w:style>
  <w:style w:type="table" w:styleId="TableGrid">
    <w:name w:val="Table Grid"/>
    <w:basedOn w:val="TableNormal"/>
    <w:uiPriority w:val="59"/>
    <w:rsid w:val="00FB3FB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bTOCChar">
    <w:name w:val="H2b TOC Char"/>
    <w:basedOn w:val="DefaultParagraphFont"/>
    <w:link w:val="H2bTOC"/>
    <w:rsid w:val="00705517"/>
    <w:rPr>
      <w:b/>
      <w:color w:val="003399"/>
      <w:sz w:val="32"/>
      <w:szCs w:val="32"/>
    </w:rPr>
  </w:style>
  <w:style w:type="paragraph" w:customStyle="1" w:styleId="H1TOC">
    <w:name w:val="H1 TOC"/>
    <w:basedOn w:val="Normal"/>
    <w:next w:val="PullQuote"/>
    <w:link w:val="H1TOCChar"/>
    <w:qFormat/>
    <w:rsid w:val="00A72F99"/>
    <w:pPr>
      <w:pageBreakBefore/>
      <w:spacing w:after="0"/>
    </w:pPr>
    <w:rPr>
      <w:b/>
      <w:color w:val="003399"/>
      <w:sz w:val="36"/>
      <w:szCs w:val="36"/>
    </w:rPr>
  </w:style>
  <w:style w:type="paragraph" w:customStyle="1" w:styleId="PullQuote">
    <w:name w:val="Pull Quote"/>
    <w:basedOn w:val="Normal"/>
    <w:next w:val="Normal"/>
    <w:link w:val="PullQuoteChar"/>
    <w:qFormat/>
    <w:rsid w:val="00D026FC"/>
    <w:pPr>
      <w:pBdr>
        <w:bottom w:val="single" w:sz="18" w:space="1" w:color="003399"/>
      </w:pBdr>
    </w:pPr>
    <w:rPr>
      <w:b/>
      <w:color w:val="003399"/>
      <w:sz w:val="24"/>
    </w:rPr>
  </w:style>
  <w:style w:type="character" w:customStyle="1" w:styleId="H1TOCChar">
    <w:name w:val="H1 TOC Char"/>
    <w:basedOn w:val="DefaultParagraphFont"/>
    <w:link w:val="H1TOC"/>
    <w:rsid w:val="00A72F99"/>
    <w:rPr>
      <w:b/>
      <w:color w:val="003399"/>
      <w:sz w:val="36"/>
      <w:szCs w:val="36"/>
    </w:rPr>
  </w:style>
  <w:style w:type="paragraph" w:customStyle="1" w:styleId="H2NTOC">
    <w:name w:val="H2 NTOC"/>
    <w:basedOn w:val="Normal"/>
    <w:next w:val="Normal"/>
    <w:link w:val="H2NTOCChar"/>
    <w:qFormat/>
    <w:rsid w:val="00A72F99"/>
    <w:pPr>
      <w:keepNext/>
      <w:spacing w:before="200" w:after="0"/>
    </w:pPr>
    <w:rPr>
      <w:b/>
      <w:color w:val="003399"/>
      <w:sz w:val="32"/>
      <w:szCs w:val="32"/>
    </w:rPr>
  </w:style>
  <w:style w:type="character" w:customStyle="1" w:styleId="PullQuoteChar">
    <w:name w:val="Pull Quote Char"/>
    <w:basedOn w:val="DefaultParagraphFont"/>
    <w:link w:val="PullQuote"/>
    <w:rsid w:val="00D026FC"/>
    <w:rPr>
      <w:b/>
      <w:color w:val="003399"/>
    </w:rPr>
  </w:style>
  <w:style w:type="paragraph" w:customStyle="1" w:styleId="SquareBullet-Level2">
    <w:name w:val="Square Bullet - Level 2"/>
    <w:basedOn w:val="Normal"/>
    <w:link w:val="SquareBullet-Level2Char"/>
    <w:semiHidden/>
    <w:locked/>
    <w:rsid w:val="00DB1F45"/>
    <w:pPr>
      <w:numPr>
        <w:ilvl w:val="1"/>
        <w:numId w:val="3"/>
      </w:numPr>
    </w:pPr>
  </w:style>
  <w:style w:type="character" w:customStyle="1" w:styleId="H2NTOCChar">
    <w:name w:val="H2 NTOC Char"/>
    <w:basedOn w:val="DefaultParagraphFont"/>
    <w:link w:val="H2NTOC"/>
    <w:rsid w:val="00A72F99"/>
    <w:rPr>
      <w:b/>
      <w:color w:val="003399"/>
      <w:sz w:val="32"/>
      <w:szCs w:val="32"/>
    </w:rPr>
  </w:style>
  <w:style w:type="paragraph" w:customStyle="1" w:styleId="xB1">
    <w:name w:val="xB1"/>
    <w:basedOn w:val="SquareBullet-Level2"/>
    <w:link w:val="xB1Char"/>
    <w:qFormat/>
    <w:rsid w:val="00FA789C"/>
    <w:pPr>
      <w:numPr>
        <w:ilvl w:val="0"/>
        <w:numId w:val="5"/>
      </w:numPr>
      <w:spacing w:after="0"/>
      <w:ind w:left="0" w:hanging="216"/>
    </w:pPr>
  </w:style>
  <w:style w:type="paragraph" w:customStyle="1" w:styleId="xB20">
    <w:name w:val="xB2"/>
    <w:basedOn w:val="SquareBullet-Level2"/>
    <w:link w:val="xB2Char"/>
    <w:qFormat/>
    <w:rsid w:val="003B1F3D"/>
    <w:pPr>
      <w:numPr>
        <w:ilvl w:val="0"/>
        <w:numId w:val="8"/>
      </w:numPr>
      <w:spacing w:after="0"/>
      <w:ind w:left="216" w:hanging="216"/>
    </w:pPr>
  </w:style>
  <w:style w:type="character" w:customStyle="1" w:styleId="SquareBullet-Level2Char">
    <w:name w:val="Square Bullet - Level 2 Char"/>
    <w:basedOn w:val="DefaultParagraphFont"/>
    <w:link w:val="SquareBullet-Level2"/>
    <w:semiHidden/>
    <w:rsid w:val="002654BE"/>
    <w:rPr>
      <w:rFonts w:ascii="Verdana" w:hAnsi="Verdana"/>
      <w:sz w:val="24"/>
    </w:rPr>
  </w:style>
  <w:style w:type="character" w:customStyle="1" w:styleId="xB1Char">
    <w:name w:val="xB1 Char"/>
    <w:basedOn w:val="SquareBullet-Level2Char"/>
    <w:link w:val="xB1"/>
    <w:rsid w:val="00FA789C"/>
    <w:rPr>
      <w:rFonts w:ascii="Verdana" w:hAnsi="Verdana"/>
      <w:sz w:val="22"/>
    </w:rPr>
  </w:style>
  <w:style w:type="paragraph" w:customStyle="1" w:styleId="xB1-LL0">
    <w:name w:val="xB1 - LL"/>
    <w:basedOn w:val="SquareBullet-Level2"/>
    <w:link w:val="xB1-LLChar"/>
    <w:rsid w:val="00FA789C"/>
    <w:pPr>
      <w:numPr>
        <w:ilvl w:val="0"/>
        <w:numId w:val="6"/>
      </w:numPr>
      <w:ind w:left="0" w:hanging="216"/>
    </w:pPr>
  </w:style>
  <w:style w:type="character" w:customStyle="1" w:styleId="xB2Char">
    <w:name w:val="xB2 Char"/>
    <w:basedOn w:val="SquareBullet-Level2Char"/>
    <w:link w:val="xB20"/>
    <w:rsid w:val="003B1F3D"/>
    <w:rPr>
      <w:rFonts w:ascii="Verdana" w:hAnsi="Verdana"/>
      <w:sz w:val="22"/>
    </w:rPr>
  </w:style>
  <w:style w:type="paragraph" w:customStyle="1" w:styleId="H2TOC">
    <w:name w:val="H2 TOC"/>
    <w:basedOn w:val="Normal"/>
    <w:next w:val="Normal"/>
    <w:link w:val="H2TOCChar"/>
    <w:qFormat/>
    <w:rsid w:val="00A72F99"/>
    <w:pPr>
      <w:keepNext/>
      <w:spacing w:before="200" w:after="0"/>
    </w:pPr>
    <w:rPr>
      <w:b/>
      <w:color w:val="003399"/>
      <w:sz w:val="32"/>
      <w:szCs w:val="32"/>
    </w:rPr>
  </w:style>
  <w:style w:type="character" w:customStyle="1" w:styleId="xB1-LLChar">
    <w:name w:val="xB1 - LL Char"/>
    <w:basedOn w:val="SquareBullet-Level2Char"/>
    <w:link w:val="xB1-LL0"/>
    <w:rsid w:val="00FA789C"/>
    <w:rPr>
      <w:rFonts w:ascii="Verdana" w:hAnsi="Verdana"/>
      <w:sz w:val="22"/>
    </w:rPr>
  </w:style>
  <w:style w:type="paragraph" w:customStyle="1" w:styleId="H3NTOC">
    <w:name w:val="H3 NTOC"/>
    <w:basedOn w:val="Normal"/>
    <w:next w:val="Normal"/>
    <w:link w:val="H3NTOCChar"/>
    <w:qFormat/>
    <w:rsid w:val="00A72F99"/>
    <w:pPr>
      <w:keepNext/>
      <w:spacing w:before="200" w:after="0"/>
    </w:pPr>
    <w:rPr>
      <w:b/>
      <w:color w:val="003399"/>
      <w:sz w:val="24"/>
      <w:szCs w:val="28"/>
    </w:rPr>
  </w:style>
  <w:style w:type="character" w:customStyle="1" w:styleId="H2TOCChar">
    <w:name w:val="H2 TOC Char"/>
    <w:basedOn w:val="DefaultParagraphFont"/>
    <w:link w:val="H2TOC"/>
    <w:rsid w:val="00A72F99"/>
    <w:rPr>
      <w:b/>
      <w:color w:val="003399"/>
      <w:sz w:val="32"/>
      <w:szCs w:val="32"/>
    </w:rPr>
  </w:style>
  <w:style w:type="paragraph" w:customStyle="1" w:styleId="H2bNTOC">
    <w:name w:val="H2b NTOC"/>
    <w:basedOn w:val="Normal"/>
    <w:next w:val="Normal"/>
    <w:link w:val="H2bNTOCChar"/>
    <w:qFormat/>
    <w:rsid w:val="00C6278D"/>
    <w:rPr>
      <w:b/>
      <w:color w:val="003399"/>
      <w:sz w:val="32"/>
      <w:szCs w:val="32"/>
    </w:rPr>
  </w:style>
  <w:style w:type="character" w:customStyle="1" w:styleId="H3NTOCChar">
    <w:name w:val="H3 NTOC Char"/>
    <w:basedOn w:val="DefaultParagraphFont"/>
    <w:link w:val="H3NTOC"/>
    <w:rsid w:val="00A72F99"/>
    <w:rPr>
      <w:b/>
      <w:color w:val="003399"/>
      <w:szCs w:val="28"/>
    </w:rPr>
  </w:style>
  <w:style w:type="paragraph" w:styleId="TOC1">
    <w:name w:val="toc 1"/>
    <w:basedOn w:val="Normal"/>
    <w:next w:val="Normal"/>
    <w:autoRedefine/>
    <w:uiPriority w:val="39"/>
    <w:locked/>
    <w:rsid w:val="00232E56"/>
    <w:pPr>
      <w:spacing w:after="100"/>
    </w:pPr>
  </w:style>
  <w:style w:type="character" w:customStyle="1" w:styleId="H2bNTOCChar">
    <w:name w:val="H2b NTOC Char"/>
    <w:basedOn w:val="DefaultParagraphFont"/>
    <w:link w:val="H2bNTOC"/>
    <w:rsid w:val="00C6278D"/>
    <w:rPr>
      <w:b/>
      <w:color w:val="003399"/>
      <w:sz w:val="32"/>
      <w:szCs w:val="32"/>
    </w:rPr>
  </w:style>
  <w:style w:type="paragraph" w:styleId="TOC2">
    <w:name w:val="toc 2"/>
    <w:basedOn w:val="Normal"/>
    <w:next w:val="Normal"/>
    <w:autoRedefine/>
    <w:uiPriority w:val="39"/>
    <w:locked/>
    <w:rsid w:val="00232E56"/>
    <w:pPr>
      <w:spacing w:after="100"/>
      <w:ind w:left="240"/>
    </w:pPr>
  </w:style>
  <w:style w:type="paragraph" w:styleId="Header">
    <w:name w:val="header"/>
    <w:basedOn w:val="Normal"/>
    <w:link w:val="HeaderChar"/>
    <w:uiPriority w:val="99"/>
    <w:semiHidden/>
    <w:rsid w:val="00232E56"/>
    <w:pPr>
      <w:tabs>
        <w:tab w:val="center" w:pos="4680"/>
        <w:tab w:val="right" w:pos="9360"/>
      </w:tabs>
      <w:spacing w:after="0"/>
    </w:pPr>
  </w:style>
  <w:style w:type="character" w:customStyle="1" w:styleId="HeaderChar">
    <w:name w:val="Header Char"/>
    <w:basedOn w:val="DefaultParagraphFont"/>
    <w:link w:val="Header"/>
    <w:uiPriority w:val="99"/>
    <w:semiHidden/>
    <w:rsid w:val="002654BE"/>
    <w:rPr>
      <w:rFonts w:ascii="Verdana" w:hAnsi="Verdana"/>
      <w:sz w:val="24"/>
    </w:rPr>
  </w:style>
  <w:style w:type="paragraph" w:styleId="Footer">
    <w:name w:val="footer"/>
    <w:basedOn w:val="Normal"/>
    <w:link w:val="FooterChar"/>
    <w:uiPriority w:val="99"/>
    <w:semiHidden/>
    <w:rsid w:val="00232E56"/>
    <w:pPr>
      <w:tabs>
        <w:tab w:val="center" w:pos="4680"/>
        <w:tab w:val="right" w:pos="9360"/>
      </w:tabs>
      <w:spacing w:after="0"/>
    </w:pPr>
  </w:style>
  <w:style w:type="character" w:customStyle="1" w:styleId="FooterChar">
    <w:name w:val="Footer Char"/>
    <w:basedOn w:val="DefaultParagraphFont"/>
    <w:link w:val="Footer"/>
    <w:uiPriority w:val="99"/>
    <w:semiHidden/>
    <w:rsid w:val="002654BE"/>
    <w:rPr>
      <w:rFonts w:ascii="Verdana" w:hAnsi="Verdana"/>
      <w:sz w:val="24"/>
    </w:rPr>
  </w:style>
  <w:style w:type="paragraph" w:styleId="BalloonText">
    <w:name w:val="Balloon Text"/>
    <w:basedOn w:val="Normal"/>
    <w:link w:val="BalloonTextChar"/>
    <w:uiPriority w:val="99"/>
    <w:semiHidden/>
    <w:rsid w:val="00232E5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54BE"/>
    <w:rPr>
      <w:rFonts w:ascii="Tahoma" w:hAnsi="Tahoma" w:cs="Tahoma"/>
      <w:sz w:val="16"/>
      <w:szCs w:val="16"/>
    </w:rPr>
  </w:style>
  <w:style w:type="character" w:styleId="Hyperlink">
    <w:name w:val="Hyperlink"/>
    <w:basedOn w:val="DefaultParagraphFont"/>
    <w:uiPriority w:val="99"/>
    <w:rsid w:val="00584F13"/>
    <w:rPr>
      <w:color w:val="0000FF"/>
      <w:u w:val="single"/>
    </w:rPr>
  </w:style>
  <w:style w:type="paragraph" w:styleId="FootnoteText">
    <w:name w:val="footnote text"/>
    <w:basedOn w:val="Normal"/>
    <w:link w:val="FootnoteTextChar"/>
    <w:uiPriority w:val="99"/>
    <w:semiHidden/>
    <w:rsid w:val="00584F13"/>
    <w:pPr>
      <w:spacing w:after="0"/>
    </w:pPr>
    <w:rPr>
      <w:rFonts w:cs="Times New Roman"/>
      <w:sz w:val="20"/>
      <w:szCs w:val="20"/>
    </w:rPr>
  </w:style>
  <w:style w:type="character" w:customStyle="1" w:styleId="FootnoteTextChar">
    <w:name w:val="Footnote Text Char"/>
    <w:basedOn w:val="DefaultParagraphFont"/>
    <w:link w:val="FootnoteText"/>
    <w:uiPriority w:val="99"/>
    <w:semiHidden/>
    <w:rsid w:val="002654BE"/>
    <w:rPr>
      <w:rFonts w:ascii="Verdana" w:hAnsi="Verdana" w:cs="Times New Roman"/>
      <w:sz w:val="20"/>
      <w:szCs w:val="20"/>
    </w:rPr>
  </w:style>
  <w:style w:type="character" w:styleId="CommentReference">
    <w:name w:val="annotation reference"/>
    <w:basedOn w:val="DefaultParagraphFont"/>
    <w:uiPriority w:val="99"/>
    <w:semiHidden/>
    <w:rsid w:val="00584F13"/>
    <w:rPr>
      <w:sz w:val="16"/>
      <w:szCs w:val="16"/>
    </w:rPr>
  </w:style>
  <w:style w:type="paragraph" w:styleId="CommentText">
    <w:name w:val="annotation text"/>
    <w:basedOn w:val="Normal"/>
    <w:link w:val="CommentTextChar"/>
    <w:uiPriority w:val="99"/>
    <w:semiHidden/>
    <w:rsid w:val="00584F13"/>
    <w:rPr>
      <w:rFonts w:cs="Times New Roman"/>
      <w:sz w:val="20"/>
      <w:szCs w:val="20"/>
    </w:rPr>
  </w:style>
  <w:style w:type="character" w:customStyle="1" w:styleId="CommentTextChar">
    <w:name w:val="Comment Text Char"/>
    <w:basedOn w:val="DefaultParagraphFont"/>
    <w:link w:val="CommentText"/>
    <w:uiPriority w:val="99"/>
    <w:semiHidden/>
    <w:rsid w:val="002654BE"/>
    <w:rPr>
      <w:rFonts w:ascii="Verdana" w:hAnsi="Verdana" w:cs="Times New Roman"/>
      <w:sz w:val="20"/>
      <w:szCs w:val="20"/>
    </w:rPr>
  </w:style>
  <w:style w:type="character" w:styleId="FootnoteReference">
    <w:name w:val="footnote reference"/>
    <w:basedOn w:val="DefaultParagraphFont"/>
    <w:uiPriority w:val="99"/>
    <w:semiHidden/>
    <w:rsid w:val="00584F13"/>
    <w:rPr>
      <w:vertAlign w:val="superscript"/>
    </w:rPr>
  </w:style>
  <w:style w:type="character" w:styleId="SubtleEmphasis">
    <w:name w:val="Subtle Emphasis"/>
    <w:aliases w:val="SFP - Template notes"/>
    <w:basedOn w:val="DefaultParagraphFont"/>
    <w:uiPriority w:val="19"/>
    <w:semiHidden/>
    <w:locked/>
    <w:rsid w:val="00584F13"/>
    <w:rPr>
      <w:i/>
      <w:iCs/>
      <w:color w:val="0070C0"/>
    </w:rPr>
  </w:style>
  <w:style w:type="paragraph" w:styleId="CommentSubject">
    <w:name w:val="annotation subject"/>
    <w:basedOn w:val="CommentText"/>
    <w:next w:val="CommentText"/>
    <w:link w:val="CommentSubjectChar"/>
    <w:uiPriority w:val="99"/>
    <w:semiHidden/>
    <w:rsid w:val="00584F13"/>
    <w:rPr>
      <w:rFonts w:cstheme="minorBidi"/>
      <w:b/>
      <w:bCs/>
    </w:rPr>
  </w:style>
  <w:style w:type="character" w:customStyle="1" w:styleId="CommentSubjectChar">
    <w:name w:val="Comment Subject Char"/>
    <w:basedOn w:val="CommentTextChar"/>
    <w:link w:val="CommentSubject"/>
    <w:uiPriority w:val="99"/>
    <w:semiHidden/>
    <w:rsid w:val="002654BE"/>
    <w:rPr>
      <w:rFonts w:ascii="Verdana" w:hAnsi="Verdana" w:cs="Times New Roman"/>
      <w:b/>
      <w:bCs/>
      <w:sz w:val="20"/>
      <w:szCs w:val="20"/>
    </w:rPr>
  </w:style>
  <w:style w:type="table" w:customStyle="1" w:styleId="TableGrid1">
    <w:name w:val="Table Grid1"/>
    <w:basedOn w:val="TableNormal"/>
    <w:next w:val="TableGrid"/>
    <w:uiPriority w:val="59"/>
    <w:locked/>
    <w:rsid w:val="00632010"/>
    <w:pPr>
      <w:spacing w:after="0"/>
    </w:pPr>
    <w:rPr>
      <w:rFonts w:eastAsia="Calibri"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FPU-Purpose">
    <w:name w:val="SFPU - Purpose"/>
    <w:basedOn w:val="Heading3"/>
    <w:link w:val="SFPU-PurposeChar"/>
    <w:autoRedefine/>
    <w:semiHidden/>
    <w:locked/>
    <w:rsid w:val="000C553A"/>
    <w:pPr>
      <w:spacing w:before="120"/>
    </w:pPr>
    <w:rPr>
      <w:rFonts w:ascii="Verdana" w:hAnsi="Verdana"/>
      <w:color w:val="009FC2"/>
      <w:sz w:val="32"/>
    </w:rPr>
  </w:style>
  <w:style w:type="character" w:customStyle="1" w:styleId="SFPU-PurposeChar">
    <w:name w:val="SFPU - Purpose Char"/>
    <w:basedOn w:val="Heading3Char"/>
    <w:link w:val="SFPU-Purpose"/>
    <w:semiHidden/>
    <w:rsid w:val="002654BE"/>
    <w:rPr>
      <w:rFonts w:ascii="Verdana" w:eastAsiaTheme="majorEastAsia" w:hAnsi="Verdana" w:cstheme="majorBidi"/>
      <w:b/>
      <w:bCs/>
      <w:color w:val="009FC2"/>
      <w:sz w:val="32"/>
      <w:szCs w:val="24"/>
    </w:rPr>
  </w:style>
  <w:style w:type="character" w:customStyle="1" w:styleId="Heading3Char">
    <w:name w:val="Heading 3 Char"/>
    <w:basedOn w:val="DefaultParagraphFont"/>
    <w:link w:val="Heading3"/>
    <w:uiPriority w:val="9"/>
    <w:semiHidden/>
    <w:rsid w:val="002654BE"/>
    <w:rPr>
      <w:rFonts w:asciiTheme="majorHAnsi" w:eastAsiaTheme="majorEastAsia" w:hAnsiTheme="majorHAnsi" w:cstheme="majorBidi"/>
      <w:b/>
      <w:bCs/>
      <w:color w:val="4F81BD" w:themeColor="accent1"/>
      <w:sz w:val="24"/>
    </w:rPr>
  </w:style>
  <w:style w:type="table" w:customStyle="1" w:styleId="TableGrid2">
    <w:name w:val="Table Grid2"/>
    <w:basedOn w:val="TableNormal"/>
    <w:next w:val="TableGrid"/>
    <w:uiPriority w:val="59"/>
    <w:locked/>
    <w:rsid w:val="00E9714C"/>
    <w:pPr>
      <w:spacing w:after="0"/>
    </w:pPr>
    <w:rPr>
      <w:rFonts w:eastAsia="Calibri"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43" w:type="dxa"/>
        <w:left w:w="115" w:type="dxa"/>
        <w:bottom w:w="72" w:type="dxa"/>
        <w:right w:w="115" w:type="dxa"/>
      </w:tcMar>
    </w:tcPr>
    <w:tblStylePr w:type="firstRow">
      <w:pPr>
        <w:wordWrap/>
        <w:spacing w:beforeLines="0" w:before="0" w:beforeAutospacing="0" w:afterLines="0" w:after="0" w:afterAutospacing="0"/>
        <w:jc w:val="center"/>
      </w:pPr>
      <w:rPr>
        <w:rFonts w:ascii="Verdana" w:hAnsi="Verdana"/>
        <w:color w:val="FFFFFF" w:themeColor="background1"/>
        <w:sz w:val="22"/>
      </w:rPr>
      <w:tblPr/>
      <w:tcPr>
        <w:shd w:val="clear" w:color="auto" w:fill="009FC2"/>
      </w:tcPr>
    </w:tblStylePr>
  </w:style>
  <w:style w:type="paragraph" w:customStyle="1" w:styleId="TableHeader">
    <w:name w:val="Table Header"/>
    <w:basedOn w:val="Normal"/>
    <w:link w:val="TableHeaderChar"/>
    <w:autoRedefine/>
    <w:qFormat/>
    <w:rsid w:val="00277427"/>
    <w:pPr>
      <w:spacing w:after="0"/>
      <w:jc w:val="center"/>
    </w:pPr>
    <w:rPr>
      <w:rFonts w:cs="Helvetica"/>
      <w:b/>
      <w:color w:val="FFFFFF" w:themeColor="background1"/>
      <w:szCs w:val="20"/>
    </w:rPr>
  </w:style>
  <w:style w:type="character" w:customStyle="1" w:styleId="TableHeaderChar">
    <w:name w:val="Table Header Char"/>
    <w:basedOn w:val="DefaultParagraphFont"/>
    <w:link w:val="TableHeader"/>
    <w:rsid w:val="00277427"/>
    <w:rPr>
      <w:rFonts w:cs="Helvetica"/>
      <w:b/>
      <w:color w:val="FFFFFF" w:themeColor="background1"/>
      <w:sz w:val="22"/>
      <w:szCs w:val="20"/>
    </w:rPr>
  </w:style>
  <w:style w:type="paragraph" w:customStyle="1" w:styleId="TableBody">
    <w:name w:val="Table Body"/>
    <w:basedOn w:val="Normal"/>
    <w:link w:val="TableBodyChar"/>
    <w:qFormat/>
    <w:rsid w:val="00272FC3"/>
    <w:pPr>
      <w:tabs>
        <w:tab w:val="left" w:pos="-378"/>
      </w:tabs>
      <w:spacing w:before="60" w:after="60"/>
    </w:pPr>
    <w:rPr>
      <w:rFonts w:eastAsia="Calibri" w:cs="Arial"/>
      <w:sz w:val="20"/>
      <w:szCs w:val="20"/>
    </w:rPr>
  </w:style>
  <w:style w:type="character" w:customStyle="1" w:styleId="TableBodyChar">
    <w:name w:val="Table Body Char"/>
    <w:basedOn w:val="DefaultParagraphFont"/>
    <w:link w:val="TableBody"/>
    <w:rsid w:val="00272FC3"/>
    <w:rPr>
      <w:rFonts w:eastAsia="Calibri" w:cs="Arial"/>
      <w:sz w:val="20"/>
      <w:szCs w:val="20"/>
    </w:rPr>
  </w:style>
  <w:style w:type="table" w:customStyle="1" w:styleId="TableGrid12">
    <w:name w:val="Table Grid12"/>
    <w:basedOn w:val="TableNormal"/>
    <w:next w:val="TableGrid"/>
    <w:uiPriority w:val="59"/>
    <w:locked/>
    <w:rsid w:val="00E9714C"/>
    <w:pPr>
      <w:spacing w:after="0"/>
    </w:pPr>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43" w:type="dxa"/>
        <w:left w:w="115" w:type="dxa"/>
        <w:bottom w:w="72" w:type="dxa"/>
        <w:right w:w="115" w:type="dxa"/>
      </w:tcMar>
    </w:tcPr>
  </w:style>
  <w:style w:type="table" w:customStyle="1" w:styleId="TableGrid3">
    <w:name w:val="Table Grid3"/>
    <w:basedOn w:val="TableNormal"/>
    <w:next w:val="TableGrid"/>
    <w:uiPriority w:val="59"/>
    <w:locked/>
    <w:rsid w:val="00F87C32"/>
    <w:pPr>
      <w:spacing w:after="0"/>
    </w:pPr>
    <w:rPr>
      <w:rFonts w:eastAsia="Calibri"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Comments">
    <w:name w:val="xComments"/>
    <w:basedOn w:val="CommentText"/>
    <w:link w:val="xCommentsChar"/>
    <w:unhideWhenUsed/>
    <w:qFormat/>
    <w:rsid w:val="00726A1B"/>
    <w:rPr>
      <w:i/>
      <w:color w:val="0070C0"/>
    </w:rPr>
  </w:style>
  <w:style w:type="character" w:customStyle="1" w:styleId="xCommentsChar">
    <w:name w:val="xComments Char"/>
    <w:basedOn w:val="CommentTextChar"/>
    <w:link w:val="xComments"/>
    <w:rsid w:val="002654BE"/>
    <w:rPr>
      <w:rFonts w:ascii="Verdana" w:hAnsi="Verdana" w:cs="Times New Roman"/>
      <w:i/>
      <w:color w:val="0070C0"/>
      <w:sz w:val="20"/>
      <w:szCs w:val="20"/>
    </w:rPr>
  </w:style>
  <w:style w:type="paragraph" w:customStyle="1" w:styleId="TableCol1">
    <w:name w:val="Table Col 1"/>
    <w:basedOn w:val="Normal"/>
    <w:link w:val="TableCol1Char"/>
    <w:qFormat/>
    <w:rsid w:val="00272FC3"/>
    <w:pPr>
      <w:tabs>
        <w:tab w:val="left" w:pos="-378"/>
      </w:tabs>
      <w:spacing w:before="60" w:after="60"/>
      <w:jc w:val="right"/>
    </w:pPr>
    <w:rPr>
      <w:rFonts w:eastAsia="Calibri" w:cs="Arial"/>
      <w:b/>
      <w:color w:val="003399"/>
      <w:sz w:val="20"/>
      <w:szCs w:val="20"/>
    </w:rPr>
  </w:style>
  <w:style w:type="character" w:customStyle="1" w:styleId="TableCol1Char">
    <w:name w:val="Table Col 1 Char"/>
    <w:basedOn w:val="DefaultParagraphFont"/>
    <w:link w:val="TableCol1"/>
    <w:rsid w:val="00272FC3"/>
    <w:rPr>
      <w:rFonts w:eastAsia="Calibri" w:cs="Arial"/>
      <w:b/>
      <w:color w:val="003399"/>
      <w:sz w:val="20"/>
      <w:szCs w:val="20"/>
    </w:rPr>
  </w:style>
  <w:style w:type="paragraph" w:customStyle="1" w:styleId="xB1TBL-FL">
    <w:name w:val="xB1 TBL - FL"/>
    <w:basedOn w:val="xB20"/>
    <w:next w:val="xB1TBL-LL"/>
    <w:link w:val="xB1TBL-FLChar"/>
    <w:rsid w:val="00E167DD"/>
    <w:pPr>
      <w:numPr>
        <w:numId w:val="7"/>
      </w:numPr>
      <w:ind w:left="216" w:hanging="216"/>
    </w:pPr>
    <w:rPr>
      <w:rFonts w:eastAsia="Calibri" w:cs="Times New Roman"/>
      <w:sz w:val="20"/>
      <w:szCs w:val="20"/>
    </w:rPr>
  </w:style>
  <w:style w:type="character" w:customStyle="1" w:styleId="xB1TBL-FLChar">
    <w:name w:val="xB1 TBL - FL Char"/>
    <w:basedOn w:val="xB2Char"/>
    <w:link w:val="xB1TBL-FL"/>
    <w:rsid w:val="00E167DD"/>
    <w:rPr>
      <w:rFonts w:ascii="Verdana" w:eastAsia="Calibri" w:hAnsi="Verdana" w:cs="Times New Roman"/>
      <w:sz w:val="20"/>
      <w:szCs w:val="20"/>
    </w:rPr>
  </w:style>
  <w:style w:type="paragraph" w:customStyle="1" w:styleId="xB1TBL-LL">
    <w:name w:val="xB1 TBL - LL"/>
    <w:basedOn w:val="xB1TBL-FL"/>
    <w:link w:val="xB1TBL-LLChar"/>
    <w:rsid w:val="00E167DD"/>
  </w:style>
  <w:style w:type="character" w:customStyle="1" w:styleId="xB1TBL-LLChar">
    <w:name w:val="xB1 TBL - LL Char"/>
    <w:basedOn w:val="xB2Char"/>
    <w:link w:val="xB1TBL-LL"/>
    <w:rsid w:val="00E167DD"/>
    <w:rPr>
      <w:rFonts w:ascii="Verdana" w:eastAsia="Calibri" w:hAnsi="Verdana" w:cs="Times New Roman"/>
      <w:sz w:val="20"/>
      <w:szCs w:val="20"/>
    </w:rPr>
  </w:style>
  <w:style w:type="paragraph" w:styleId="TOCHeading">
    <w:name w:val="TOC Heading"/>
    <w:basedOn w:val="Heading1"/>
    <w:next w:val="Normal"/>
    <w:uiPriority w:val="39"/>
    <w:semiHidden/>
    <w:unhideWhenUsed/>
    <w:qFormat/>
    <w:rsid w:val="00141C6E"/>
    <w:pPr>
      <w:spacing w:line="276" w:lineRule="auto"/>
      <w:outlineLvl w:val="9"/>
    </w:pPr>
    <w:rPr>
      <w:lang w:eastAsia="ja-JP"/>
    </w:rPr>
  </w:style>
  <w:style w:type="paragraph" w:styleId="TOC3">
    <w:name w:val="toc 3"/>
    <w:basedOn w:val="Normal"/>
    <w:next w:val="Normal"/>
    <w:autoRedefine/>
    <w:uiPriority w:val="39"/>
    <w:semiHidden/>
    <w:unhideWhenUsed/>
    <w:qFormat/>
    <w:rsid w:val="00141C6E"/>
    <w:pPr>
      <w:spacing w:after="100" w:line="276" w:lineRule="auto"/>
      <w:ind w:left="440"/>
    </w:pPr>
    <w:rPr>
      <w:rFonts w:asciiTheme="minorHAnsi" w:eastAsiaTheme="minorEastAsia" w:hAnsiTheme="minorHAnsi"/>
      <w:szCs w:val="22"/>
      <w:lang w:eastAsia="ja-JP"/>
    </w:rPr>
  </w:style>
  <w:style w:type="paragraph" w:customStyle="1" w:styleId="Highlight">
    <w:name w:val="Highlight"/>
    <w:basedOn w:val="Normal"/>
    <w:rsid w:val="00AC3BA2"/>
    <w:pPr>
      <w:shd w:val="clear" w:color="auto" w:fill="FFFF00"/>
    </w:pPr>
  </w:style>
  <w:style w:type="character" w:customStyle="1" w:styleId="xB">
    <w:name w:val="xB"/>
    <w:basedOn w:val="DefaultParagraphFont"/>
    <w:uiPriority w:val="1"/>
    <w:qFormat/>
    <w:rsid w:val="00AC3BA2"/>
    <w:rPr>
      <w:b/>
    </w:rPr>
  </w:style>
  <w:style w:type="character" w:customStyle="1" w:styleId="xH">
    <w:name w:val="xH"/>
    <w:basedOn w:val="DefaultParagraphFont"/>
    <w:uiPriority w:val="1"/>
    <w:qFormat/>
    <w:rsid w:val="00AC3BA2"/>
    <w:rPr>
      <w:bdr w:val="none" w:sz="0" w:space="0" w:color="auto"/>
      <w:shd w:val="clear" w:color="auto" w:fill="FFFF00"/>
    </w:rPr>
  </w:style>
  <w:style w:type="character" w:customStyle="1" w:styleId="xBH">
    <w:name w:val="xBH"/>
    <w:basedOn w:val="xH"/>
    <w:uiPriority w:val="1"/>
    <w:qFormat/>
    <w:rsid w:val="00C879B3"/>
    <w:rPr>
      <w:b/>
      <w:bdr w:val="none" w:sz="0" w:space="0" w:color="auto"/>
      <w:shd w:val="clear" w:color="auto" w:fill="FFFF00"/>
    </w:rPr>
  </w:style>
  <w:style w:type="paragraph" w:customStyle="1" w:styleId="xB2TBL">
    <w:name w:val="xB2 TBL"/>
    <w:basedOn w:val="xB1TBL-LL"/>
    <w:link w:val="xB2TBLChar"/>
    <w:qFormat/>
    <w:rsid w:val="007D51F2"/>
    <w:pPr>
      <w:numPr>
        <w:numId w:val="13"/>
      </w:numPr>
      <w:ind w:left="432" w:hanging="216"/>
    </w:pPr>
  </w:style>
  <w:style w:type="paragraph" w:customStyle="1" w:styleId="xB1TBL">
    <w:name w:val="xB1 TBL"/>
    <w:basedOn w:val="xB1TBL-FL"/>
    <w:link w:val="xB1TBLChar"/>
    <w:qFormat/>
    <w:rsid w:val="00CA3D61"/>
    <w:pPr>
      <w:numPr>
        <w:numId w:val="14"/>
      </w:numPr>
      <w:ind w:left="216" w:hanging="216"/>
    </w:pPr>
  </w:style>
  <w:style w:type="character" w:customStyle="1" w:styleId="xB2TBLChar">
    <w:name w:val="xB2 TBL Char"/>
    <w:basedOn w:val="xB1TBL-LLChar"/>
    <w:link w:val="xB2TBL"/>
    <w:rsid w:val="007D51F2"/>
    <w:rPr>
      <w:rFonts w:ascii="Verdana" w:eastAsia="Calibri" w:hAnsi="Verdana" w:cs="Times New Roman"/>
      <w:sz w:val="20"/>
      <w:szCs w:val="20"/>
    </w:rPr>
  </w:style>
  <w:style w:type="paragraph" w:customStyle="1" w:styleId="xB2TBL-LL">
    <w:name w:val="xB2 TBL - LL"/>
    <w:basedOn w:val="xB2TBL"/>
    <w:link w:val="xB2TBL-LLChar"/>
    <w:rsid w:val="007A69BE"/>
    <w:pPr>
      <w:spacing w:after="60"/>
    </w:pPr>
  </w:style>
  <w:style w:type="character" w:customStyle="1" w:styleId="xB1TBLChar">
    <w:name w:val="xB1 TBL Char"/>
    <w:basedOn w:val="xB1TBL-FLChar"/>
    <w:link w:val="xB1TBL"/>
    <w:rsid w:val="00CA3D61"/>
    <w:rPr>
      <w:rFonts w:ascii="Verdana" w:eastAsia="Calibri" w:hAnsi="Verdana" w:cs="Times New Roman"/>
      <w:sz w:val="20"/>
      <w:szCs w:val="20"/>
    </w:rPr>
  </w:style>
  <w:style w:type="paragraph" w:customStyle="1" w:styleId="xB2-LL">
    <w:name w:val="xB2 - LL"/>
    <w:basedOn w:val="xB20"/>
    <w:link w:val="xB2-LLChar"/>
    <w:rsid w:val="00D06405"/>
    <w:pPr>
      <w:spacing w:after="200"/>
    </w:pPr>
  </w:style>
  <w:style w:type="character" w:customStyle="1" w:styleId="xB2TBL-LLChar">
    <w:name w:val="xB2 TBL - LL Char"/>
    <w:basedOn w:val="xB2TBLChar"/>
    <w:link w:val="xB2TBL-LL"/>
    <w:rsid w:val="007A69BE"/>
    <w:rPr>
      <w:rFonts w:ascii="Verdana" w:eastAsia="Calibri" w:hAnsi="Verdana" w:cs="Times New Roman"/>
      <w:sz w:val="20"/>
      <w:szCs w:val="20"/>
    </w:rPr>
  </w:style>
  <w:style w:type="character" w:customStyle="1" w:styleId="xB2-LLChar">
    <w:name w:val="xB2 - LL Char"/>
    <w:basedOn w:val="xB2Char"/>
    <w:link w:val="xB2-LL"/>
    <w:rsid w:val="00D06405"/>
    <w:rPr>
      <w:rFonts w:ascii="Verdana" w:hAnsi="Verdana"/>
      <w:sz w:val="24"/>
    </w:rPr>
  </w:style>
  <w:style w:type="paragraph" w:customStyle="1" w:styleId="xB1S">
    <w:name w:val="xB1 S"/>
    <w:basedOn w:val="xB1"/>
    <w:link w:val="xB1SChar"/>
    <w:qFormat/>
    <w:rsid w:val="00375723"/>
    <w:pPr>
      <w:numPr>
        <w:numId w:val="9"/>
      </w:numPr>
      <w:spacing w:after="120"/>
      <w:ind w:left="0" w:hanging="216"/>
    </w:pPr>
    <w:rPr>
      <w:i/>
      <w:color w:val="003399"/>
    </w:rPr>
  </w:style>
  <w:style w:type="paragraph" w:styleId="Revision">
    <w:name w:val="Revision"/>
    <w:hidden/>
    <w:uiPriority w:val="99"/>
    <w:semiHidden/>
    <w:rsid w:val="00AD1148"/>
    <w:pPr>
      <w:spacing w:after="0"/>
    </w:pPr>
    <w:rPr>
      <w:sz w:val="22"/>
    </w:rPr>
  </w:style>
  <w:style w:type="character" w:customStyle="1" w:styleId="xB1SChar">
    <w:name w:val="xB1 S Char"/>
    <w:basedOn w:val="xB1Char"/>
    <w:link w:val="xB1S"/>
    <w:rsid w:val="00375723"/>
    <w:rPr>
      <w:rFonts w:ascii="Verdana" w:hAnsi="Verdana"/>
      <w:i/>
      <w:color w:val="003399"/>
      <w:sz w:val="22"/>
    </w:rPr>
  </w:style>
  <w:style w:type="paragraph" w:customStyle="1" w:styleId="H3bNTOC">
    <w:name w:val="H3b NTOC"/>
    <w:basedOn w:val="H3NTOC"/>
    <w:next w:val="Normal"/>
    <w:link w:val="H3bNTOCChar"/>
    <w:qFormat/>
    <w:rsid w:val="00A72F99"/>
    <w:pPr>
      <w:spacing w:before="480" w:after="120"/>
    </w:pPr>
  </w:style>
  <w:style w:type="character" w:customStyle="1" w:styleId="H3bNTOCChar">
    <w:name w:val="H3b NTOC Char"/>
    <w:basedOn w:val="H3NTOCChar"/>
    <w:link w:val="H3bNTOC"/>
    <w:rsid w:val="00A72F99"/>
    <w:rPr>
      <w:b/>
      <w:color w:val="003399"/>
      <w:szCs w:val="28"/>
    </w:rPr>
  </w:style>
  <w:style w:type="table" w:customStyle="1" w:styleId="TableGrid4">
    <w:name w:val="Table Grid4"/>
    <w:basedOn w:val="TableNormal"/>
    <w:next w:val="TableGrid"/>
    <w:uiPriority w:val="59"/>
    <w:rsid w:val="00FA789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Hyperlink">
    <w:name w:val="xHyperlink"/>
    <w:basedOn w:val="Normal"/>
    <w:link w:val="xHyperlinkChar"/>
    <w:qFormat/>
    <w:rsid w:val="00DD0854"/>
    <w:rPr>
      <w:color w:val="0000FF"/>
      <w:u w:val="single"/>
    </w:rPr>
  </w:style>
  <w:style w:type="character" w:customStyle="1" w:styleId="Heading2Char">
    <w:name w:val="Heading 2 Char"/>
    <w:basedOn w:val="DefaultParagraphFont"/>
    <w:link w:val="Heading2"/>
    <w:uiPriority w:val="9"/>
    <w:semiHidden/>
    <w:rsid w:val="00E732BA"/>
    <w:rPr>
      <w:rFonts w:asciiTheme="majorHAnsi" w:eastAsiaTheme="majorEastAsia" w:hAnsiTheme="majorHAnsi" w:cstheme="majorBidi"/>
      <w:b/>
      <w:bCs/>
      <w:color w:val="4F81BD" w:themeColor="accent1"/>
      <w:sz w:val="26"/>
      <w:szCs w:val="26"/>
    </w:rPr>
  </w:style>
  <w:style w:type="character" w:customStyle="1" w:styleId="xHyperlinkChar">
    <w:name w:val="xHyperlink Char"/>
    <w:basedOn w:val="DefaultParagraphFont"/>
    <w:link w:val="xHyperlink"/>
    <w:rsid w:val="00DD0854"/>
    <w:rPr>
      <w:color w:val="0000FF"/>
      <w:sz w:val="22"/>
      <w:u w:val="single"/>
    </w:rPr>
  </w:style>
  <w:style w:type="paragraph" w:customStyle="1" w:styleId="xB10">
    <w:name w:val="xB1 #"/>
    <w:basedOn w:val="xxB1base"/>
    <w:link w:val="xB1Char0"/>
    <w:qFormat/>
    <w:rsid w:val="00AB2C1E"/>
    <w:pPr>
      <w:numPr>
        <w:numId w:val="10"/>
      </w:numPr>
      <w:ind w:left="0" w:hanging="115"/>
    </w:pPr>
  </w:style>
  <w:style w:type="paragraph" w:customStyle="1" w:styleId="xB2-">
    <w:name w:val="xB2 - #"/>
    <w:basedOn w:val="xB20"/>
    <w:link w:val="xB2-Char"/>
    <w:rsid w:val="00DE350A"/>
    <w:pPr>
      <w:numPr>
        <w:numId w:val="11"/>
      </w:numPr>
      <w:ind w:left="360"/>
    </w:pPr>
  </w:style>
  <w:style w:type="character" w:customStyle="1" w:styleId="xB1Char0">
    <w:name w:val="xB1 # Char"/>
    <w:basedOn w:val="xB1Char"/>
    <w:link w:val="xB10"/>
    <w:rsid w:val="00834AE0"/>
    <w:rPr>
      <w:rFonts w:ascii="Verdana" w:hAnsi="Verdana"/>
      <w:sz w:val="22"/>
    </w:rPr>
  </w:style>
  <w:style w:type="paragraph" w:customStyle="1" w:styleId="xB2-LL0">
    <w:name w:val="xB2 - #LL"/>
    <w:basedOn w:val="xB2-"/>
    <w:link w:val="xB2-LLChar0"/>
    <w:rsid w:val="00DE350A"/>
    <w:pPr>
      <w:spacing w:after="200"/>
    </w:pPr>
  </w:style>
  <w:style w:type="character" w:customStyle="1" w:styleId="xB2-Char">
    <w:name w:val="xB2 - # Char"/>
    <w:basedOn w:val="xB2Char"/>
    <w:link w:val="xB2-"/>
    <w:rsid w:val="00DE350A"/>
    <w:rPr>
      <w:rFonts w:ascii="Verdana" w:hAnsi="Verdana"/>
      <w:sz w:val="22"/>
    </w:rPr>
  </w:style>
  <w:style w:type="paragraph" w:customStyle="1" w:styleId="xB1-LL">
    <w:name w:val="xB1 - #LL"/>
    <w:basedOn w:val="xB1-LL0"/>
    <w:link w:val="xB1-LLChar0"/>
    <w:rsid w:val="00BC3DCE"/>
    <w:pPr>
      <w:numPr>
        <w:numId w:val="12"/>
      </w:numPr>
      <w:ind w:left="0" w:hanging="115"/>
    </w:pPr>
  </w:style>
  <w:style w:type="character" w:customStyle="1" w:styleId="xB2-LLChar0">
    <w:name w:val="xB2 - #LL Char"/>
    <w:basedOn w:val="xB2-Char"/>
    <w:link w:val="xB2-LL0"/>
    <w:rsid w:val="00DE350A"/>
    <w:rPr>
      <w:rFonts w:ascii="Verdana" w:hAnsi="Verdana"/>
      <w:sz w:val="22"/>
    </w:rPr>
  </w:style>
  <w:style w:type="paragraph" w:customStyle="1" w:styleId="AaBb-xB">
    <w:name w:val="AaBb - xB"/>
    <w:basedOn w:val="Normal"/>
    <w:next w:val="Normal"/>
    <w:link w:val="AaBb-xBChar"/>
    <w:qFormat/>
    <w:rsid w:val="0025552A"/>
    <w:pPr>
      <w:spacing w:before="200"/>
    </w:pPr>
  </w:style>
  <w:style w:type="character" w:customStyle="1" w:styleId="xB1-LLChar0">
    <w:name w:val="xB1 - #LL Char"/>
    <w:basedOn w:val="xB1-LLChar"/>
    <w:link w:val="xB1-LL"/>
    <w:rsid w:val="00BC3DCE"/>
    <w:rPr>
      <w:rFonts w:ascii="Verdana" w:hAnsi="Verdana"/>
      <w:sz w:val="22"/>
    </w:rPr>
  </w:style>
  <w:style w:type="character" w:customStyle="1" w:styleId="AaBb-xBChar">
    <w:name w:val="AaBb - xB Char"/>
    <w:basedOn w:val="DefaultParagraphFont"/>
    <w:link w:val="AaBb-xB"/>
    <w:rsid w:val="0025552A"/>
    <w:rPr>
      <w:sz w:val="22"/>
    </w:rPr>
  </w:style>
  <w:style w:type="paragraph" w:customStyle="1" w:styleId="xxB1base">
    <w:name w:val="xxB1 # base"/>
    <w:basedOn w:val="Normal"/>
    <w:link w:val="xxB1baseChar"/>
    <w:uiPriority w:val="1"/>
    <w:unhideWhenUsed/>
    <w:qFormat/>
    <w:rsid w:val="00834AE0"/>
    <w:pPr>
      <w:tabs>
        <w:tab w:val="left" w:pos="0"/>
        <w:tab w:val="left" w:pos="115"/>
        <w:tab w:val="left" w:pos="720"/>
      </w:tabs>
      <w:spacing w:after="0"/>
      <w:ind w:hanging="115"/>
    </w:pPr>
  </w:style>
  <w:style w:type="character" w:customStyle="1" w:styleId="xxB1baseChar">
    <w:name w:val="xxB1 # base Char"/>
    <w:basedOn w:val="DefaultParagraphFont"/>
    <w:link w:val="xxB1base"/>
    <w:uiPriority w:val="1"/>
    <w:rsid w:val="008F7073"/>
    <w:rPr>
      <w:sz w:val="22"/>
    </w:rPr>
  </w:style>
  <w:style w:type="paragraph" w:customStyle="1" w:styleId="xB2">
    <w:name w:val="xB2 #"/>
    <w:basedOn w:val="Normal"/>
    <w:link w:val="xB2Char0"/>
    <w:qFormat/>
    <w:rsid w:val="00434A30"/>
    <w:pPr>
      <w:numPr>
        <w:numId w:val="16"/>
      </w:numPr>
      <w:spacing w:after="0"/>
      <w:ind w:left="360"/>
    </w:pPr>
  </w:style>
  <w:style w:type="character" w:customStyle="1" w:styleId="xB2Char0">
    <w:name w:val="xB2 # Char"/>
    <w:basedOn w:val="xxB1baseChar"/>
    <w:link w:val="xB2"/>
    <w:rsid w:val="00434A30"/>
    <w:rPr>
      <w:sz w:val="22"/>
    </w:rPr>
  </w:style>
  <w:style w:type="table" w:customStyle="1" w:styleId="TableGrid21">
    <w:name w:val="Table Grid21"/>
    <w:basedOn w:val="TableNormal"/>
    <w:next w:val="TableGrid"/>
    <w:uiPriority w:val="59"/>
    <w:locked/>
    <w:rsid w:val="00050653"/>
    <w:pPr>
      <w:spacing w:after="0"/>
    </w:pPr>
    <w:rPr>
      <w:rFonts w:eastAsia="Calibri"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43" w:type="dxa"/>
        <w:left w:w="115" w:type="dxa"/>
        <w:bottom w:w="72" w:type="dxa"/>
        <w:right w:w="115" w:type="dxa"/>
      </w:tcMar>
    </w:tcPr>
    <w:tblStylePr w:type="firstRow">
      <w:pPr>
        <w:wordWrap/>
        <w:spacing w:beforeLines="0" w:before="0" w:beforeAutospacing="0" w:afterLines="0" w:after="0" w:afterAutospacing="0"/>
        <w:jc w:val="center"/>
      </w:pPr>
      <w:rPr>
        <w:rFonts w:ascii="Verdana" w:hAnsi="Verdana"/>
        <w:color w:val="FFFFFF" w:themeColor="background1"/>
        <w:sz w:val="22"/>
      </w:rPr>
      <w:tblPr/>
      <w:tcPr>
        <w:shd w:val="clear" w:color="auto" w:fill="009FC2"/>
      </w:tcPr>
    </w:tblStylePr>
  </w:style>
  <w:style w:type="paragraph" w:styleId="Caption">
    <w:name w:val="caption"/>
    <w:basedOn w:val="Normal"/>
    <w:next w:val="Normal"/>
    <w:uiPriority w:val="35"/>
    <w:unhideWhenUsed/>
    <w:qFormat/>
    <w:rsid w:val="00D52A98"/>
    <w:rPr>
      <w:b/>
      <w:bCs/>
      <w:color w:val="4F81BD" w:themeColor="accent1"/>
      <w:sz w:val="18"/>
      <w:szCs w:val="18"/>
    </w:rPr>
  </w:style>
  <w:style w:type="character" w:styleId="FollowedHyperlink">
    <w:name w:val="FollowedHyperlink"/>
    <w:basedOn w:val="DefaultParagraphFont"/>
    <w:uiPriority w:val="99"/>
    <w:semiHidden/>
    <w:unhideWhenUsed/>
    <w:rsid w:val="005409C4"/>
    <w:rPr>
      <w:color w:val="800080" w:themeColor="followedHyperlink"/>
      <w:u w:val="single"/>
    </w:rPr>
  </w:style>
  <w:style w:type="paragraph" w:styleId="NoSpacing">
    <w:name w:val="No Spacing"/>
    <w:uiPriority w:val="1"/>
    <w:qFormat/>
    <w:rsid w:val="005F3A0E"/>
    <w:pPr>
      <w:spacing w:after="0"/>
    </w:pPr>
    <w:rPr>
      <w:rFonts w:asciiTheme="minorHAnsi" w:hAnsiTheme="minorHAnsi"/>
      <w:sz w:val="22"/>
      <w:szCs w:val="22"/>
    </w:rPr>
  </w:style>
  <w:style w:type="paragraph" w:styleId="ListParagraph">
    <w:name w:val="List Paragraph"/>
    <w:basedOn w:val="Normal"/>
    <w:uiPriority w:val="34"/>
    <w:unhideWhenUsed/>
    <w:qFormat/>
    <w:rsid w:val="005F3A0E"/>
    <w:pPr>
      <w:ind w:left="720"/>
      <w:contextualSpacing/>
    </w:pPr>
  </w:style>
  <w:style w:type="paragraph" w:styleId="NormalWeb">
    <w:name w:val="Normal (Web)"/>
    <w:basedOn w:val="Normal"/>
    <w:uiPriority w:val="99"/>
    <w:semiHidden/>
    <w:unhideWhenUsed/>
    <w:rsid w:val="006E255E"/>
    <w:pPr>
      <w:spacing w:before="100" w:beforeAutospacing="1" w:after="100" w:afterAutospacing="1"/>
    </w:pPr>
    <w:rPr>
      <w:rFonts w:ascii="Times New Roman" w:eastAsia="Times New Roman" w:hAnsi="Times New Roman" w:cs="Times New Roman"/>
      <w:sz w:val="24"/>
    </w:rPr>
  </w:style>
  <w:style w:type="character" w:styleId="UnresolvedMention">
    <w:name w:val="Unresolved Mention"/>
    <w:basedOn w:val="DefaultParagraphFont"/>
    <w:uiPriority w:val="99"/>
    <w:semiHidden/>
    <w:unhideWhenUsed/>
    <w:rsid w:val="0007142E"/>
    <w:rPr>
      <w:color w:val="605E5C"/>
      <w:shd w:val="clear" w:color="auto" w:fill="E1DFDD"/>
    </w:rPr>
  </w:style>
  <w:style w:type="paragraph" w:customStyle="1" w:styleId="xmsonormal">
    <w:name w:val="x_msonormal"/>
    <w:basedOn w:val="Normal"/>
    <w:rsid w:val="007C1C99"/>
    <w:pPr>
      <w:spacing w:before="100" w:beforeAutospacing="1" w:after="100" w:afterAutospacing="1"/>
    </w:pPr>
    <w:rPr>
      <w:rFonts w:ascii="Times New Roman" w:hAnsi="Times New Roman" w:cs="Times New Roman"/>
      <w:sz w:val="24"/>
    </w:rPr>
  </w:style>
  <w:style w:type="paragraph" w:customStyle="1" w:styleId="xmsocaption">
    <w:name w:val="x_msocaption"/>
    <w:basedOn w:val="Normal"/>
    <w:rsid w:val="007C1C99"/>
    <w:pPr>
      <w:spacing w:before="100" w:beforeAutospacing="1" w:after="100" w:afterAutospacing="1"/>
    </w:pPr>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46089">
      <w:bodyDiv w:val="1"/>
      <w:marLeft w:val="0"/>
      <w:marRight w:val="0"/>
      <w:marTop w:val="0"/>
      <w:marBottom w:val="0"/>
      <w:divBdr>
        <w:top w:val="none" w:sz="0" w:space="0" w:color="auto"/>
        <w:left w:val="none" w:sz="0" w:space="0" w:color="auto"/>
        <w:bottom w:val="none" w:sz="0" w:space="0" w:color="auto"/>
        <w:right w:val="none" w:sz="0" w:space="0" w:color="auto"/>
      </w:divBdr>
    </w:div>
    <w:div w:id="97455672">
      <w:bodyDiv w:val="1"/>
      <w:marLeft w:val="0"/>
      <w:marRight w:val="0"/>
      <w:marTop w:val="0"/>
      <w:marBottom w:val="0"/>
      <w:divBdr>
        <w:top w:val="none" w:sz="0" w:space="0" w:color="auto"/>
        <w:left w:val="none" w:sz="0" w:space="0" w:color="auto"/>
        <w:bottom w:val="none" w:sz="0" w:space="0" w:color="auto"/>
        <w:right w:val="none" w:sz="0" w:space="0" w:color="auto"/>
      </w:divBdr>
    </w:div>
    <w:div w:id="163664195">
      <w:bodyDiv w:val="1"/>
      <w:marLeft w:val="0"/>
      <w:marRight w:val="0"/>
      <w:marTop w:val="0"/>
      <w:marBottom w:val="0"/>
      <w:divBdr>
        <w:top w:val="none" w:sz="0" w:space="0" w:color="auto"/>
        <w:left w:val="none" w:sz="0" w:space="0" w:color="auto"/>
        <w:bottom w:val="none" w:sz="0" w:space="0" w:color="auto"/>
        <w:right w:val="none" w:sz="0" w:space="0" w:color="auto"/>
      </w:divBdr>
    </w:div>
    <w:div w:id="201603659">
      <w:bodyDiv w:val="1"/>
      <w:marLeft w:val="0"/>
      <w:marRight w:val="0"/>
      <w:marTop w:val="0"/>
      <w:marBottom w:val="0"/>
      <w:divBdr>
        <w:top w:val="none" w:sz="0" w:space="0" w:color="auto"/>
        <w:left w:val="none" w:sz="0" w:space="0" w:color="auto"/>
        <w:bottom w:val="none" w:sz="0" w:space="0" w:color="auto"/>
        <w:right w:val="none" w:sz="0" w:space="0" w:color="auto"/>
      </w:divBdr>
    </w:div>
    <w:div w:id="225382246">
      <w:bodyDiv w:val="1"/>
      <w:marLeft w:val="0"/>
      <w:marRight w:val="0"/>
      <w:marTop w:val="0"/>
      <w:marBottom w:val="0"/>
      <w:divBdr>
        <w:top w:val="none" w:sz="0" w:space="0" w:color="auto"/>
        <w:left w:val="none" w:sz="0" w:space="0" w:color="auto"/>
        <w:bottom w:val="none" w:sz="0" w:space="0" w:color="auto"/>
        <w:right w:val="none" w:sz="0" w:space="0" w:color="auto"/>
      </w:divBdr>
    </w:div>
    <w:div w:id="236482309">
      <w:bodyDiv w:val="1"/>
      <w:marLeft w:val="0"/>
      <w:marRight w:val="0"/>
      <w:marTop w:val="0"/>
      <w:marBottom w:val="0"/>
      <w:divBdr>
        <w:top w:val="none" w:sz="0" w:space="0" w:color="auto"/>
        <w:left w:val="none" w:sz="0" w:space="0" w:color="auto"/>
        <w:bottom w:val="none" w:sz="0" w:space="0" w:color="auto"/>
        <w:right w:val="none" w:sz="0" w:space="0" w:color="auto"/>
      </w:divBdr>
    </w:div>
    <w:div w:id="237328846">
      <w:bodyDiv w:val="1"/>
      <w:marLeft w:val="0"/>
      <w:marRight w:val="0"/>
      <w:marTop w:val="0"/>
      <w:marBottom w:val="0"/>
      <w:divBdr>
        <w:top w:val="none" w:sz="0" w:space="0" w:color="auto"/>
        <w:left w:val="none" w:sz="0" w:space="0" w:color="auto"/>
        <w:bottom w:val="none" w:sz="0" w:space="0" w:color="auto"/>
        <w:right w:val="none" w:sz="0" w:space="0" w:color="auto"/>
      </w:divBdr>
    </w:div>
    <w:div w:id="314457664">
      <w:bodyDiv w:val="1"/>
      <w:marLeft w:val="0"/>
      <w:marRight w:val="0"/>
      <w:marTop w:val="0"/>
      <w:marBottom w:val="0"/>
      <w:divBdr>
        <w:top w:val="none" w:sz="0" w:space="0" w:color="auto"/>
        <w:left w:val="none" w:sz="0" w:space="0" w:color="auto"/>
        <w:bottom w:val="none" w:sz="0" w:space="0" w:color="auto"/>
        <w:right w:val="none" w:sz="0" w:space="0" w:color="auto"/>
      </w:divBdr>
    </w:div>
    <w:div w:id="535124501">
      <w:bodyDiv w:val="1"/>
      <w:marLeft w:val="0"/>
      <w:marRight w:val="0"/>
      <w:marTop w:val="0"/>
      <w:marBottom w:val="0"/>
      <w:divBdr>
        <w:top w:val="none" w:sz="0" w:space="0" w:color="auto"/>
        <w:left w:val="none" w:sz="0" w:space="0" w:color="auto"/>
        <w:bottom w:val="none" w:sz="0" w:space="0" w:color="auto"/>
        <w:right w:val="none" w:sz="0" w:space="0" w:color="auto"/>
      </w:divBdr>
    </w:div>
    <w:div w:id="535507418">
      <w:bodyDiv w:val="1"/>
      <w:marLeft w:val="0"/>
      <w:marRight w:val="0"/>
      <w:marTop w:val="0"/>
      <w:marBottom w:val="0"/>
      <w:divBdr>
        <w:top w:val="none" w:sz="0" w:space="0" w:color="auto"/>
        <w:left w:val="none" w:sz="0" w:space="0" w:color="auto"/>
        <w:bottom w:val="none" w:sz="0" w:space="0" w:color="auto"/>
        <w:right w:val="none" w:sz="0" w:space="0" w:color="auto"/>
      </w:divBdr>
    </w:div>
    <w:div w:id="733551290">
      <w:bodyDiv w:val="1"/>
      <w:marLeft w:val="0"/>
      <w:marRight w:val="0"/>
      <w:marTop w:val="0"/>
      <w:marBottom w:val="0"/>
      <w:divBdr>
        <w:top w:val="none" w:sz="0" w:space="0" w:color="auto"/>
        <w:left w:val="none" w:sz="0" w:space="0" w:color="auto"/>
        <w:bottom w:val="none" w:sz="0" w:space="0" w:color="auto"/>
        <w:right w:val="none" w:sz="0" w:space="0" w:color="auto"/>
      </w:divBdr>
    </w:div>
    <w:div w:id="767891271">
      <w:bodyDiv w:val="1"/>
      <w:marLeft w:val="0"/>
      <w:marRight w:val="0"/>
      <w:marTop w:val="0"/>
      <w:marBottom w:val="0"/>
      <w:divBdr>
        <w:top w:val="none" w:sz="0" w:space="0" w:color="auto"/>
        <w:left w:val="none" w:sz="0" w:space="0" w:color="auto"/>
        <w:bottom w:val="none" w:sz="0" w:space="0" w:color="auto"/>
        <w:right w:val="none" w:sz="0" w:space="0" w:color="auto"/>
      </w:divBdr>
    </w:div>
    <w:div w:id="800656320">
      <w:bodyDiv w:val="1"/>
      <w:marLeft w:val="0"/>
      <w:marRight w:val="0"/>
      <w:marTop w:val="0"/>
      <w:marBottom w:val="0"/>
      <w:divBdr>
        <w:top w:val="none" w:sz="0" w:space="0" w:color="auto"/>
        <w:left w:val="none" w:sz="0" w:space="0" w:color="auto"/>
        <w:bottom w:val="none" w:sz="0" w:space="0" w:color="auto"/>
        <w:right w:val="none" w:sz="0" w:space="0" w:color="auto"/>
      </w:divBdr>
    </w:div>
    <w:div w:id="842817950">
      <w:bodyDiv w:val="1"/>
      <w:marLeft w:val="0"/>
      <w:marRight w:val="0"/>
      <w:marTop w:val="0"/>
      <w:marBottom w:val="0"/>
      <w:divBdr>
        <w:top w:val="none" w:sz="0" w:space="0" w:color="auto"/>
        <w:left w:val="none" w:sz="0" w:space="0" w:color="auto"/>
        <w:bottom w:val="none" w:sz="0" w:space="0" w:color="auto"/>
        <w:right w:val="none" w:sz="0" w:space="0" w:color="auto"/>
      </w:divBdr>
    </w:div>
    <w:div w:id="937757662">
      <w:bodyDiv w:val="1"/>
      <w:marLeft w:val="0"/>
      <w:marRight w:val="0"/>
      <w:marTop w:val="0"/>
      <w:marBottom w:val="0"/>
      <w:divBdr>
        <w:top w:val="none" w:sz="0" w:space="0" w:color="auto"/>
        <w:left w:val="none" w:sz="0" w:space="0" w:color="auto"/>
        <w:bottom w:val="none" w:sz="0" w:space="0" w:color="auto"/>
        <w:right w:val="none" w:sz="0" w:space="0" w:color="auto"/>
      </w:divBdr>
    </w:div>
    <w:div w:id="1011444478">
      <w:bodyDiv w:val="1"/>
      <w:marLeft w:val="0"/>
      <w:marRight w:val="0"/>
      <w:marTop w:val="0"/>
      <w:marBottom w:val="0"/>
      <w:divBdr>
        <w:top w:val="none" w:sz="0" w:space="0" w:color="auto"/>
        <w:left w:val="none" w:sz="0" w:space="0" w:color="auto"/>
        <w:bottom w:val="none" w:sz="0" w:space="0" w:color="auto"/>
        <w:right w:val="none" w:sz="0" w:space="0" w:color="auto"/>
      </w:divBdr>
    </w:div>
    <w:div w:id="1019626571">
      <w:bodyDiv w:val="1"/>
      <w:marLeft w:val="0"/>
      <w:marRight w:val="0"/>
      <w:marTop w:val="0"/>
      <w:marBottom w:val="0"/>
      <w:divBdr>
        <w:top w:val="none" w:sz="0" w:space="0" w:color="auto"/>
        <w:left w:val="none" w:sz="0" w:space="0" w:color="auto"/>
        <w:bottom w:val="none" w:sz="0" w:space="0" w:color="auto"/>
        <w:right w:val="none" w:sz="0" w:space="0" w:color="auto"/>
      </w:divBdr>
    </w:div>
    <w:div w:id="1046955220">
      <w:bodyDiv w:val="1"/>
      <w:marLeft w:val="0"/>
      <w:marRight w:val="0"/>
      <w:marTop w:val="0"/>
      <w:marBottom w:val="0"/>
      <w:divBdr>
        <w:top w:val="none" w:sz="0" w:space="0" w:color="auto"/>
        <w:left w:val="none" w:sz="0" w:space="0" w:color="auto"/>
        <w:bottom w:val="none" w:sz="0" w:space="0" w:color="auto"/>
        <w:right w:val="none" w:sz="0" w:space="0" w:color="auto"/>
      </w:divBdr>
    </w:div>
    <w:div w:id="1050231775">
      <w:bodyDiv w:val="1"/>
      <w:marLeft w:val="0"/>
      <w:marRight w:val="0"/>
      <w:marTop w:val="0"/>
      <w:marBottom w:val="0"/>
      <w:divBdr>
        <w:top w:val="none" w:sz="0" w:space="0" w:color="auto"/>
        <w:left w:val="none" w:sz="0" w:space="0" w:color="auto"/>
        <w:bottom w:val="none" w:sz="0" w:space="0" w:color="auto"/>
        <w:right w:val="none" w:sz="0" w:space="0" w:color="auto"/>
      </w:divBdr>
    </w:div>
    <w:div w:id="1111777117">
      <w:bodyDiv w:val="1"/>
      <w:marLeft w:val="0"/>
      <w:marRight w:val="0"/>
      <w:marTop w:val="0"/>
      <w:marBottom w:val="0"/>
      <w:divBdr>
        <w:top w:val="none" w:sz="0" w:space="0" w:color="auto"/>
        <w:left w:val="none" w:sz="0" w:space="0" w:color="auto"/>
        <w:bottom w:val="none" w:sz="0" w:space="0" w:color="auto"/>
        <w:right w:val="none" w:sz="0" w:space="0" w:color="auto"/>
      </w:divBdr>
    </w:div>
    <w:div w:id="1256130046">
      <w:bodyDiv w:val="1"/>
      <w:marLeft w:val="0"/>
      <w:marRight w:val="0"/>
      <w:marTop w:val="0"/>
      <w:marBottom w:val="0"/>
      <w:divBdr>
        <w:top w:val="none" w:sz="0" w:space="0" w:color="auto"/>
        <w:left w:val="none" w:sz="0" w:space="0" w:color="auto"/>
        <w:bottom w:val="none" w:sz="0" w:space="0" w:color="auto"/>
        <w:right w:val="none" w:sz="0" w:space="0" w:color="auto"/>
      </w:divBdr>
    </w:div>
    <w:div w:id="1295985960">
      <w:bodyDiv w:val="1"/>
      <w:marLeft w:val="0"/>
      <w:marRight w:val="0"/>
      <w:marTop w:val="0"/>
      <w:marBottom w:val="0"/>
      <w:divBdr>
        <w:top w:val="none" w:sz="0" w:space="0" w:color="auto"/>
        <w:left w:val="none" w:sz="0" w:space="0" w:color="auto"/>
        <w:bottom w:val="none" w:sz="0" w:space="0" w:color="auto"/>
        <w:right w:val="none" w:sz="0" w:space="0" w:color="auto"/>
      </w:divBdr>
    </w:div>
    <w:div w:id="1369643149">
      <w:bodyDiv w:val="1"/>
      <w:marLeft w:val="0"/>
      <w:marRight w:val="0"/>
      <w:marTop w:val="0"/>
      <w:marBottom w:val="0"/>
      <w:divBdr>
        <w:top w:val="none" w:sz="0" w:space="0" w:color="auto"/>
        <w:left w:val="none" w:sz="0" w:space="0" w:color="auto"/>
        <w:bottom w:val="none" w:sz="0" w:space="0" w:color="auto"/>
        <w:right w:val="none" w:sz="0" w:space="0" w:color="auto"/>
      </w:divBdr>
    </w:div>
    <w:div w:id="1382635645">
      <w:bodyDiv w:val="1"/>
      <w:marLeft w:val="0"/>
      <w:marRight w:val="0"/>
      <w:marTop w:val="0"/>
      <w:marBottom w:val="0"/>
      <w:divBdr>
        <w:top w:val="none" w:sz="0" w:space="0" w:color="auto"/>
        <w:left w:val="none" w:sz="0" w:space="0" w:color="auto"/>
        <w:bottom w:val="none" w:sz="0" w:space="0" w:color="auto"/>
        <w:right w:val="none" w:sz="0" w:space="0" w:color="auto"/>
      </w:divBdr>
    </w:div>
    <w:div w:id="1444808762">
      <w:bodyDiv w:val="1"/>
      <w:marLeft w:val="0"/>
      <w:marRight w:val="0"/>
      <w:marTop w:val="0"/>
      <w:marBottom w:val="0"/>
      <w:divBdr>
        <w:top w:val="none" w:sz="0" w:space="0" w:color="auto"/>
        <w:left w:val="none" w:sz="0" w:space="0" w:color="auto"/>
        <w:bottom w:val="none" w:sz="0" w:space="0" w:color="auto"/>
        <w:right w:val="none" w:sz="0" w:space="0" w:color="auto"/>
      </w:divBdr>
    </w:div>
    <w:div w:id="1456413786">
      <w:bodyDiv w:val="1"/>
      <w:marLeft w:val="0"/>
      <w:marRight w:val="0"/>
      <w:marTop w:val="0"/>
      <w:marBottom w:val="0"/>
      <w:divBdr>
        <w:top w:val="none" w:sz="0" w:space="0" w:color="auto"/>
        <w:left w:val="none" w:sz="0" w:space="0" w:color="auto"/>
        <w:bottom w:val="none" w:sz="0" w:space="0" w:color="auto"/>
        <w:right w:val="none" w:sz="0" w:space="0" w:color="auto"/>
      </w:divBdr>
    </w:div>
    <w:div w:id="1482774768">
      <w:bodyDiv w:val="1"/>
      <w:marLeft w:val="0"/>
      <w:marRight w:val="0"/>
      <w:marTop w:val="0"/>
      <w:marBottom w:val="0"/>
      <w:divBdr>
        <w:top w:val="none" w:sz="0" w:space="0" w:color="auto"/>
        <w:left w:val="none" w:sz="0" w:space="0" w:color="auto"/>
        <w:bottom w:val="none" w:sz="0" w:space="0" w:color="auto"/>
        <w:right w:val="none" w:sz="0" w:space="0" w:color="auto"/>
      </w:divBdr>
    </w:div>
    <w:div w:id="1528592355">
      <w:bodyDiv w:val="1"/>
      <w:marLeft w:val="0"/>
      <w:marRight w:val="0"/>
      <w:marTop w:val="0"/>
      <w:marBottom w:val="0"/>
      <w:divBdr>
        <w:top w:val="none" w:sz="0" w:space="0" w:color="auto"/>
        <w:left w:val="none" w:sz="0" w:space="0" w:color="auto"/>
        <w:bottom w:val="none" w:sz="0" w:space="0" w:color="auto"/>
        <w:right w:val="none" w:sz="0" w:space="0" w:color="auto"/>
      </w:divBdr>
    </w:div>
    <w:div w:id="1627001789">
      <w:bodyDiv w:val="1"/>
      <w:marLeft w:val="0"/>
      <w:marRight w:val="0"/>
      <w:marTop w:val="0"/>
      <w:marBottom w:val="0"/>
      <w:divBdr>
        <w:top w:val="none" w:sz="0" w:space="0" w:color="auto"/>
        <w:left w:val="none" w:sz="0" w:space="0" w:color="auto"/>
        <w:bottom w:val="none" w:sz="0" w:space="0" w:color="auto"/>
        <w:right w:val="none" w:sz="0" w:space="0" w:color="auto"/>
      </w:divBdr>
    </w:div>
    <w:div w:id="1767455457">
      <w:bodyDiv w:val="1"/>
      <w:marLeft w:val="0"/>
      <w:marRight w:val="0"/>
      <w:marTop w:val="0"/>
      <w:marBottom w:val="0"/>
      <w:divBdr>
        <w:top w:val="none" w:sz="0" w:space="0" w:color="auto"/>
        <w:left w:val="none" w:sz="0" w:space="0" w:color="auto"/>
        <w:bottom w:val="none" w:sz="0" w:space="0" w:color="auto"/>
        <w:right w:val="none" w:sz="0" w:space="0" w:color="auto"/>
      </w:divBdr>
    </w:div>
    <w:div w:id="1772358042">
      <w:bodyDiv w:val="1"/>
      <w:marLeft w:val="0"/>
      <w:marRight w:val="0"/>
      <w:marTop w:val="0"/>
      <w:marBottom w:val="0"/>
      <w:divBdr>
        <w:top w:val="none" w:sz="0" w:space="0" w:color="auto"/>
        <w:left w:val="none" w:sz="0" w:space="0" w:color="auto"/>
        <w:bottom w:val="none" w:sz="0" w:space="0" w:color="auto"/>
        <w:right w:val="none" w:sz="0" w:space="0" w:color="auto"/>
      </w:divBdr>
    </w:div>
    <w:div w:id="1779913371">
      <w:bodyDiv w:val="1"/>
      <w:marLeft w:val="0"/>
      <w:marRight w:val="0"/>
      <w:marTop w:val="0"/>
      <w:marBottom w:val="0"/>
      <w:divBdr>
        <w:top w:val="none" w:sz="0" w:space="0" w:color="auto"/>
        <w:left w:val="none" w:sz="0" w:space="0" w:color="auto"/>
        <w:bottom w:val="none" w:sz="0" w:space="0" w:color="auto"/>
        <w:right w:val="none" w:sz="0" w:space="0" w:color="auto"/>
      </w:divBdr>
    </w:div>
    <w:div w:id="1803689503">
      <w:bodyDiv w:val="1"/>
      <w:marLeft w:val="0"/>
      <w:marRight w:val="0"/>
      <w:marTop w:val="0"/>
      <w:marBottom w:val="0"/>
      <w:divBdr>
        <w:top w:val="none" w:sz="0" w:space="0" w:color="auto"/>
        <w:left w:val="none" w:sz="0" w:space="0" w:color="auto"/>
        <w:bottom w:val="none" w:sz="0" w:space="0" w:color="auto"/>
        <w:right w:val="none" w:sz="0" w:space="0" w:color="auto"/>
      </w:divBdr>
    </w:div>
    <w:div w:id="1884052424">
      <w:bodyDiv w:val="1"/>
      <w:marLeft w:val="0"/>
      <w:marRight w:val="0"/>
      <w:marTop w:val="0"/>
      <w:marBottom w:val="0"/>
      <w:divBdr>
        <w:top w:val="none" w:sz="0" w:space="0" w:color="auto"/>
        <w:left w:val="none" w:sz="0" w:space="0" w:color="auto"/>
        <w:bottom w:val="none" w:sz="0" w:space="0" w:color="auto"/>
        <w:right w:val="none" w:sz="0" w:space="0" w:color="auto"/>
      </w:divBdr>
    </w:div>
    <w:div w:id="1930767557">
      <w:bodyDiv w:val="1"/>
      <w:marLeft w:val="0"/>
      <w:marRight w:val="0"/>
      <w:marTop w:val="0"/>
      <w:marBottom w:val="0"/>
      <w:divBdr>
        <w:top w:val="none" w:sz="0" w:space="0" w:color="auto"/>
        <w:left w:val="none" w:sz="0" w:space="0" w:color="auto"/>
        <w:bottom w:val="none" w:sz="0" w:space="0" w:color="auto"/>
        <w:right w:val="none" w:sz="0" w:space="0" w:color="auto"/>
      </w:divBdr>
    </w:div>
    <w:div w:id="1965652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yperlink" Target="http://www.waterdatafortexas.org/reservoirs/statewide" TargetMode="External"/><Relationship Id="rId26" Type="http://schemas.openxmlformats.org/officeDocument/2006/relationships/hyperlink" Target="http://www.statutes.legis.state.tx.us/Docs/WA/htm/WA.16.htm" TargetMode="External"/><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hyperlink" Target="http://www.tdem.texas.gov"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hyperlink" Target="http://www.statutes.legis.state.tx.us/Docs/GV/htm/GV.418.htm" TargetMode="External"/><Relationship Id="rId33" Type="http://schemas.openxmlformats.org/officeDocument/2006/relationships/hyperlink" Target="http://www.tdem.texas.gov"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waterdatafortexas.org/reservoirs/statewide" TargetMode="External"/><Relationship Id="rId20" Type="http://schemas.openxmlformats.org/officeDocument/2006/relationships/chart" Target="charts/chart1.xml"/><Relationship Id="rId29" Type="http://schemas.openxmlformats.org/officeDocument/2006/relationships/hyperlink" Target="http://www.legis.state.tx.us/tlodocs/83R/analysis/html/SB00662I.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cid:image003.png@01D91B68.1C683380" TargetMode="External"/><Relationship Id="rId32" Type="http://schemas.openxmlformats.org/officeDocument/2006/relationships/hyperlink" Target="mailto:Vera.Hughes@tdem.texas.gov"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hyperlink" Target="http://www.legis.state.tx.us/tlodocs/76R/analysis/html/HB02660E.htm" TargetMode="External"/><Relationship Id="rId36"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0.jpeg"/><Relationship Id="rId31" Type="http://schemas.openxmlformats.org/officeDocument/2006/relationships/hyperlink" Target="mailto:John.Honore@tdem.texas.gov"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s://haysgroundwater.com/wp-content/uploads/2022/11/Aquifer_Index_112922_rb.pdf" TargetMode="External"/><Relationship Id="rId27" Type="http://schemas.openxmlformats.org/officeDocument/2006/relationships/hyperlink" Target="http://www.statutes.legis.state.tx.us/Docs/WA/htm/WA.16.htm" TargetMode="External"/><Relationship Id="rId30" Type="http://schemas.openxmlformats.org/officeDocument/2006/relationships/hyperlink" Target="http://info.sos.state.tx.us/pls/pub/readtac$ext.TacPage?sl=R&amp;app=9&amp;p_dir=&amp;p_rloc=&amp;p_tloc=&amp;p_ploc=&amp;pg=1&amp;p_tac=&amp;ti=30&amp;pt=1&amp;ch=288&amp;rl=30" TargetMode="External"/><Relationship Id="rId35"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twdb4aefssvr\avail\Groundwater%20Monitoring\Texas%20Water%20Conditions\Bexar.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Series 1</c:v>
          </c:tx>
          <c:spPr>
            <a:ln w="12700">
              <a:solidFill>
                <a:schemeClr val="accent1"/>
              </a:solidFill>
            </a:ln>
          </c:spPr>
          <c:marker>
            <c:symbol val="none"/>
          </c:marker>
          <c:xVal>
            <c:numRef>
              <c:f>Sheet1!$A$2:$A$1496</c:f>
              <c:numCache>
                <c:formatCode>General</c:formatCode>
                <c:ptCount val="1495"/>
                <c:pt idx="0">
                  <c:v>1932.8624229979466</c:v>
                </c:pt>
                <c:pt idx="1">
                  <c:v>1932.9034907597534</c:v>
                </c:pt>
                <c:pt idx="2">
                  <c:v>1932.9445585215603</c:v>
                </c:pt>
                <c:pt idx="3">
                  <c:v>1932.9856262833673</c:v>
                </c:pt>
                <c:pt idx="4">
                  <c:v>1933.0410677618067</c:v>
                </c:pt>
                <c:pt idx="5">
                  <c:v>1933.0821355236139</c:v>
                </c:pt>
                <c:pt idx="6">
                  <c:v>1933.1587953456533</c:v>
                </c:pt>
                <c:pt idx="7">
                  <c:v>1933.2053388090346</c:v>
                </c:pt>
                <c:pt idx="8">
                  <c:v>1933.2874743326488</c:v>
                </c:pt>
                <c:pt idx="9">
                  <c:v>1933.3285420944555</c:v>
                </c:pt>
                <c:pt idx="10">
                  <c:v>1933.5338809034904</c:v>
                </c:pt>
                <c:pt idx="11">
                  <c:v>1933.5749486652976</c:v>
                </c:pt>
                <c:pt idx="12">
                  <c:v>1933.6160164271046</c:v>
                </c:pt>
                <c:pt idx="13">
                  <c:v>1933.6570841889115</c:v>
                </c:pt>
                <c:pt idx="14">
                  <c:v>1933.6981519507185</c:v>
                </c:pt>
                <c:pt idx="15">
                  <c:v>1933.7392197125255</c:v>
                </c:pt>
                <c:pt idx="16">
                  <c:v>1933.7802874743325</c:v>
                </c:pt>
                <c:pt idx="17">
                  <c:v>1933.8213552361394</c:v>
                </c:pt>
                <c:pt idx="18">
                  <c:v>1933.8624229979464</c:v>
                </c:pt>
                <c:pt idx="19">
                  <c:v>1933.9034907597534</c:v>
                </c:pt>
                <c:pt idx="20">
                  <c:v>1933.9445585215603</c:v>
                </c:pt>
                <c:pt idx="21">
                  <c:v>1933.9856262833673</c:v>
                </c:pt>
                <c:pt idx="22">
                  <c:v>1934.041067761807</c:v>
                </c:pt>
                <c:pt idx="23">
                  <c:v>1934.0821355236137</c:v>
                </c:pt>
                <c:pt idx="24">
                  <c:v>1934.1232032854207</c:v>
                </c:pt>
                <c:pt idx="25">
                  <c:v>1934.1587953456535</c:v>
                </c:pt>
                <c:pt idx="26">
                  <c:v>1934.2053388090346</c:v>
                </c:pt>
                <c:pt idx="27">
                  <c:v>1934.2464065708418</c:v>
                </c:pt>
                <c:pt idx="28">
                  <c:v>1934.2874743326486</c:v>
                </c:pt>
                <c:pt idx="29">
                  <c:v>1934.3285420944558</c:v>
                </c:pt>
                <c:pt idx="30">
                  <c:v>1934.3696098562627</c:v>
                </c:pt>
                <c:pt idx="31">
                  <c:v>1934.4106776180697</c:v>
                </c:pt>
                <c:pt idx="32">
                  <c:v>1934.4517453798767</c:v>
                </c:pt>
                <c:pt idx="33">
                  <c:v>1934.4928131416834</c:v>
                </c:pt>
                <c:pt idx="34">
                  <c:v>1934.5338809034906</c:v>
                </c:pt>
                <c:pt idx="35">
                  <c:v>1934.5749486652976</c:v>
                </c:pt>
                <c:pt idx="36">
                  <c:v>1934.6160164271046</c:v>
                </c:pt>
                <c:pt idx="37">
                  <c:v>1934.6570841889115</c:v>
                </c:pt>
                <c:pt idx="38">
                  <c:v>1934.6981519507185</c:v>
                </c:pt>
                <c:pt idx="39">
                  <c:v>1934.7392197125255</c:v>
                </c:pt>
                <c:pt idx="40">
                  <c:v>1934.7802874743325</c:v>
                </c:pt>
                <c:pt idx="41">
                  <c:v>1934.8213552361394</c:v>
                </c:pt>
                <c:pt idx="42">
                  <c:v>1934.8624229979464</c:v>
                </c:pt>
                <c:pt idx="43">
                  <c:v>1934.9034907597536</c:v>
                </c:pt>
                <c:pt idx="44">
                  <c:v>1934.9445585215603</c:v>
                </c:pt>
                <c:pt idx="45">
                  <c:v>1934.9856262833675</c:v>
                </c:pt>
                <c:pt idx="46">
                  <c:v>1935.0410677618067</c:v>
                </c:pt>
                <c:pt idx="47">
                  <c:v>1935.0821355236137</c:v>
                </c:pt>
                <c:pt idx="48">
                  <c:v>1935.1232032854209</c:v>
                </c:pt>
                <c:pt idx="49">
                  <c:v>1935.1587953456535</c:v>
                </c:pt>
                <c:pt idx="50">
                  <c:v>1935.2053388090349</c:v>
                </c:pt>
                <c:pt idx="51">
                  <c:v>1935.2464065708416</c:v>
                </c:pt>
                <c:pt idx="52">
                  <c:v>1935.2874743326488</c:v>
                </c:pt>
                <c:pt idx="53">
                  <c:v>1935.3285420944558</c:v>
                </c:pt>
                <c:pt idx="54">
                  <c:v>1935.3696098562625</c:v>
                </c:pt>
                <c:pt idx="55">
                  <c:v>1935.4106776180697</c:v>
                </c:pt>
                <c:pt idx="56">
                  <c:v>1935.6160164271046</c:v>
                </c:pt>
                <c:pt idx="57">
                  <c:v>1935.6570841889113</c:v>
                </c:pt>
                <c:pt idx="58">
                  <c:v>1935.7392197125255</c:v>
                </c:pt>
                <c:pt idx="59">
                  <c:v>1935.9034907597534</c:v>
                </c:pt>
                <c:pt idx="60">
                  <c:v>1935.9445585215603</c:v>
                </c:pt>
                <c:pt idx="61">
                  <c:v>1935.9856262833673</c:v>
                </c:pt>
                <c:pt idx="62">
                  <c:v>1936.0410677618067</c:v>
                </c:pt>
                <c:pt idx="63">
                  <c:v>1936.0821355236139</c:v>
                </c:pt>
                <c:pt idx="64">
                  <c:v>1936.1232032854207</c:v>
                </c:pt>
                <c:pt idx="65">
                  <c:v>1936.1587953456535</c:v>
                </c:pt>
                <c:pt idx="66">
                  <c:v>1936.2053388090346</c:v>
                </c:pt>
                <c:pt idx="67">
                  <c:v>1936.2464065708416</c:v>
                </c:pt>
                <c:pt idx="68">
                  <c:v>1936.2874743326488</c:v>
                </c:pt>
                <c:pt idx="69">
                  <c:v>1936.3285420944555</c:v>
                </c:pt>
                <c:pt idx="70">
                  <c:v>1936.3696098562627</c:v>
                </c:pt>
                <c:pt idx="71">
                  <c:v>1936.4106776180695</c:v>
                </c:pt>
                <c:pt idx="72">
                  <c:v>1936.4517453798767</c:v>
                </c:pt>
                <c:pt idx="73">
                  <c:v>1936.6160164271046</c:v>
                </c:pt>
                <c:pt idx="74">
                  <c:v>1936.6570841889115</c:v>
                </c:pt>
                <c:pt idx="75">
                  <c:v>1936.6981519507185</c:v>
                </c:pt>
                <c:pt idx="76">
                  <c:v>1936.7392197125255</c:v>
                </c:pt>
                <c:pt idx="77">
                  <c:v>1936.7802874743325</c:v>
                </c:pt>
                <c:pt idx="78">
                  <c:v>1936.8213552361397</c:v>
                </c:pt>
                <c:pt idx="79">
                  <c:v>1936.8624229979464</c:v>
                </c:pt>
                <c:pt idx="80">
                  <c:v>1936.9034907597534</c:v>
                </c:pt>
                <c:pt idx="81">
                  <c:v>1936.9445585215603</c:v>
                </c:pt>
                <c:pt idx="82">
                  <c:v>1936.9856262833673</c:v>
                </c:pt>
                <c:pt idx="83">
                  <c:v>1937.041067761807</c:v>
                </c:pt>
                <c:pt idx="84">
                  <c:v>1937.0821355236137</c:v>
                </c:pt>
                <c:pt idx="85">
                  <c:v>1937.1232032854209</c:v>
                </c:pt>
                <c:pt idx="86">
                  <c:v>1937.1587953456535</c:v>
                </c:pt>
                <c:pt idx="87">
                  <c:v>1937.2053388090346</c:v>
                </c:pt>
                <c:pt idx="88">
                  <c:v>1937.2464065708418</c:v>
                </c:pt>
                <c:pt idx="89">
                  <c:v>1937.2874743326486</c:v>
                </c:pt>
                <c:pt idx="90">
                  <c:v>1937.3285420944558</c:v>
                </c:pt>
                <c:pt idx="91">
                  <c:v>1937.3696098562625</c:v>
                </c:pt>
                <c:pt idx="92">
                  <c:v>1937.4106776180697</c:v>
                </c:pt>
                <c:pt idx="93">
                  <c:v>1937.4517453798767</c:v>
                </c:pt>
                <c:pt idx="94">
                  <c:v>1937.4928131416834</c:v>
                </c:pt>
                <c:pt idx="95">
                  <c:v>1937.5338809034906</c:v>
                </c:pt>
                <c:pt idx="96">
                  <c:v>1937.5749486652976</c:v>
                </c:pt>
                <c:pt idx="97">
                  <c:v>1937.6160164271046</c:v>
                </c:pt>
                <c:pt idx="98">
                  <c:v>1937.6570841889115</c:v>
                </c:pt>
                <c:pt idx="99">
                  <c:v>1937.6981519507185</c:v>
                </c:pt>
                <c:pt idx="100">
                  <c:v>1937.7392197125255</c:v>
                </c:pt>
                <c:pt idx="101">
                  <c:v>1937.7802874743325</c:v>
                </c:pt>
                <c:pt idx="102">
                  <c:v>1937.8213552361394</c:v>
                </c:pt>
                <c:pt idx="103">
                  <c:v>1937.8624229979464</c:v>
                </c:pt>
                <c:pt idx="104">
                  <c:v>1937.9034907597534</c:v>
                </c:pt>
                <c:pt idx="105">
                  <c:v>1937.9445585215603</c:v>
                </c:pt>
                <c:pt idx="106">
                  <c:v>1937.9856262833675</c:v>
                </c:pt>
                <c:pt idx="107">
                  <c:v>1938.0410677618067</c:v>
                </c:pt>
                <c:pt idx="108">
                  <c:v>1938.0821355236137</c:v>
                </c:pt>
                <c:pt idx="109">
                  <c:v>1938.1232032854207</c:v>
                </c:pt>
                <c:pt idx="110">
                  <c:v>1938.1587953456535</c:v>
                </c:pt>
                <c:pt idx="111">
                  <c:v>1938.2053388090349</c:v>
                </c:pt>
                <c:pt idx="112">
                  <c:v>1938.2464065708416</c:v>
                </c:pt>
                <c:pt idx="113">
                  <c:v>1938.2874743326488</c:v>
                </c:pt>
                <c:pt idx="114">
                  <c:v>1938.3285420944558</c:v>
                </c:pt>
                <c:pt idx="115">
                  <c:v>1938.3696098562627</c:v>
                </c:pt>
                <c:pt idx="116">
                  <c:v>1938.4106776180697</c:v>
                </c:pt>
                <c:pt idx="117">
                  <c:v>1938.4517453798765</c:v>
                </c:pt>
                <c:pt idx="118">
                  <c:v>1938.4928131416837</c:v>
                </c:pt>
                <c:pt idx="119">
                  <c:v>1938.5338809034906</c:v>
                </c:pt>
                <c:pt idx="120">
                  <c:v>1938.5749486652976</c:v>
                </c:pt>
                <c:pt idx="121">
                  <c:v>1938.6160164271046</c:v>
                </c:pt>
                <c:pt idx="122">
                  <c:v>1938.6570841889115</c:v>
                </c:pt>
                <c:pt idx="123">
                  <c:v>1938.6981519507185</c:v>
                </c:pt>
                <c:pt idx="124">
                  <c:v>1938.7392197125255</c:v>
                </c:pt>
                <c:pt idx="125">
                  <c:v>1938.8213552361394</c:v>
                </c:pt>
                <c:pt idx="126">
                  <c:v>1938.8624229979464</c:v>
                </c:pt>
                <c:pt idx="127">
                  <c:v>1938.9034907597534</c:v>
                </c:pt>
                <c:pt idx="128">
                  <c:v>1938.9445585215606</c:v>
                </c:pt>
                <c:pt idx="129">
                  <c:v>1938.9856262833673</c:v>
                </c:pt>
                <c:pt idx="130">
                  <c:v>1939.0410677618067</c:v>
                </c:pt>
                <c:pt idx="131">
                  <c:v>1939.0821355236137</c:v>
                </c:pt>
                <c:pt idx="132">
                  <c:v>1939.1232032854207</c:v>
                </c:pt>
                <c:pt idx="133">
                  <c:v>1939.1587953456535</c:v>
                </c:pt>
                <c:pt idx="134">
                  <c:v>1939.2053388090346</c:v>
                </c:pt>
                <c:pt idx="135">
                  <c:v>1939.2464065708418</c:v>
                </c:pt>
                <c:pt idx="136">
                  <c:v>1939.2874743326488</c:v>
                </c:pt>
                <c:pt idx="137">
                  <c:v>1939.3285420944555</c:v>
                </c:pt>
                <c:pt idx="138">
                  <c:v>1939.3696098562627</c:v>
                </c:pt>
                <c:pt idx="139">
                  <c:v>1939.4106776180695</c:v>
                </c:pt>
                <c:pt idx="140">
                  <c:v>1939.4517453798767</c:v>
                </c:pt>
                <c:pt idx="141">
                  <c:v>1939.4928131416837</c:v>
                </c:pt>
                <c:pt idx="142">
                  <c:v>1939.5338809034906</c:v>
                </c:pt>
                <c:pt idx="143">
                  <c:v>1939.9034907597534</c:v>
                </c:pt>
                <c:pt idx="144">
                  <c:v>1939.9445585215603</c:v>
                </c:pt>
                <c:pt idx="145">
                  <c:v>1939.9856262833673</c:v>
                </c:pt>
                <c:pt idx="146">
                  <c:v>1940.041067761807</c:v>
                </c:pt>
                <c:pt idx="147">
                  <c:v>1940.0821355236137</c:v>
                </c:pt>
                <c:pt idx="148">
                  <c:v>1940.1232032854209</c:v>
                </c:pt>
                <c:pt idx="149">
                  <c:v>1940.1587953456535</c:v>
                </c:pt>
                <c:pt idx="150">
                  <c:v>1940.2053388090346</c:v>
                </c:pt>
                <c:pt idx="151">
                  <c:v>1940.3285420944558</c:v>
                </c:pt>
                <c:pt idx="152">
                  <c:v>1940.3696098562625</c:v>
                </c:pt>
                <c:pt idx="153">
                  <c:v>1940.4106776180697</c:v>
                </c:pt>
                <c:pt idx="154">
                  <c:v>1940.4517453798767</c:v>
                </c:pt>
                <c:pt idx="155">
                  <c:v>1940.4928131416837</c:v>
                </c:pt>
                <c:pt idx="156">
                  <c:v>1940.5338809034906</c:v>
                </c:pt>
                <c:pt idx="157">
                  <c:v>1940.5749486652974</c:v>
                </c:pt>
                <c:pt idx="158">
                  <c:v>1940.6160164271046</c:v>
                </c:pt>
                <c:pt idx="159">
                  <c:v>1940.6570841889115</c:v>
                </c:pt>
                <c:pt idx="160">
                  <c:v>1940.6981519507185</c:v>
                </c:pt>
                <c:pt idx="161">
                  <c:v>1940.7392197125255</c:v>
                </c:pt>
                <c:pt idx="162">
                  <c:v>1940.7802874743327</c:v>
                </c:pt>
                <c:pt idx="163">
                  <c:v>1940.8213552361394</c:v>
                </c:pt>
                <c:pt idx="164">
                  <c:v>1940.8624229979464</c:v>
                </c:pt>
                <c:pt idx="165">
                  <c:v>1940.9034907597534</c:v>
                </c:pt>
                <c:pt idx="166">
                  <c:v>1940.9445585215603</c:v>
                </c:pt>
                <c:pt idx="167">
                  <c:v>1940.9856262833675</c:v>
                </c:pt>
                <c:pt idx="168">
                  <c:v>1941.0410677618067</c:v>
                </c:pt>
                <c:pt idx="169">
                  <c:v>1941.0821355236139</c:v>
                </c:pt>
                <c:pt idx="170">
                  <c:v>1941.1232032854207</c:v>
                </c:pt>
                <c:pt idx="171">
                  <c:v>1941.1587953456535</c:v>
                </c:pt>
                <c:pt idx="172">
                  <c:v>1941.2053388090349</c:v>
                </c:pt>
                <c:pt idx="173">
                  <c:v>1941.2464065708416</c:v>
                </c:pt>
                <c:pt idx="174">
                  <c:v>1941.2874743326488</c:v>
                </c:pt>
                <c:pt idx="175">
                  <c:v>1941.3285420944555</c:v>
                </c:pt>
                <c:pt idx="176">
                  <c:v>1941.3696098562627</c:v>
                </c:pt>
                <c:pt idx="177">
                  <c:v>1941.4106776180697</c:v>
                </c:pt>
                <c:pt idx="178">
                  <c:v>1941.4517453798765</c:v>
                </c:pt>
                <c:pt idx="179">
                  <c:v>1941.4928131416837</c:v>
                </c:pt>
                <c:pt idx="180">
                  <c:v>1941.5338809034904</c:v>
                </c:pt>
                <c:pt idx="181">
                  <c:v>1941.5749486652976</c:v>
                </c:pt>
                <c:pt idx="182">
                  <c:v>1941.6160164271046</c:v>
                </c:pt>
                <c:pt idx="183">
                  <c:v>1941.6570841889115</c:v>
                </c:pt>
                <c:pt idx="184">
                  <c:v>1941.6981519507185</c:v>
                </c:pt>
                <c:pt idx="185">
                  <c:v>1941.7392197125255</c:v>
                </c:pt>
                <c:pt idx="186">
                  <c:v>1941.7802874743325</c:v>
                </c:pt>
                <c:pt idx="187">
                  <c:v>1941.8213552361394</c:v>
                </c:pt>
                <c:pt idx="188">
                  <c:v>1941.8624229979464</c:v>
                </c:pt>
                <c:pt idx="189">
                  <c:v>1941.9034907597534</c:v>
                </c:pt>
                <c:pt idx="190">
                  <c:v>1941.9445585215606</c:v>
                </c:pt>
                <c:pt idx="191">
                  <c:v>1941.9856262833673</c:v>
                </c:pt>
                <c:pt idx="192">
                  <c:v>1942.0410677618067</c:v>
                </c:pt>
                <c:pt idx="193">
                  <c:v>1942.0821355236137</c:v>
                </c:pt>
                <c:pt idx="194">
                  <c:v>1942.1232032854207</c:v>
                </c:pt>
                <c:pt idx="195">
                  <c:v>1942.1587953456535</c:v>
                </c:pt>
                <c:pt idx="196">
                  <c:v>1942.2053388090346</c:v>
                </c:pt>
                <c:pt idx="197">
                  <c:v>1942.2464065708418</c:v>
                </c:pt>
                <c:pt idx="198">
                  <c:v>1942.2874743326486</c:v>
                </c:pt>
                <c:pt idx="199">
                  <c:v>1942.3285420944558</c:v>
                </c:pt>
                <c:pt idx="200">
                  <c:v>1942.3696098562627</c:v>
                </c:pt>
                <c:pt idx="201">
                  <c:v>1942.4106776180695</c:v>
                </c:pt>
                <c:pt idx="202">
                  <c:v>1942.4517453798767</c:v>
                </c:pt>
                <c:pt idx="203">
                  <c:v>1942.4928131416837</c:v>
                </c:pt>
                <c:pt idx="204">
                  <c:v>1942.5338809034906</c:v>
                </c:pt>
                <c:pt idx="205">
                  <c:v>1942.5749486652976</c:v>
                </c:pt>
                <c:pt idx="206">
                  <c:v>1942.6160164271046</c:v>
                </c:pt>
                <c:pt idx="207">
                  <c:v>1942.6570841889115</c:v>
                </c:pt>
                <c:pt idx="208">
                  <c:v>1942.6981519507185</c:v>
                </c:pt>
                <c:pt idx="209">
                  <c:v>1942.7392197125255</c:v>
                </c:pt>
                <c:pt idx="210">
                  <c:v>1942.7802874743325</c:v>
                </c:pt>
                <c:pt idx="211">
                  <c:v>1942.8213552361394</c:v>
                </c:pt>
                <c:pt idx="212">
                  <c:v>1942.8624229979464</c:v>
                </c:pt>
                <c:pt idx="213">
                  <c:v>1942.9034907597536</c:v>
                </c:pt>
                <c:pt idx="214">
                  <c:v>1942.9445585215603</c:v>
                </c:pt>
                <c:pt idx="215">
                  <c:v>1942.9856262833673</c:v>
                </c:pt>
                <c:pt idx="216">
                  <c:v>1943.0410677618067</c:v>
                </c:pt>
                <c:pt idx="217">
                  <c:v>1943.0821355236137</c:v>
                </c:pt>
                <c:pt idx="218">
                  <c:v>1943.1232032854209</c:v>
                </c:pt>
                <c:pt idx="219">
                  <c:v>1943.1587953456535</c:v>
                </c:pt>
                <c:pt idx="220">
                  <c:v>1943.2053388090349</c:v>
                </c:pt>
                <c:pt idx="221">
                  <c:v>1943.2464065708418</c:v>
                </c:pt>
                <c:pt idx="222">
                  <c:v>1943.2874743326486</c:v>
                </c:pt>
                <c:pt idx="223">
                  <c:v>1943.3285420944558</c:v>
                </c:pt>
                <c:pt idx="224">
                  <c:v>1943.3696098562625</c:v>
                </c:pt>
                <c:pt idx="225">
                  <c:v>1943.4106776180697</c:v>
                </c:pt>
                <c:pt idx="226">
                  <c:v>1943.4517453798767</c:v>
                </c:pt>
                <c:pt idx="227">
                  <c:v>1943.4928131416837</c:v>
                </c:pt>
                <c:pt idx="228">
                  <c:v>1943.5338809034906</c:v>
                </c:pt>
                <c:pt idx="229">
                  <c:v>1943.5749486652974</c:v>
                </c:pt>
                <c:pt idx="230">
                  <c:v>1943.6160164271046</c:v>
                </c:pt>
                <c:pt idx="231">
                  <c:v>1943.6570841889115</c:v>
                </c:pt>
                <c:pt idx="232">
                  <c:v>1943.6981519507185</c:v>
                </c:pt>
                <c:pt idx="233">
                  <c:v>1943.7392197125255</c:v>
                </c:pt>
                <c:pt idx="234">
                  <c:v>1943.7802874743325</c:v>
                </c:pt>
                <c:pt idx="235">
                  <c:v>1943.8213552361394</c:v>
                </c:pt>
                <c:pt idx="236">
                  <c:v>1943.8624229979464</c:v>
                </c:pt>
                <c:pt idx="237">
                  <c:v>1943.9034907597534</c:v>
                </c:pt>
                <c:pt idx="238">
                  <c:v>1943.9856262833675</c:v>
                </c:pt>
                <c:pt idx="239">
                  <c:v>1944.0410677618067</c:v>
                </c:pt>
                <c:pt idx="240">
                  <c:v>1944.0821355236139</c:v>
                </c:pt>
                <c:pt idx="241">
                  <c:v>1944.1232032854207</c:v>
                </c:pt>
                <c:pt idx="242">
                  <c:v>1944.1587953456535</c:v>
                </c:pt>
                <c:pt idx="243">
                  <c:v>1944.2053388090349</c:v>
                </c:pt>
                <c:pt idx="244">
                  <c:v>1944.2464065708416</c:v>
                </c:pt>
                <c:pt idx="245">
                  <c:v>1944.2874743326488</c:v>
                </c:pt>
                <c:pt idx="246">
                  <c:v>1944.3285420944555</c:v>
                </c:pt>
                <c:pt idx="247">
                  <c:v>1944.3696098562627</c:v>
                </c:pt>
                <c:pt idx="248">
                  <c:v>1944.4106776180697</c:v>
                </c:pt>
                <c:pt idx="249">
                  <c:v>1944.4517453798767</c:v>
                </c:pt>
                <c:pt idx="250">
                  <c:v>1944.4928131416837</c:v>
                </c:pt>
                <c:pt idx="251">
                  <c:v>1944.5338809034904</c:v>
                </c:pt>
                <c:pt idx="252">
                  <c:v>1944.5749486652976</c:v>
                </c:pt>
                <c:pt idx="253">
                  <c:v>1944.6160164271046</c:v>
                </c:pt>
                <c:pt idx="254">
                  <c:v>1944.6570841889115</c:v>
                </c:pt>
                <c:pt idx="255">
                  <c:v>1944.6981519507185</c:v>
                </c:pt>
                <c:pt idx="256">
                  <c:v>1944.7392197125255</c:v>
                </c:pt>
                <c:pt idx="257">
                  <c:v>1944.7802874743325</c:v>
                </c:pt>
                <c:pt idx="258">
                  <c:v>1945.041067761807</c:v>
                </c:pt>
                <c:pt idx="259">
                  <c:v>1945.0821355236137</c:v>
                </c:pt>
                <c:pt idx="260">
                  <c:v>1945.1232032854207</c:v>
                </c:pt>
                <c:pt idx="261">
                  <c:v>1945.1587953456535</c:v>
                </c:pt>
                <c:pt idx="262">
                  <c:v>1945.2053388090346</c:v>
                </c:pt>
                <c:pt idx="263">
                  <c:v>1945.2464065708418</c:v>
                </c:pt>
                <c:pt idx="264">
                  <c:v>1945.2874743326486</c:v>
                </c:pt>
                <c:pt idx="265">
                  <c:v>1945.3285420944558</c:v>
                </c:pt>
                <c:pt idx="266">
                  <c:v>1945.3696098562627</c:v>
                </c:pt>
                <c:pt idx="267">
                  <c:v>1945.4106776180695</c:v>
                </c:pt>
                <c:pt idx="268">
                  <c:v>1945.4517453798767</c:v>
                </c:pt>
                <c:pt idx="269">
                  <c:v>1945.4928131416834</c:v>
                </c:pt>
                <c:pt idx="270">
                  <c:v>1945.5338809034906</c:v>
                </c:pt>
                <c:pt idx="271">
                  <c:v>1945.5749486652976</c:v>
                </c:pt>
                <c:pt idx="272">
                  <c:v>1945.6160164271046</c:v>
                </c:pt>
                <c:pt idx="273">
                  <c:v>1945.6570841889115</c:v>
                </c:pt>
                <c:pt idx="274">
                  <c:v>1945.6981519507185</c:v>
                </c:pt>
                <c:pt idx="275">
                  <c:v>1945.7802874743325</c:v>
                </c:pt>
                <c:pt idx="276">
                  <c:v>1945.8213552361394</c:v>
                </c:pt>
                <c:pt idx="277">
                  <c:v>1945.8624229979464</c:v>
                </c:pt>
                <c:pt idx="278">
                  <c:v>1945.9034907597536</c:v>
                </c:pt>
                <c:pt idx="279">
                  <c:v>1945.9445585215603</c:v>
                </c:pt>
                <c:pt idx="280">
                  <c:v>1946.0410677618067</c:v>
                </c:pt>
                <c:pt idx="281">
                  <c:v>1946.0821355236137</c:v>
                </c:pt>
                <c:pt idx="282">
                  <c:v>1946.1232032854209</c:v>
                </c:pt>
                <c:pt idx="283">
                  <c:v>1946.1587953456535</c:v>
                </c:pt>
                <c:pt idx="284">
                  <c:v>1946.2874743326488</c:v>
                </c:pt>
                <c:pt idx="285">
                  <c:v>1946.3285420944558</c:v>
                </c:pt>
                <c:pt idx="286">
                  <c:v>1946.3696098562625</c:v>
                </c:pt>
                <c:pt idx="287">
                  <c:v>1946.4106776180697</c:v>
                </c:pt>
                <c:pt idx="288">
                  <c:v>1946.4517453798765</c:v>
                </c:pt>
                <c:pt idx="289">
                  <c:v>1946.4928131416837</c:v>
                </c:pt>
                <c:pt idx="290">
                  <c:v>1946.5338809034906</c:v>
                </c:pt>
                <c:pt idx="291">
                  <c:v>1946.5749486652976</c:v>
                </c:pt>
                <c:pt idx="292">
                  <c:v>1946.6160164271046</c:v>
                </c:pt>
                <c:pt idx="293">
                  <c:v>1946.6570841889115</c:v>
                </c:pt>
                <c:pt idx="294">
                  <c:v>1946.6981519507185</c:v>
                </c:pt>
                <c:pt idx="295">
                  <c:v>1946.7392197125255</c:v>
                </c:pt>
                <c:pt idx="296">
                  <c:v>1946.7802874743325</c:v>
                </c:pt>
                <c:pt idx="297">
                  <c:v>1946.8213552361394</c:v>
                </c:pt>
                <c:pt idx="298">
                  <c:v>1946.8624229979466</c:v>
                </c:pt>
                <c:pt idx="299">
                  <c:v>1946.9034907597534</c:v>
                </c:pt>
                <c:pt idx="300">
                  <c:v>1946.9445585215603</c:v>
                </c:pt>
                <c:pt idx="301">
                  <c:v>1946.9856262833673</c:v>
                </c:pt>
                <c:pt idx="302">
                  <c:v>1947.0410677618067</c:v>
                </c:pt>
                <c:pt idx="303">
                  <c:v>1947.0821355236139</c:v>
                </c:pt>
                <c:pt idx="304">
                  <c:v>1947.1232032854207</c:v>
                </c:pt>
                <c:pt idx="305">
                  <c:v>1947.1587953456533</c:v>
                </c:pt>
                <c:pt idx="306">
                  <c:v>1947.2464065708416</c:v>
                </c:pt>
                <c:pt idx="307">
                  <c:v>1947.2874743326488</c:v>
                </c:pt>
                <c:pt idx="308">
                  <c:v>1947.3285420944555</c:v>
                </c:pt>
                <c:pt idx="309">
                  <c:v>1947.4928131416837</c:v>
                </c:pt>
                <c:pt idx="310">
                  <c:v>1947.5338809034904</c:v>
                </c:pt>
                <c:pt idx="311">
                  <c:v>1947.5749486652976</c:v>
                </c:pt>
                <c:pt idx="312">
                  <c:v>1947.6160164271046</c:v>
                </c:pt>
                <c:pt idx="313">
                  <c:v>1947.6570841889115</c:v>
                </c:pt>
                <c:pt idx="314">
                  <c:v>1947.7802874743325</c:v>
                </c:pt>
                <c:pt idx="315">
                  <c:v>1947.8213552361394</c:v>
                </c:pt>
                <c:pt idx="316">
                  <c:v>1947.8624229979464</c:v>
                </c:pt>
                <c:pt idx="317">
                  <c:v>1947.9034907597534</c:v>
                </c:pt>
                <c:pt idx="318">
                  <c:v>1947.9445585215603</c:v>
                </c:pt>
                <c:pt idx="319">
                  <c:v>1947.9856262833673</c:v>
                </c:pt>
                <c:pt idx="320">
                  <c:v>1948.041067761807</c:v>
                </c:pt>
                <c:pt idx="321">
                  <c:v>1948.1587953456535</c:v>
                </c:pt>
                <c:pt idx="322">
                  <c:v>1948.2053388090346</c:v>
                </c:pt>
                <c:pt idx="323">
                  <c:v>1948.2464065708418</c:v>
                </c:pt>
                <c:pt idx="324">
                  <c:v>1948.2874743326486</c:v>
                </c:pt>
                <c:pt idx="325">
                  <c:v>1948.3696098562627</c:v>
                </c:pt>
                <c:pt idx="326">
                  <c:v>1948.4106776180697</c:v>
                </c:pt>
                <c:pt idx="327">
                  <c:v>1948.4517453798767</c:v>
                </c:pt>
                <c:pt idx="328">
                  <c:v>1948.5338809034906</c:v>
                </c:pt>
                <c:pt idx="329">
                  <c:v>1948.5749486652976</c:v>
                </c:pt>
                <c:pt idx="330">
                  <c:v>1948.6160164271046</c:v>
                </c:pt>
                <c:pt idx="331">
                  <c:v>1948.6981519507185</c:v>
                </c:pt>
                <c:pt idx="332">
                  <c:v>1948.7392197125255</c:v>
                </c:pt>
                <c:pt idx="333">
                  <c:v>1948.7802874743325</c:v>
                </c:pt>
                <c:pt idx="334">
                  <c:v>1948.8213552361394</c:v>
                </c:pt>
                <c:pt idx="335">
                  <c:v>1948.8624229979464</c:v>
                </c:pt>
                <c:pt idx="336">
                  <c:v>1948.9034907597534</c:v>
                </c:pt>
                <c:pt idx="337">
                  <c:v>1948.9445585215603</c:v>
                </c:pt>
                <c:pt idx="338">
                  <c:v>1948.9856262833675</c:v>
                </c:pt>
                <c:pt idx="339">
                  <c:v>1949.0410677618067</c:v>
                </c:pt>
                <c:pt idx="340">
                  <c:v>1949.0821355236137</c:v>
                </c:pt>
                <c:pt idx="341">
                  <c:v>1949.1232032854209</c:v>
                </c:pt>
                <c:pt idx="342">
                  <c:v>1949.1587953456535</c:v>
                </c:pt>
                <c:pt idx="343">
                  <c:v>1949.2053388090349</c:v>
                </c:pt>
                <c:pt idx="344">
                  <c:v>1949.2464065708416</c:v>
                </c:pt>
                <c:pt idx="345">
                  <c:v>1949.2874743326488</c:v>
                </c:pt>
                <c:pt idx="346">
                  <c:v>1949.3285420944558</c:v>
                </c:pt>
                <c:pt idx="347">
                  <c:v>1949.3696098562625</c:v>
                </c:pt>
                <c:pt idx="348">
                  <c:v>1949.4106776180697</c:v>
                </c:pt>
                <c:pt idx="349">
                  <c:v>1949.4517453798765</c:v>
                </c:pt>
                <c:pt idx="350">
                  <c:v>1949.4928131416837</c:v>
                </c:pt>
                <c:pt idx="351">
                  <c:v>1949.5338809034906</c:v>
                </c:pt>
                <c:pt idx="352">
                  <c:v>1949.5749486652976</c:v>
                </c:pt>
                <c:pt idx="353">
                  <c:v>1949.6160164271046</c:v>
                </c:pt>
                <c:pt idx="354">
                  <c:v>1949.6570841889113</c:v>
                </c:pt>
                <c:pt idx="355">
                  <c:v>1949.6981519507185</c:v>
                </c:pt>
                <c:pt idx="356">
                  <c:v>1949.7392197125255</c:v>
                </c:pt>
                <c:pt idx="357">
                  <c:v>1949.7802874743325</c:v>
                </c:pt>
                <c:pt idx="358">
                  <c:v>1949.8213552361394</c:v>
                </c:pt>
                <c:pt idx="359">
                  <c:v>1949.8624229979466</c:v>
                </c:pt>
                <c:pt idx="360">
                  <c:v>1949.9034907597534</c:v>
                </c:pt>
                <c:pt idx="361">
                  <c:v>1949.9445585215606</c:v>
                </c:pt>
                <c:pt idx="362">
                  <c:v>1949.9856262833673</c:v>
                </c:pt>
                <c:pt idx="363">
                  <c:v>1950.0410677618067</c:v>
                </c:pt>
                <c:pt idx="364">
                  <c:v>1950.0821355236139</c:v>
                </c:pt>
                <c:pt idx="365">
                  <c:v>1950.1232032854207</c:v>
                </c:pt>
                <c:pt idx="366">
                  <c:v>1950.1587953456535</c:v>
                </c:pt>
                <c:pt idx="367">
                  <c:v>1950.2053388090346</c:v>
                </c:pt>
                <c:pt idx="368">
                  <c:v>1950.2464065708418</c:v>
                </c:pt>
                <c:pt idx="369">
                  <c:v>1950.2874743326488</c:v>
                </c:pt>
                <c:pt idx="370">
                  <c:v>1950.3285420944555</c:v>
                </c:pt>
                <c:pt idx="371">
                  <c:v>1950.3696098562627</c:v>
                </c:pt>
                <c:pt idx="372">
                  <c:v>1950.4106776180695</c:v>
                </c:pt>
                <c:pt idx="373">
                  <c:v>1950.4517453798767</c:v>
                </c:pt>
                <c:pt idx="374">
                  <c:v>1950.4928131416837</c:v>
                </c:pt>
                <c:pt idx="375">
                  <c:v>1950.5338809034906</c:v>
                </c:pt>
                <c:pt idx="376">
                  <c:v>1950.5749486652976</c:v>
                </c:pt>
                <c:pt idx="377">
                  <c:v>1950.6160164271043</c:v>
                </c:pt>
                <c:pt idx="378">
                  <c:v>1950.6570841889115</c:v>
                </c:pt>
                <c:pt idx="379">
                  <c:v>1950.6981519507185</c:v>
                </c:pt>
                <c:pt idx="380">
                  <c:v>1950.7392197125255</c:v>
                </c:pt>
                <c:pt idx="381">
                  <c:v>1950.7802874743325</c:v>
                </c:pt>
                <c:pt idx="382">
                  <c:v>1950.8213552361397</c:v>
                </c:pt>
                <c:pt idx="383">
                  <c:v>1950.8624229979464</c:v>
                </c:pt>
                <c:pt idx="384">
                  <c:v>1950.9034907597534</c:v>
                </c:pt>
                <c:pt idx="385">
                  <c:v>1950.9445585215603</c:v>
                </c:pt>
                <c:pt idx="386">
                  <c:v>1950.9856262833673</c:v>
                </c:pt>
                <c:pt idx="387">
                  <c:v>1951.041067761807</c:v>
                </c:pt>
                <c:pt idx="388">
                  <c:v>1951.0821355236137</c:v>
                </c:pt>
                <c:pt idx="389">
                  <c:v>1951.1232032854209</c:v>
                </c:pt>
                <c:pt idx="390">
                  <c:v>1951.1587953456535</c:v>
                </c:pt>
                <c:pt idx="391">
                  <c:v>1951.2053388090346</c:v>
                </c:pt>
                <c:pt idx="392">
                  <c:v>1951.2464065708418</c:v>
                </c:pt>
                <c:pt idx="393">
                  <c:v>1951.2874743326486</c:v>
                </c:pt>
                <c:pt idx="394">
                  <c:v>1951.3285420944558</c:v>
                </c:pt>
                <c:pt idx="395">
                  <c:v>1951.3696098562625</c:v>
                </c:pt>
                <c:pt idx="396">
                  <c:v>1951.4106776180697</c:v>
                </c:pt>
                <c:pt idx="397">
                  <c:v>1951.4517453798767</c:v>
                </c:pt>
                <c:pt idx="398">
                  <c:v>1951.4928131416834</c:v>
                </c:pt>
                <c:pt idx="399">
                  <c:v>1951.5338809034906</c:v>
                </c:pt>
                <c:pt idx="400">
                  <c:v>1951.5749486652976</c:v>
                </c:pt>
                <c:pt idx="401">
                  <c:v>1951.6160164271046</c:v>
                </c:pt>
                <c:pt idx="402">
                  <c:v>1951.6570841889115</c:v>
                </c:pt>
                <c:pt idx="403">
                  <c:v>1951.6981519507185</c:v>
                </c:pt>
                <c:pt idx="404">
                  <c:v>1951.7392197125255</c:v>
                </c:pt>
                <c:pt idx="405">
                  <c:v>1951.7802874743325</c:v>
                </c:pt>
                <c:pt idx="406">
                  <c:v>1951.8213552361394</c:v>
                </c:pt>
                <c:pt idx="407">
                  <c:v>1951.8624229979464</c:v>
                </c:pt>
                <c:pt idx="408">
                  <c:v>1951.9034907597534</c:v>
                </c:pt>
                <c:pt idx="409">
                  <c:v>1951.9445585215603</c:v>
                </c:pt>
                <c:pt idx="410">
                  <c:v>1951.9856262833675</c:v>
                </c:pt>
                <c:pt idx="411">
                  <c:v>1952.0410677618067</c:v>
                </c:pt>
                <c:pt idx="412">
                  <c:v>1952.0821355236137</c:v>
                </c:pt>
                <c:pt idx="413">
                  <c:v>1952.1232032854207</c:v>
                </c:pt>
                <c:pt idx="414">
                  <c:v>1952.1587953456535</c:v>
                </c:pt>
                <c:pt idx="415">
                  <c:v>1952.2053388090349</c:v>
                </c:pt>
                <c:pt idx="416">
                  <c:v>1952.2464065708416</c:v>
                </c:pt>
                <c:pt idx="417">
                  <c:v>1952.2874743326488</c:v>
                </c:pt>
                <c:pt idx="418">
                  <c:v>1952.3285420944555</c:v>
                </c:pt>
                <c:pt idx="419">
                  <c:v>1952.3696098562627</c:v>
                </c:pt>
                <c:pt idx="420">
                  <c:v>1952.4106776180697</c:v>
                </c:pt>
                <c:pt idx="421">
                  <c:v>1952.4517453798765</c:v>
                </c:pt>
                <c:pt idx="422">
                  <c:v>1952.4928131416837</c:v>
                </c:pt>
                <c:pt idx="423">
                  <c:v>1952.5338809034906</c:v>
                </c:pt>
                <c:pt idx="424">
                  <c:v>1952.5749486652976</c:v>
                </c:pt>
                <c:pt idx="425">
                  <c:v>1952.6160164271046</c:v>
                </c:pt>
                <c:pt idx="426">
                  <c:v>1952.6570841889115</c:v>
                </c:pt>
                <c:pt idx="427">
                  <c:v>1952.6981519507185</c:v>
                </c:pt>
                <c:pt idx="428">
                  <c:v>1952.7392197125255</c:v>
                </c:pt>
                <c:pt idx="429">
                  <c:v>1952.7802874743325</c:v>
                </c:pt>
                <c:pt idx="430">
                  <c:v>1952.8213552361394</c:v>
                </c:pt>
                <c:pt idx="431">
                  <c:v>1952.8624229979464</c:v>
                </c:pt>
                <c:pt idx="432">
                  <c:v>1952.9034907597534</c:v>
                </c:pt>
                <c:pt idx="433">
                  <c:v>1952.9445585215606</c:v>
                </c:pt>
                <c:pt idx="434">
                  <c:v>1952.9856262833673</c:v>
                </c:pt>
                <c:pt idx="435">
                  <c:v>1953.0410677618067</c:v>
                </c:pt>
                <c:pt idx="436">
                  <c:v>1953.0821355236137</c:v>
                </c:pt>
                <c:pt idx="437">
                  <c:v>1953.1232032854207</c:v>
                </c:pt>
                <c:pt idx="438">
                  <c:v>1953.1587953456535</c:v>
                </c:pt>
                <c:pt idx="439">
                  <c:v>1953.2053388090346</c:v>
                </c:pt>
                <c:pt idx="440">
                  <c:v>1953.2464065708418</c:v>
                </c:pt>
                <c:pt idx="441">
                  <c:v>1953.2874743326488</c:v>
                </c:pt>
                <c:pt idx="442">
                  <c:v>1953.3285420944555</c:v>
                </c:pt>
                <c:pt idx="443">
                  <c:v>1953.3696098562627</c:v>
                </c:pt>
                <c:pt idx="444">
                  <c:v>1953.4106776180695</c:v>
                </c:pt>
                <c:pt idx="445">
                  <c:v>1953.4517453798767</c:v>
                </c:pt>
                <c:pt idx="446">
                  <c:v>1953.4928131416837</c:v>
                </c:pt>
                <c:pt idx="447">
                  <c:v>1953.5338809034906</c:v>
                </c:pt>
                <c:pt idx="448">
                  <c:v>1953.5749486652976</c:v>
                </c:pt>
                <c:pt idx="449">
                  <c:v>1953.6160164271043</c:v>
                </c:pt>
                <c:pt idx="450">
                  <c:v>1953.6570841889115</c:v>
                </c:pt>
                <c:pt idx="451">
                  <c:v>1953.6981519507185</c:v>
                </c:pt>
                <c:pt idx="452">
                  <c:v>1953.7392197125255</c:v>
                </c:pt>
                <c:pt idx="453">
                  <c:v>1953.7802874743325</c:v>
                </c:pt>
                <c:pt idx="454">
                  <c:v>1953.8213552361394</c:v>
                </c:pt>
                <c:pt idx="455">
                  <c:v>1953.8624229979464</c:v>
                </c:pt>
                <c:pt idx="456">
                  <c:v>1953.9034907597536</c:v>
                </c:pt>
                <c:pt idx="457">
                  <c:v>1953.9445585215603</c:v>
                </c:pt>
                <c:pt idx="458">
                  <c:v>1954.0821355236137</c:v>
                </c:pt>
                <c:pt idx="459">
                  <c:v>1954.1232032854209</c:v>
                </c:pt>
                <c:pt idx="460">
                  <c:v>1954.1587953456535</c:v>
                </c:pt>
                <c:pt idx="461">
                  <c:v>1954.2053388090349</c:v>
                </c:pt>
                <c:pt idx="462">
                  <c:v>1954.2464065708418</c:v>
                </c:pt>
                <c:pt idx="463">
                  <c:v>1954.2874743326486</c:v>
                </c:pt>
                <c:pt idx="464">
                  <c:v>1954.3285420944558</c:v>
                </c:pt>
                <c:pt idx="465">
                  <c:v>1954.3696098562625</c:v>
                </c:pt>
                <c:pt idx="466">
                  <c:v>1954.4106776180697</c:v>
                </c:pt>
                <c:pt idx="467">
                  <c:v>1954.4517453798767</c:v>
                </c:pt>
                <c:pt idx="468">
                  <c:v>1954.4928131416837</c:v>
                </c:pt>
                <c:pt idx="469">
                  <c:v>1954.5338809034906</c:v>
                </c:pt>
                <c:pt idx="470">
                  <c:v>1954.5749486652974</c:v>
                </c:pt>
                <c:pt idx="471">
                  <c:v>1954.6160164271046</c:v>
                </c:pt>
                <c:pt idx="472">
                  <c:v>1954.6570841889115</c:v>
                </c:pt>
                <c:pt idx="473">
                  <c:v>1954.6981519507185</c:v>
                </c:pt>
                <c:pt idx="474">
                  <c:v>1954.7392197125255</c:v>
                </c:pt>
                <c:pt idx="475">
                  <c:v>1954.7802874743327</c:v>
                </c:pt>
                <c:pt idx="476">
                  <c:v>1954.8213552361394</c:v>
                </c:pt>
                <c:pt idx="477">
                  <c:v>1954.8624229979464</c:v>
                </c:pt>
                <c:pt idx="478">
                  <c:v>1954.9034907597534</c:v>
                </c:pt>
                <c:pt idx="479">
                  <c:v>1954.9445585215603</c:v>
                </c:pt>
                <c:pt idx="480">
                  <c:v>1954.9856262833675</c:v>
                </c:pt>
                <c:pt idx="481">
                  <c:v>1955.0410677618067</c:v>
                </c:pt>
                <c:pt idx="482">
                  <c:v>1955.0821355236139</c:v>
                </c:pt>
                <c:pt idx="483">
                  <c:v>1955.1587953456535</c:v>
                </c:pt>
                <c:pt idx="484">
                  <c:v>1955.2053388090349</c:v>
                </c:pt>
                <c:pt idx="485">
                  <c:v>1955.2464065708416</c:v>
                </c:pt>
                <c:pt idx="486">
                  <c:v>1955.2874743326488</c:v>
                </c:pt>
                <c:pt idx="487">
                  <c:v>1955.3285420944555</c:v>
                </c:pt>
                <c:pt idx="488">
                  <c:v>1955.3696098562627</c:v>
                </c:pt>
                <c:pt idx="489">
                  <c:v>1955.4106776180697</c:v>
                </c:pt>
                <c:pt idx="490">
                  <c:v>1955.4517453798765</c:v>
                </c:pt>
                <c:pt idx="491">
                  <c:v>1955.4928131416837</c:v>
                </c:pt>
                <c:pt idx="492">
                  <c:v>1955.5338809034904</c:v>
                </c:pt>
                <c:pt idx="493">
                  <c:v>1955.5749486652976</c:v>
                </c:pt>
                <c:pt idx="494">
                  <c:v>1955.6160164271046</c:v>
                </c:pt>
                <c:pt idx="495">
                  <c:v>1955.6570841889115</c:v>
                </c:pt>
                <c:pt idx="496">
                  <c:v>1955.6981519507185</c:v>
                </c:pt>
                <c:pt idx="497">
                  <c:v>1955.7392197125255</c:v>
                </c:pt>
                <c:pt idx="498">
                  <c:v>1955.7802874743325</c:v>
                </c:pt>
                <c:pt idx="499">
                  <c:v>1955.8213552361394</c:v>
                </c:pt>
                <c:pt idx="500">
                  <c:v>1955.8624229979464</c:v>
                </c:pt>
                <c:pt idx="501">
                  <c:v>1955.9034907597534</c:v>
                </c:pt>
                <c:pt idx="502">
                  <c:v>1955.9445585215606</c:v>
                </c:pt>
                <c:pt idx="503">
                  <c:v>1955.9856262833673</c:v>
                </c:pt>
                <c:pt idx="504">
                  <c:v>1956.0410677618067</c:v>
                </c:pt>
                <c:pt idx="505">
                  <c:v>1956.0821355236137</c:v>
                </c:pt>
                <c:pt idx="506">
                  <c:v>1956.1232032854207</c:v>
                </c:pt>
                <c:pt idx="507">
                  <c:v>1956.1587953456535</c:v>
                </c:pt>
                <c:pt idx="508">
                  <c:v>1956.2053388090346</c:v>
                </c:pt>
                <c:pt idx="509">
                  <c:v>1956.2464065708418</c:v>
                </c:pt>
                <c:pt idx="510">
                  <c:v>1956.2874743326486</c:v>
                </c:pt>
                <c:pt idx="511">
                  <c:v>1956.3285420944558</c:v>
                </c:pt>
                <c:pt idx="512">
                  <c:v>1956.3285420944558</c:v>
                </c:pt>
                <c:pt idx="513">
                  <c:v>1956.3696098562627</c:v>
                </c:pt>
                <c:pt idx="514">
                  <c:v>1956.4106776180695</c:v>
                </c:pt>
                <c:pt idx="515">
                  <c:v>1956.4106776180695</c:v>
                </c:pt>
                <c:pt idx="516">
                  <c:v>1956.4517453798767</c:v>
                </c:pt>
                <c:pt idx="517">
                  <c:v>1956.4928131416837</c:v>
                </c:pt>
                <c:pt idx="518">
                  <c:v>1956.4928131416837</c:v>
                </c:pt>
                <c:pt idx="519">
                  <c:v>1956.5338809034906</c:v>
                </c:pt>
                <c:pt idx="520">
                  <c:v>1956.5749486652976</c:v>
                </c:pt>
                <c:pt idx="521">
                  <c:v>1956.5749486652976</c:v>
                </c:pt>
                <c:pt idx="522">
                  <c:v>1956.6160164271046</c:v>
                </c:pt>
                <c:pt idx="523">
                  <c:v>1956.6570841889115</c:v>
                </c:pt>
                <c:pt idx="524">
                  <c:v>1956.6570841889115</c:v>
                </c:pt>
                <c:pt idx="525">
                  <c:v>1956.6981519507185</c:v>
                </c:pt>
                <c:pt idx="526">
                  <c:v>1956.7392197125255</c:v>
                </c:pt>
                <c:pt idx="527">
                  <c:v>1956.7802874743325</c:v>
                </c:pt>
                <c:pt idx="528">
                  <c:v>1956.8213552361394</c:v>
                </c:pt>
                <c:pt idx="529">
                  <c:v>1956.8624229979464</c:v>
                </c:pt>
                <c:pt idx="530">
                  <c:v>1956.9034907597536</c:v>
                </c:pt>
                <c:pt idx="531">
                  <c:v>1956.9445585215603</c:v>
                </c:pt>
                <c:pt idx="532">
                  <c:v>1956.9856262833673</c:v>
                </c:pt>
                <c:pt idx="533">
                  <c:v>1957.0410677618067</c:v>
                </c:pt>
                <c:pt idx="534">
                  <c:v>1957.0821355236137</c:v>
                </c:pt>
                <c:pt idx="535">
                  <c:v>1957.1232032854209</c:v>
                </c:pt>
                <c:pt idx="536">
                  <c:v>1957.1587953456535</c:v>
                </c:pt>
                <c:pt idx="537">
                  <c:v>1957.2053388090349</c:v>
                </c:pt>
                <c:pt idx="538">
                  <c:v>1957.2464065708416</c:v>
                </c:pt>
                <c:pt idx="539">
                  <c:v>1957.2874743326486</c:v>
                </c:pt>
                <c:pt idx="540">
                  <c:v>1957.3285420944558</c:v>
                </c:pt>
                <c:pt idx="541">
                  <c:v>1957.3696098562625</c:v>
                </c:pt>
                <c:pt idx="542">
                  <c:v>1957.4106776180697</c:v>
                </c:pt>
                <c:pt idx="543">
                  <c:v>1957.4517453798767</c:v>
                </c:pt>
                <c:pt idx="544">
                  <c:v>1957.4928131416837</c:v>
                </c:pt>
                <c:pt idx="545">
                  <c:v>1957.5338809034906</c:v>
                </c:pt>
                <c:pt idx="546">
                  <c:v>1957.5749486652974</c:v>
                </c:pt>
                <c:pt idx="547">
                  <c:v>1957.6160164271046</c:v>
                </c:pt>
                <c:pt idx="548">
                  <c:v>1957.6570841889115</c:v>
                </c:pt>
                <c:pt idx="549">
                  <c:v>1957.6981519507185</c:v>
                </c:pt>
                <c:pt idx="550">
                  <c:v>1957.7392197125255</c:v>
                </c:pt>
                <c:pt idx="551">
                  <c:v>1957.7802874743325</c:v>
                </c:pt>
                <c:pt idx="552">
                  <c:v>1957.8213552361394</c:v>
                </c:pt>
                <c:pt idx="553">
                  <c:v>1957.8624229979466</c:v>
                </c:pt>
                <c:pt idx="554">
                  <c:v>1957.9034907597534</c:v>
                </c:pt>
                <c:pt idx="555">
                  <c:v>1957.9445585215603</c:v>
                </c:pt>
                <c:pt idx="556">
                  <c:v>1957.9856262833673</c:v>
                </c:pt>
                <c:pt idx="557">
                  <c:v>1958.0410677618067</c:v>
                </c:pt>
                <c:pt idx="558">
                  <c:v>1958.0821355236139</c:v>
                </c:pt>
                <c:pt idx="559">
                  <c:v>1958.1232032854207</c:v>
                </c:pt>
                <c:pt idx="560">
                  <c:v>1958.1587953456533</c:v>
                </c:pt>
                <c:pt idx="561">
                  <c:v>1958.2053388090349</c:v>
                </c:pt>
                <c:pt idx="562">
                  <c:v>1958.2464065708416</c:v>
                </c:pt>
                <c:pt idx="563">
                  <c:v>1958.2874743326488</c:v>
                </c:pt>
                <c:pt idx="564">
                  <c:v>1958.3285420944555</c:v>
                </c:pt>
                <c:pt idx="565">
                  <c:v>1958.3696098562627</c:v>
                </c:pt>
                <c:pt idx="566">
                  <c:v>1958.4106776180697</c:v>
                </c:pt>
                <c:pt idx="567">
                  <c:v>1958.4928131416837</c:v>
                </c:pt>
                <c:pt idx="568">
                  <c:v>1958.5338809034904</c:v>
                </c:pt>
                <c:pt idx="569">
                  <c:v>1958.5749486652976</c:v>
                </c:pt>
                <c:pt idx="570">
                  <c:v>1958.6160164271046</c:v>
                </c:pt>
                <c:pt idx="571">
                  <c:v>1958.6570841889115</c:v>
                </c:pt>
                <c:pt idx="572">
                  <c:v>1958.6981519507185</c:v>
                </c:pt>
                <c:pt idx="573">
                  <c:v>1958.7392197125255</c:v>
                </c:pt>
                <c:pt idx="574">
                  <c:v>1958.7802874743325</c:v>
                </c:pt>
                <c:pt idx="575">
                  <c:v>1958.8213552361394</c:v>
                </c:pt>
                <c:pt idx="576">
                  <c:v>1958.8624229979464</c:v>
                </c:pt>
                <c:pt idx="577">
                  <c:v>1958.9034907597534</c:v>
                </c:pt>
                <c:pt idx="578">
                  <c:v>1958.9445585215606</c:v>
                </c:pt>
                <c:pt idx="579">
                  <c:v>1958.9856262833673</c:v>
                </c:pt>
                <c:pt idx="580">
                  <c:v>1959.041067761807</c:v>
                </c:pt>
                <c:pt idx="581">
                  <c:v>1959.0821355236137</c:v>
                </c:pt>
                <c:pt idx="582">
                  <c:v>1959.1232032854207</c:v>
                </c:pt>
                <c:pt idx="583">
                  <c:v>1959.1587953456535</c:v>
                </c:pt>
                <c:pt idx="584">
                  <c:v>1959.2053388090346</c:v>
                </c:pt>
                <c:pt idx="585">
                  <c:v>1959.2464065708418</c:v>
                </c:pt>
                <c:pt idx="586">
                  <c:v>1959.2874743326486</c:v>
                </c:pt>
                <c:pt idx="587">
                  <c:v>1959.3285420944558</c:v>
                </c:pt>
                <c:pt idx="588">
                  <c:v>1959.3696098562627</c:v>
                </c:pt>
                <c:pt idx="589">
                  <c:v>1959.4106776180695</c:v>
                </c:pt>
                <c:pt idx="590">
                  <c:v>1959.4517453798767</c:v>
                </c:pt>
                <c:pt idx="591">
                  <c:v>1959.4928131416834</c:v>
                </c:pt>
                <c:pt idx="592">
                  <c:v>1959.5338809034906</c:v>
                </c:pt>
                <c:pt idx="593">
                  <c:v>1959.5749486652976</c:v>
                </c:pt>
                <c:pt idx="594">
                  <c:v>1959.6160164271046</c:v>
                </c:pt>
                <c:pt idx="595">
                  <c:v>1959.6570841889115</c:v>
                </c:pt>
                <c:pt idx="596">
                  <c:v>1959.6981519507185</c:v>
                </c:pt>
                <c:pt idx="597">
                  <c:v>1959.7392197125255</c:v>
                </c:pt>
                <c:pt idx="598">
                  <c:v>1959.7802874743325</c:v>
                </c:pt>
                <c:pt idx="599">
                  <c:v>1959.8213552361394</c:v>
                </c:pt>
                <c:pt idx="600">
                  <c:v>1959.8624229979464</c:v>
                </c:pt>
                <c:pt idx="601">
                  <c:v>1959.9034907597536</c:v>
                </c:pt>
                <c:pt idx="602">
                  <c:v>1959.9445585215603</c:v>
                </c:pt>
                <c:pt idx="603">
                  <c:v>1959.9856262833675</c:v>
                </c:pt>
                <c:pt idx="604">
                  <c:v>1960.0410677618067</c:v>
                </c:pt>
                <c:pt idx="605">
                  <c:v>1960.0821355236137</c:v>
                </c:pt>
                <c:pt idx="606">
                  <c:v>1960.1232032854209</c:v>
                </c:pt>
                <c:pt idx="607">
                  <c:v>1960.1587953456535</c:v>
                </c:pt>
                <c:pt idx="608">
                  <c:v>1960.2053388090349</c:v>
                </c:pt>
                <c:pt idx="609">
                  <c:v>1960.2464065708416</c:v>
                </c:pt>
                <c:pt idx="610">
                  <c:v>1960.2874743326488</c:v>
                </c:pt>
                <c:pt idx="611">
                  <c:v>1960.3285420944558</c:v>
                </c:pt>
                <c:pt idx="612">
                  <c:v>1960.3696098562625</c:v>
                </c:pt>
                <c:pt idx="613">
                  <c:v>1960.4106776180697</c:v>
                </c:pt>
                <c:pt idx="614">
                  <c:v>1960.4517453798765</c:v>
                </c:pt>
                <c:pt idx="615">
                  <c:v>1960.4928131416837</c:v>
                </c:pt>
                <c:pt idx="616">
                  <c:v>1960.5338809034906</c:v>
                </c:pt>
                <c:pt idx="617">
                  <c:v>1960.5749486652976</c:v>
                </c:pt>
                <c:pt idx="618">
                  <c:v>1960.6160164271046</c:v>
                </c:pt>
                <c:pt idx="619">
                  <c:v>1960.6570841889115</c:v>
                </c:pt>
                <c:pt idx="620">
                  <c:v>1960.6981519507185</c:v>
                </c:pt>
                <c:pt idx="621">
                  <c:v>1960.7392197125255</c:v>
                </c:pt>
                <c:pt idx="622">
                  <c:v>1960.7802874743325</c:v>
                </c:pt>
                <c:pt idx="623">
                  <c:v>1960.8213552361394</c:v>
                </c:pt>
                <c:pt idx="624">
                  <c:v>1960.8624229979466</c:v>
                </c:pt>
                <c:pt idx="625">
                  <c:v>1960.9034907597534</c:v>
                </c:pt>
                <c:pt idx="626">
                  <c:v>1960.9445585215603</c:v>
                </c:pt>
                <c:pt idx="627">
                  <c:v>1960.9856262833673</c:v>
                </c:pt>
                <c:pt idx="628">
                  <c:v>1961.0410677618067</c:v>
                </c:pt>
                <c:pt idx="629">
                  <c:v>1961.0821355236139</c:v>
                </c:pt>
                <c:pt idx="630">
                  <c:v>1961.1232032854207</c:v>
                </c:pt>
                <c:pt idx="631">
                  <c:v>1961.1587953456533</c:v>
                </c:pt>
                <c:pt idx="632">
                  <c:v>1961.2053388090346</c:v>
                </c:pt>
                <c:pt idx="633">
                  <c:v>1961.2464065708416</c:v>
                </c:pt>
                <c:pt idx="634">
                  <c:v>1961.2874743326488</c:v>
                </c:pt>
                <c:pt idx="635">
                  <c:v>1961.3285420944555</c:v>
                </c:pt>
                <c:pt idx="636">
                  <c:v>1961.3696098562627</c:v>
                </c:pt>
                <c:pt idx="637">
                  <c:v>1961.4106776180695</c:v>
                </c:pt>
                <c:pt idx="638">
                  <c:v>1961.4517453798767</c:v>
                </c:pt>
                <c:pt idx="639">
                  <c:v>1961.4928131416837</c:v>
                </c:pt>
                <c:pt idx="640">
                  <c:v>1961.5338809034904</c:v>
                </c:pt>
                <c:pt idx="641">
                  <c:v>1961.5749486652976</c:v>
                </c:pt>
                <c:pt idx="642">
                  <c:v>1961.6160164271046</c:v>
                </c:pt>
                <c:pt idx="643">
                  <c:v>1961.6570841889115</c:v>
                </c:pt>
                <c:pt idx="644">
                  <c:v>1961.6981519507185</c:v>
                </c:pt>
                <c:pt idx="645">
                  <c:v>1961.7392197125255</c:v>
                </c:pt>
                <c:pt idx="646">
                  <c:v>1961.7802874743325</c:v>
                </c:pt>
                <c:pt idx="647">
                  <c:v>1961.8213552361397</c:v>
                </c:pt>
                <c:pt idx="648">
                  <c:v>1961.8624229979464</c:v>
                </c:pt>
                <c:pt idx="649">
                  <c:v>1961.9034907597534</c:v>
                </c:pt>
                <c:pt idx="650">
                  <c:v>1961.9445585215603</c:v>
                </c:pt>
                <c:pt idx="651">
                  <c:v>1961.9856262833673</c:v>
                </c:pt>
                <c:pt idx="652">
                  <c:v>1962.041067761807</c:v>
                </c:pt>
                <c:pt idx="653">
                  <c:v>1962.0821355236137</c:v>
                </c:pt>
                <c:pt idx="654">
                  <c:v>1962.106776180698</c:v>
                </c:pt>
                <c:pt idx="655">
                  <c:v>1962.1232032854209</c:v>
                </c:pt>
                <c:pt idx="656">
                  <c:v>1962.1587953456535</c:v>
                </c:pt>
                <c:pt idx="657">
                  <c:v>1962.2053388090346</c:v>
                </c:pt>
                <c:pt idx="658">
                  <c:v>1962.2464065708418</c:v>
                </c:pt>
                <c:pt idx="659">
                  <c:v>1962.2874743326486</c:v>
                </c:pt>
                <c:pt idx="660">
                  <c:v>1962.3285420944558</c:v>
                </c:pt>
                <c:pt idx="661">
                  <c:v>1962.3696098562627</c:v>
                </c:pt>
                <c:pt idx="662">
                  <c:v>1962.4106776180697</c:v>
                </c:pt>
                <c:pt idx="663">
                  <c:v>1962.4517453798767</c:v>
                </c:pt>
                <c:pt idx="664">
                  <c:v>1962.4928131416834</c:v>
                </c:pt>
                <c:pt idx="665">
                  <c:v>1962.5338809034906</c:v>
                </c:pt>
                <c:pt idx="666">
                  <c:v>1962.5749486652976</c:v>
                </c:pt>
                <c:pt idx="667">
                  <c:v>1962.6160164271046</c:v>
                </c:pt>
                <c:pt idx="668">
                  <c:v>1962.6570841889115</c:v>
                </c:pt>
                <c:pt idx="669">
                  <c:v>1962.6981519507185</c:v>
                </c:pt>
                <c:pt idx="670">
                  <c:v>1962.7392197125255</c:v>
                </c:pt>
                <c:pt idx="671">
                  <c:v>1962.7802874743325</c:v>
                </c:pt>
                <c:pt idx="672">
                  <c:v>1962.8076659822038</c:v>
                </c:pt>
                <c:pt idx="673">
                  <c:v>1962.8213552361394</c:v>
                </c:pt>
                <c:pt idx="674">
                  <c:v>1962.8624229979464</c:v>
                </c:pt>
                <c:pt idx="675">
                  <c:v>1962.876112251882</c:v>
                </c:pt>
                <c:pt idx="676">
                  <c:v>1962.9034907597534</c:v>
                </c:pt>
                <c:pt idx="677">
                  <c:v>1962.9445585215603</c:v>
                </c:pt>
                <c:pt idx="678">
                  <c:v>1962.9527720739218</c:v>
                </c:pt>
                <c:pt idx="679">
                  <c:v>1962.9856262833675</c:v>
                </c:pt>
                <c:pt idx="680">
                  <c:v>1963.0410677618067</c:v>
                </c:pt>
                <c:pt idx="681">
                  <c:v>1963.0711841204652</c:v>
                </c:pt>
                <c:pt idx="682">
                  <c:v>1963.0821355236137</c:v>
                </c:pt>
                <c:pt idx="683">
                  <c:v>1963.1232032854207</c:v>
                </c:pt>
                <c:pt idx="684">
                  <c:v>1963.1314168377824</c:v>
                </c:pt>
                <c:pt idx="685">
                  <c:v>1963.1587953456535</c:v>
                </c:pt>
                <c:pt idx="686">
                  <c:v>1963.2053388090349</c:v>
                </c:pt>
                <c:pt idx="687">
                  <c:v>1963.2217659137575</c:v>
                </c:pt>
                <c:pt idx="688">
                  <c:v>1963.2464065708416</c:v>
                </c:pt>
                <c:pt idx="689">
                  <c:v>1963.2874743326488</c:v>
                </c:pt>
                <c:pt idx="690">
                  <c:v>1963.31485284052</c:v>
                </c:pt>
                <c:pt idx="691">
                  <c:v>1963.3285420944558</c:v>
                </c:pt>
                <c:pt idx="692">
                  <c:v>1963.3696098562625</c:v>
                </c:pt>
                <c:pt idx="693">
                  <c:v>1963.3832991101983</c:v>
                </c:pt>
                <c:pt idx="694">
                  <c:v>1963.4106776180697</c:v>
                </c:pt>
                <c:pt idx="695">
                  <c:v>1963.4517453798765</c:v>
                </c:pt>
                <c:pt idx="696">
                  <c:v>1963.4599589322381</c:v>
                </c:pt>
                <c:pt idx="697">
                  <c:v>1963.4928131416837</c:v>
                </c:pt>
                <c:pt idx="698">
                  <c:v>1963.5557837097876</c:v>
                </c:pt>
                <c:pt idx="699">
                  <c:v>1963.5749486652976</c:v>
                </c:pt>
                <c:pt idx="700">
                  <c:v>1963.6160164271046</c:v>
                </c:pt>
                <c:pt idx="701">
                  <c:v>1963.6297056810402</c:v>
                </c:pt>
                <c:pt idx="702">
                  <c:v>1963.6570841889115</c:v>
                </c:pt>
                <c:pt idx="703">
                  <c:v>1963.6981519507185</c:v>
                </c:pt>
                <c:pt idx="704">
                  <c:v>1963.7200547570155</c:v>
                </c:pt>
                <c:pt idx="705">
                  <c:v>1963.7392197125255</c:v>
                </c:pt>
                <c:pt idx="706">
                  <c:v>1963.7802874743325</c:v>
                </c:pt>
                <c:pt idx="707">
                  <c:v>1963.7967145790553</c:v>
                </c:pt>
                <c:pt idx="708">
                  <c:v>1963.8213552361394</c:v>
                </c:pt>
                <c:pt idx="709">
                  <c:v>1963.8624229979464</c:v>
                </c:pt>
                <c:pt idx="710">
                  <c:v>1963.8788501026693</c:v>
                </c:pt>
                <c:pt idx="711">
                  <c:v>1963.9034907597534</c:v>
                </c:pt>
                <c:pt idx="712">
                  <c:v>1963.9445585215606</c:v>
                </c:pt>
                <c:pt idx="713">
                  <c:v>1963.9472963723474</c:v>
                </c:pt>
                <c:pt idx="714">
                  <c:v>1963.9856262833673</c:v>
                </c:pt>
                <c:pt idx="715">
                  <c:v>1964.0410677618067</c:v>
                </c:pt>
                <c:pt idx="716">
                  <c:v>1964.062970568104</c:v>
                </c:pt>
                <c:pt idx="717">
                  <c:v>1964.0821355236139</c:v>
                </c:pt>
                <c:pt idx="718">
                  <c:v>1964.1232032854207</c:v>
                </c:pt>
                <c:pt idx="719">
                  <c:v>1964.1286789869951</c:v>
                </c:pt>
                <c:pt idx="720">
                  <c:v>1964.1587953456535</c:v>
                </c:pt>
                <c:pt idx="721">
                  <c:v>1964.2053388090346</c:v>
                </c:pt>
                <c:pt idx="722">
                  <c:v>1964.232717316906</c:v>
                </c:pt>
                <c:pt idx="723">
                  <c:v>1964.2464065708418</c:v>
                </c:pt>
                <c:pt idx="724">
                  <c:v>1964.2874743326488</c:v>
                </c:pt>
                <c:pt idx="725">
                  <c:v>1964.3039014373715</c:v>
                </c:pt>
                <c:pt idx="726">
                  <c:v>1964.3285420944555</c:v>
                </c:pt>
                <c:pt idx="727">
                  <c:v>1964.3696098562627</c:v>
                </c:pt>
                <c:pt idx="728">
                  <c:v>1964.3887748117727</c:v>
                </c:pt>
                <c:pt idx="729">
                  <c:v>1964.4106776180695</c:v>
                </c:pt>
                <c:pt idx="730">
                  <c:v>1964.4517453798767</c:v>
                </c:pt>
                <c:pt idx="731">
                  <c:v>1964.4736481861737</c:v>
                </c:pt>
                <c:pt idx="732">
                  <c:v>1964.4928131416837</c:v>
                </c:pt>
                <c:pt idx="733">
                  <c:v>1964.5338809034906</c:v>
                </c:pt>
                <c:pt idx="734">
                  <c:v>1964.5557837097876</c:v>
                </c:pt>
                <c:pt idx="735">
                  <c:v>1964.5749486652976</c:v>
                </c:pt>
                <c:pt idx="736">
                  <c:v>1964.6160164271043</c:v>
                </c:pt>
                <c:pt idx="737">
                  <c:v>1964.6324435318274</c:v>
                </c:pt>
                <c:pt idx="738">
                  <c:v>1964.6570841889115</c:v>
                </c:pt>
                <c:pt idx="739">
                  <c:v>1964.6981519507185</c:v>
                </c:pt>
                <c:pt idx="740">
                  <c:v>1964.7227926078026</c:v>
                </c:pt>
                <c:pt idx="741">
                  <c:v>1964.7392197125255</c:v>
                </c:pt>
                <c:pt idx="742">
                  <c:v>1964.7802874743325</c:v>
                </c:pt>
                <c:pt idx="743">
                  <c:v>1964.8021902806297</c:v>
                </c:pt>
                <c:pt idx="744">
                  <c:v>1964.8213552361397</c:v>
                </c:pt>
                <c:pt idx="745">
                  <c:v>1964.8624229979464</c:v>
                </c:pt>
                <c:pt idx="746">
                  <c:v>1964.8815879534563</c:v>
                </c:pt>
                <c:pt idx="747">
                  <c:v>1964.9034907597534</c:v>
                </c:pt>
                <c:pt idx="748">
                  <c:v>1964.9445585215603</c:v>
                </c:pt>
                <c:pt idx="749">
                  <c:v>1964.9609856262832</c:v>
                </c:pt>
                <c:pt idx="750">
                  <c:v>1964.9856262833673</c:v>
                </c:pt>
                <c:pt idx="751">
                  <c:v>1965.041067761807</c:v>
                </c:pt>
                <c:pt idx="752">
                  <c:v>1965.0547570157426</c:v>
                </c:pt>
                <c:pt idx="753">
                  <c:v>1965.0821355236137</c:v>
                </c:pt>
                <c:pt idx="754">
                  <c:v>1965.1232032854209</c:v>
                </c:pt>
                <c:pt idx="755">
                  <c:v>1965.1314168377821</c:v>
                </c:pt>
                <c:pt idx="756">
                  <c:v>1965.1587953456535</c:v>
                </c:pt>
                <c:pt idx="757">
                  <c:v>1965.2053388090346</c:v>
                </c:pt>
                <c:pt idx="758">
                  <c:v>1965.2272416153319</c:v>
                </c:pt>
                <c:pt idx="759">
                  <c:v>1965.2464065708418</c:v>
                </c:pt>
                <c:pt idx="760">
                  <c:v>1965.2874743326486</c:v>
                </c:pt>
                <c:pt idx="761">
                  <c:v>1965.2984257357973</c:v>
                </c:pt>
                <c:pt idx="762">
                  <c:v>1965.3285420944558</c:v>
                </c:pt>
                <c:pt idx="763">
                  <c:v>1965.3696098562625</c:v>
                </c:pt>
                <c:pt idx="764">
                  <c:v>1965.380561259411</c:v>
                </c:pt>
                <c:pt idx="765">
                  <c:v>1965.4106776180697</c:v>
                </c:pt>
                <c:pt idx="766">
                  <c:v>1965.4517453798767</c:v>
                </c:pt>
                <c:pt idx="767">
                  <c:v>1965.4544832306638</c:v>
                </c:pt>
                <c:pt idx="768">
                  <c:v>1965.4928131416834</c:v>
                </c:pt>
                <c:pt idx="769">
                  <c:v>1965.5338809034906</c:v>
                </c:pt>
                <c:pt idx="770">
                  <c:v>1965.5475701574262</c:v>
                </c:pt>
                <c:pt idx="771">
                  <c:v>1965.5749486652974</c:v>
                </c:pt>
                <c:pt idx="772">
                  <c:v>1965.6160164271046</c:v>
                </c:pt>
                <c:pt idx="773">
                  <c:v>1965.6433949349757</c:v>
                </c:pt>
                <c:pt idx="774">
                  <c:v>1965.6570841889115</c:v>
                </c:pt>
                <c:pt idx="775">
                  <c:v>1965.6981519507185</c:v>
                </c:pt>
                <c:pt idx="776">
                  <c:v>1965.7036276522929</c:v>
                </c:pt>
                <c:pt idx="777">
                  <c:v>1965.7392197125255</c:v>
                </c:pt>
                <c:pt idx="778">
                  <c:v>1965.7802874743327</c:v>
                </c:pt>
                <c:pt idx="779">
                  <c:v>1965.813141683778</c:v>
                </c:pt>
                <c:pt idx="780">
                  <c:v>1965.8213552361394</c:v>
                </c:pt>
                <c:pt idx="781">
                  <c:v>1965.8624229979464</c:v>
                </c:pt>
                <c:pt idx="782">
                  <c:v>1965.8815879534563</c:v>
                </c:pt>
                <c:pt idx="783">
                  <c:v>1965.9034907597534</c:v>
                </c:pt>
                <c:pt idx="784">
                  <c:v>1965.9445585215603</c:v>
                </c:pt>
                <c:pt idx="785">
                  <c:v>1965.9774127310059</c:v>
                </c:pt>
                <c:pt idx="786">
                  <c:v>1965.9856262833675</c:v>
                </c:pt>
                <c:pt idx="787">
                  <c:v>1966.0410677618067</c:v>
                </c:pt>
                <c:pt idx="788">
                  <c:v>1966.0657084188911</c:v>
                </c:pt>
                <c:pt idx="789">
                  <c:v>1966.0821355236137</c:v>
                </c:pt>
                <c:pt idx="790">
                  <c:v>1966.1232032854207</c:v>
                </c:pt>
                <c:pt idx="791">
                  <c:v>1966.1451060917177</c:v>
                </c:pt>
                <c:pt idx="792">
                  <c:v>1966.1587953456535</c:v>
                </c:pt>
                <c:pt idx="793">
                  <c:v>1966.2053388090349</c:v>
                </c:pt>
                <c:pt idx="794">
                  <c:v>1966.2299794661189</c:v>
                </c:pt>
                <c:pt idx="795">
                  <c:v>1966.2464065708416</c:v>
                </c:pt>
                <c:pt idx="796">
                  <c:v>1966.2874743326488</c:v>
                </c:pt>
                <c:pt idx="797">
                  <c:v>1966.3039014373715</c:v>
                </c:pt>
                <c:pt idx="798">
                  <c:v>1966.3285420944555</c:v>
                </c:pt>
                <c:pt idx="799">
                  <c:v>1966.3696098562627</c:v>
                </c:pt>
                <c:pt idx="800">
                  <c:v>1966.3942505133468</c:v>
                </c:pt>
                <c:pt idx="801">
                  <c:v>1966.4106776180697</c:v>
                </c:pt>
                <c:pt idx="802">
                  <c:v>1966.4517453798765</c:v>
                </c:pt>
                <c:pt idx="803">
                  <c:v>1966.4845995893222</c:v>
                </c:pt>
                <c:pt idx="804">
                  <c:v>1966.4928131416837</c:v>
                </c:pt>
                <c:pt idx="805">
                  <c:v>1966.5338809034906</c:v>
                </c:pt>
                <c:pt idx="806">
                  <c:v>1966.561259411362</c:v>
                </c:pt>
                <c:pt idx="807">
                  <c:v>1966.5749486652976</c:v>
                </c:pt>
                <c:pt idx="808">
                  <c:v>1966.6160164271046</c:v>
                </c:pt>
                <c:pt idx="809">
                  <c:v>1966.6570841889115</c:v>
                </c:pt>
                <c:pt idx="810">
                  <c:v>1966.6981519507185</c:v>
                </c:pt>
                <c:pt idx="811">
                  <c:v>1966.728268309377</c:v>
                </c:pt>
                <c:pt idx="812">
                  <c:v>1966.7392197125255</c:v>
                </c:pt>
                <c:pt idx="813">
                  <c:v>1966.7802874743325</c:v>
                </c:pt>
                <c:pt idx="814">
                  <c:v>1966.8104038329909</c:v>
                </c:pt>
                <c:pt idx="815">
                  <c:v>1966.8213552361394</c:v>
                </c:pt>
                <c:pt idx="816">
                  <c:v>1966.8624229979464</c:v>
                </c:pt>
                <c:pt idx="817">
                  <c:v>1966.8980150581792</c:v>
                </c:pt>
                <c:pt idx="818">
                  <c:v>1966.9034907597534</c:v>
                </c:pt>
                <c:pt idx="819">
                  <c:v>1966.9445585215606</c:v>
                </c:pt>
                <c:pt idx="820">
                  <c:v>1966.9774127310059</c:v>
                </c:pt>
                <c:pt idx="821">
                  <c:v>1966.9856262833673</c:v>
                </c:pt>
                <c:pt idx="822">
                  <c:v>1967.0410677618067</c:v>
                </c:pt>
                <c:pt idx="823">
                  <c:v>1967.08</c:v>
                </c:pt>
                <c:pt idx="824">
                  <c:v>1967.16</c:v>
                </c:pt>
                <c:pt idx="825">
                  <c:v>1967.24</c:v>
                </c:pt>
                <c:pt idx="826">
                  <c:v>1967.31</c:v>
                </c:pt>
                <c:pt idx="827">
                  <c:v>1967.41</c:v>
                </c:pt>
                <c:pt idx="828">
                  <c:v>1967.49</c:v>
                </c:pt>
                <c:pt idx="829">
                  <c:v>1967.58</c:v>
                </c:pt>
                <c:pt idx="830">
                  <c:v>1967.66</c:v>
                </c:pt>
                <c:pt idx="831">
                  <c:v>1967.75</c:v>
                </c:pt>
                <c:pt idx="832">
                  <c:v>1967.83</c:v>
                </c:pt>
                <c:pt idx="833">
                  <c:v>1967.91</c:v>
                </c:pt>
                <c:pt idx="834">
                  <c:v>1967.99</c:v>
                </c:pt>
                <c:pt idx="835">
                  <c:v>1968.08</c:v>
                </c:pt>
                <c:pt idx="836">
                  <c:v>1968.16</c:v>
                </c:pt>
                <c:pt idx="837">
                  <c:v>1968.24</c:v>
                </c:pt>
                <c:pt idx="838">
                  <c:v>1968.31</c:v>
                </c:pt>
                <c:pt idx="839">
                  <c:v>1968.41</c:v>
                </c:pt>
                <c:pt idx="840">
                  <c:v>1968.49</c:v>
                </c:pt>
                <c:pt idx="841">
                  <c:v>1968.58</c:v>
                </c:pt>
                <c:pt idx="842">
                  <c:v>1968.66</c:v>
                </c:pt>
                <c:pt idx="843">
                  <c:v>1968.75</c:v>
                </c:pt>
                <c:pt idx="844">
                  <c:v>1968.83</c:v>
                </c:pt>
                <c:pt idx="845">
                  <c:v>1968.91</c:v>
                </c:pt>
                <c:pt idx="846">
                  <c:v>1968.99</c:v>
                </c:pt>
                <c:pt idx="847">
                  <c:v>1969.08</c:v>
                </c:pt>
                <c:pt idx="848">
                  <c:v>1969.16</c:v>
                </c:pt>
                <c:pt idx="849">
                  <c:v>1969.24</c:v>
                </c:pt>
                <c:pt idx="850">
                  <c:v>1969.31</c:v>
                </c:pt>
                <c:pt idx="851">
                  <c:v>1969.41</c:v>
                </c:pt>
                <c:pt idx="852">
                  <c:v>1969.49</c:v>
                </c:pt>
                <c:pt idx="853">
                  <c:v>1969.58</c:v>
                </c:pt>
                <c:pt idx="854">
                  <c:v>1969.66</c:v>
                </c:pt>
                <c:pt idx="855">
                  <c:v>1969.75</c:v>
                </c:pt>
                <c:pt idx="856">
                  <c:v>1969.83</c:v>
                </c:pt>
                <c:pt idx="857">
                  <c:v>1969.91</c:v>
                </c:pt>
                <c:pt idx="858">
                  <c:v>1969.99</c:v>
                </c:pt>
                <c:pt idx="859">
                  <c:v>1970.08</c:v>
                </c:pt>
                <c:pt idx="860">
                  <c:v>1970.16</c:v>
                </c:pt>
                <c:pt idx="861">
                  <c:v>1970.24</c:v>
                </c:pt>
                <c:pt idx="862">
                  <c:v>1970.31</c:v>
                </c:pt>
                <c:pt idx="863">
                  <c:v>1970.41</c:v>
                </c:pt>
                <c:pt idx="864">
                  <c:v>1970.49</c:v>
                </c:pt>
                <c:pt idx="865">
                  <c:v>1970.58</c:v>
                </c:pt>
                <c:pt idx="866">
                  <c:v>1970.66</c:v>
                </c:pt>
                <c:pt idx="867">
                  <c:v>1970.75</c:v>
                </c:pt>
                <c:pt idx="868">
                  <c:v>1970.83</c:v>
                </c:pt>
                <c:pt idx="869">
                  <c:v>1970.91</c:v>
                </c:pt>
                <c:pt idx="870">
                  <c:v>1970.99</c:v>
                </c:pt>
                <c:pt idx="871">
                  <c:v>1971.08</c:v>
                </c:pt>
                <c:pt idx="872">
                  <c:v>1971.16</c:v>
                </c:pt>
                <c:pt idx="873">
                  <c:v>1971.24</c:v>
                </c:pt>
                <c:pt idx="874">
                  <c:v>1971.31</c:v>
                </c:pt>
                <c:pt idx="875">
                  <c:v>1971.41</c:v>
                </c:pt>
                <c:pt idx="876">
                  <c:v>1971.49</c:v>
                </c:pt>
                <c:pt idx="877">
                  <c:v>1971.58</c:v>
                </c:pt>
                <c:pt idx="878">
                  <c:v>1971.66</c:v>
                </c:pt>
                <c:pt idx="879">
                  <c:v>1971.75</c:v>
                </c:pt>
                <c:pt idx="880">
                  <c:v>1971.83</c:v>
                </c:pt>
                <c:pt idx="881">
                  <c:v>1971.91</c:v>
                </c:pt>
                <c:pt idx="882">
                  <c:v>1971.99</c:v>
                </c:pt>
                <c:pt idx="883">
                  <c:v>1972.08</c:v>
                </c:pt>
                <c:pt idx="884">
                  <c:v>1972.16</c:v>
                </c:pt>
                <c:pt idx="885">
                  <c:v>1972.24</c:v>
                </c:pt>
                <c:pt idx="886">
                  <c:v>1972.31</c:v>
                </c:pt>
                <c:pt idx="887">
                  <c:v>1972.41</c:v>
                </c:pt>
                <c:pt idx="888">
                  <c:v>1972.49</c:v>
                </c:pt>
                <c:pt idx="889">
                  <c:v>1972.58</c:v>
                </c:pt>
                <c:pt idx="890">
                  <c:v>1972.66</c:v>
                </c:pt>
                <c:pt idx="891">
                  <c:v>1972.75</c:v>
                </c:pt>
                <c:pt idx="892">
                  <c:v>1972.83</c:v>
                </c:pt>
                <c:pt idx="893">
                  <c:v>1972.91</c:v>
                </c:pt>
                <c:pt idx="894">
                  <c:v>1972.99</c:v>
                </c:pt>
                <c:pt idx="895">
                  <c:v>1973.08</c:v>
                </c:pt>
                <c:pt idx="896">
                  <c:v>1973.16</c:v>
                </c:pt>
                <c:pt idx="897">
                  <c:v>1973.24</c:v>
                </c:pt>
                <c:pt idx="898">
                  <c:v>1973.31</c:v>
                </c:pt>
                <c:pt idx="899">
                  <c:v>1973.41</c:v>
                </c:pt>
                <c:pt idx="900">
                  <c:v>1973.49</c:v>
                </c:pt>
                <c:pt idx="901">
                  <c:v>1973.58</c:v>
                </c:pt>
                <c:pt idx="902">
                  <c:v>1973.66</c:v>
                </c:pt>
                <c:pt idx="903">
                  <c:v>1973.75</c:v>
                </c:pt>
                <c:pt idx="904">
                  <c:v>1973.83</c:v>
                </c:pt>
                <c:pt idx="905">
                  <c:v>1973.91</c:v>
                </c:pt>
                <c:pt idx="906">
                  <c:v>1973.99</c:v>
                </c:pt>
                <c:pt idx="907">
                  <c:v>1974.08</c:v>
                </c:pt>
                <c:pt idx="908">
                  <c:v>1974.16</c:v>
                </c:pt>
                <c:pt idx="909">
                  <c:v>1974.24</c:v>
                </c:pt>
                <c:pt idx="910">
                  <c:v>1974.31</c:v>
                </c:pt>
                <c:pt idx="911">
                  <c:v>1974.41</c:v>
                </c:pt>
                <c:pt idx="912">
                  <c:v>1974.49</c:v>
                </c:pt>
                <c:pt idx="913">
                  <c:v>1974.58</c:v>
                </c:pt>
                <c:pt idx="914">
                  <c:v>1974.66</c:v>
                </c:pt>
                <c:pt idx="915">
                  <c:v>1974.75</c:v>
                </c:pt>
                <c:pt idx="916">
                  <c:v>1974.83</c:v>
                </c:pt>
                <c:pt idx="917">
                  <c:v>1974.91</c:v>
                </c:pt>
                <c:pt idx="918">
                  <c:v>1974.99</c:v>
                </c:pt>
                <c:pt idx="919">
                  <c:v>1975.08</c:v>
                </c:pt>
                <c:pt idx="920">
                  <c:v>1975.16</c:v>
                </c:pt>
                <c:pt idx="921">
                  <c:v>1975.24</c:v>
                </c:pt>
                <c:pt idx="922">
                  <c:v>1975.31</c:v>
                </c:pt>
                <c:pt idx="923">
                  <c:v>1975.41</c:v>
                </c:pt>
                <c:pt idx="924">
                  <c:v>1975.49</c:v>
                </c:pt>
                <c:pt idx="925">
                  <c:v>1975.58</c:v>
                </c:pt>
                <c:pt idx="926">
                  <c:v>1975.66</c:v>
                </c:pt>
                <c:pt idx="927">
                  <c:v>1975.75</c:v>
                </c:pt>
                <c:pt idx="928">
                  <c:v>1975.83</c:v>
                </c:pt>
                <c:pt idx="929">
                  <c:v>1975.91</c:v>
                </c:pt>
                <c:pt idx="930">
                  <c:v>1975.99</c:v>
                </c:pt>
                <c:pt idx="931">
                  <c:v>1976.08</c:v>
                </c:pt>
                <c:pt idx="932">
                  <c:v>1976.16</c:v>
                </c:pt>
                <c:pt idx="933">
                  <c:v>1976.24</c:v>
                </c:pt>
                <c:pt idx="934">
                  <c:v>1976.31</c:v>
                </c:pt>
                <c:pt idx="935">
                  <c:v>1976.41</c:v>
                </c:pt>
                <c:pt idx="936">
                  <c:v>1976.49</c:v>
                </c:pt>
                <c:pt idx="937">
                  <c:v>1976.58</c:v>
                </c:pt>
                <c:pt idx="938">
                  <c:v>1976.66</c:v>
                </c:pt>
                <c:pt idx="939">
                  <c:v>1976.75</c:v>
                </c:pt>
                <c:pt idx="940">
                  <c:v>1976.83</c:v>
                </c:pt>
                <c:pt idx="941">
                  <c:v>1976.91</c:v>
                </c:pt>
                <c:pt idx="942">
                  <c:v>1976.99</c:v>
                </c:pt>
                <c:pt idx="943">
                  <c:v>1977.08</c:v>
                </c:pt>
                <c:pt idx="944">
                  <c:v>1977.16</c:v>
                </c:pt>
                <c:pt idx="945">
                  <c:v>1977.24</c:v>
                </c:pt>
                <c:pt idx="946">
                  <c:v>1977.31</c:v>
                </c:pt>
                <c:pt idx="947">
                  <c:v>1977.41</c:v>
                </c:pt>
                <c:pt idx="948">
                  <c:v>1977.49</c:v>
                </c:pt>
                <c:pt idx="949">
                  <c:v>1977.58</c:v>
                </c:pt>
                <c:pt idx="950">
                  <c:v>1977.66</c:v>
                </c:pt>
                <c:pt idx="951">
                  <c:v>1977.75</c:v>
                </c:pt>
                <c:pt idx="952">
                  <c:v>1977.83</c:v>
                </c:pt>
                <c:pt idx="953">
                  <c:v>1977.91</c:v>
                </c:pt>
                <c:pt idx="954">
                  <c:v>1977.99</c:v>
                </c:pt>
                <c:pt idx="955">
                  <c:v>1978.08</c:v>
                </c:pt>
                <c:pt idx="956">
                  <c:v>1978.16</c:v>
                </c:pt>
                <c:pt idx="957">
                  <c:v>1978.24</c:v>
                </c:pt>
                <c:pt idx="958">
                  <c:v>1978.31</c:v>
                </c:pt>
                <c:pt idx="959">
                  <c:v>1978.41</c:v>
                </c:pt>
                <c:pt idx="960">
                  <c:v>1978.49</c:v>
                </c:pt>
                <c:pt idx="961">
                  <c:v>1978.58</c:v>
                </c:pt>
                <c:pt idx="962">
                  <c:v>1978.66</c:v>
                </c:pt>
                <c:pt idx="963">
                  <c:v>1978.75</c:v>
                </c:pt>
                <c:pt idx="964">
                  <c:v>1978.83</c:v>
                </c:pt>
                <c:pt idx="965">
                  <c:v>1978.91</c:v>
                </c:pt>
                <c:pt idx="966">
                  <c:v>1978.99</c:v>
                </c:pt>
                <c:pt idx="967">
                  <c:v>1979.08</c:v>
                </c:pt>
                <c:pt idx="968">
                  <c:v>1979.16</c:v>
                </c:pt>
                <c:pt idx="969">
                  <c:v>1979.24</c:v>
                </c:pt>
                <c:pt idx="970">
                  <c:v>1979.31</c:v>
                </c:pt>
                <c:pt idx="971">
                  <c:v>1979.41</c:v>
                </c:pt>
                <c:pt idx="972">
                  <c:v>1979.49</c:v>
                </c:pt>
                <c:pt idx="973">
                  <c:v>1979.58</c:v>
                </c:pt>
                <c:pt idx="974">
                  <c:v>1979.66</c:v>
                </c:pt>
                <c:pt idx="975">
                  <c:v>1979.75</c:v>
                </c:pt>
                <c:pt idx="976">
                  <c:v>1979.83</c:v>
                </c:pt>
                <c:pt idx="977">
                  <c:v>1979.91</c:v>
                </c:pt>
                <c:pt idx="978">
                  <c:v>1979.99</c:v>
                </c:pt>
                <c:pt idx="979">
                  <c:v>1980.08</c:v>
                </c:pt>
                <c:pt idx="980">
                  <c:v>1980.16</c:v>
                </c:pt>
                <c:pt idx="981">
                  <c:v>1980.24</c:v>
                </c:pt>
                <c:pt idx="982">
                  <c:v>1980.31</c:v>
                </c:pt>
                <c:pt idx="983">
                  <c:v>1980.41</c:v>
                </c:pt>
                <c:pt idx="984">
                  <c:v>1980.49</c:v>
                </c:pt>
                <c:pt idx="985">
                  <c:v>1980.58</c:v>
                </c:pt>
                <c:pt idx="986">
                  <c:v>1980.66</c:v>
                </c:pt>
                <c:pt idx="987">
                  <c:v>1980.75</c:v>
                </c:pt>
                <c:pt idx="988">
                  <c:v>1980.83</c:v>
                </c:pt>
                <c:pt idx="989">
                  <c:v>1980.91</c:v>
                </c:pt>
                <c:pt idx="990">
                  <c:v>1980.99</c:v>
                </c:pt>
                <c:pt idx="991">
                  <c:v>1981.08</c:v>
                </c:pt>
                <c:pt idx="992">
                  <c:v>1981.16</c:v>
                </c:pt>
                <c:pt idx="993">
                  <c:v>1981.24</c:v>
                </c:pt>
                <c:pt idx="994">
                  <c:v>1981.31</c:v>
                </c:pt>
                <c:pt idx="995">
                  <c:v>1981.41</c:v>
                </c:pt>
                <c:pt idx="996">
                  <c:v>1981.49</c:v>
                </c:pt>
                <c:pt idx="997">
                  <c:v>1981.58</c:v>
                </c:pt>
                <c:pt idx="998">
                  <c:v>1981.66</c:v>
                </c:pt>
                <c:pt idx="999">
                  <c:v>1981.75</c:v>
                </c:pt>
                <c:pt idx="1000">
                  <c:v>1981.83</c:v>
                </c:pt>
                <c:pt idx="1001">
                  <c:v>1981.91</c:v>
                </c:pt>
                <c:pt idx="1002">
                  <c:v>1981.99</c:v>
                </c:pt>
                <c:pt idx="1003">
                  <c:v>1982.08</c:v>
                </c:pt>
                <c:pt idx="1004">
                  <c:v>1982.16</c:v>
                </c:pt>
                <c:pt idx="1005">
                  <c:v>1982.24</c:v>
                </c:pt>
                <c:pt idx="1006">
                  <c:v>1982.31</c:v>
                </c:pt>
                <c:pt idx="1007">
                  <c:v>1982.41</c:v>
                </c:pt>
                <c:pt idx="1008">
                  <c:v>1982.49</c:v>
                </c:pt>
                <c:pt idx="1009">
                  <c:v>1982.58</c:v>
                </c:pt>
                <c:pt idx="1010">
                  <c:v>1982.66</c:v>
                </c:pt>
                <c:pt idx="1011">
                  <c:v>1982.75</c:v>
                </c:pt>
                <c:pt idx="1012">
                  <c:v>1982.83</c:v>
                </c:pt>
                <c:pt idx="1013">
                  <c:v>1982.91</c:v>
                </c:pt>
                <c:pt idx="1014">
                  <c:v>1982.99</c:v>
                </c:pt>
                <c:pt idx="1015">
                  <c:v>1983.08</c:v>
                </c:pt>
                <c:pt idx="1016">
                  <c:v>1983.16</c:v>
                </c:pt>
                <c:pt idx="1017">
                  <c:v>1983.24</c:v>
                </c:pt>
                <c:pt idx="1018">
                  <c:v>1983.31</c:v>
                </c:pt>
                <c:pt idx="1019">
                  <c:v>1983.41</c:v>
                </c:pt>
                <c:pt idx="1020">
                  <c:v>1983.49</c:v>
                </c:pt>
                <c:pt idx="1021">
                  <c:v>1983.58</c:v>
                </c:pt>
                <c:pt idx="1022">
                  <c:v>1983.66</c:v>
                </c:pt>
                <c:pt idx="1023">
                  <c:v>1983.75</c:v>
                </c:pt>
                <c:pt idx="1024">
                  <c:v>1983.83</c:v>
                </c:pt>
                <c:pt idx="1025">
                  <c:v>1983.91</c:v>
                </c:pt>
                <c:pt idx="1026">
                  <c:v>1983.99</c:v>
                </c:pt>
                <c:pt idx="1027">
                  <c:v>1984.08</c:v>
                </c:pt>
                <c:pt idx="1028">
                  <c:v>1984.16</c:v>
                </c:pt>
                <c:pt idx="1029">
                  <c:v>1984.24</c:v>
                </c:pt>
                <c:pt idx="1030">
                  <c:v>1984.31</c:v>
                </c:pt>
                <c:pt idx="1031">
                  <c:v>1984.41</c:v>
                </c:pt>
                <c:pt idx="1032">
                  <c:v>1984.49</c:v>
                </c:pt>
                <c:pt idx="1033">
                  <c:v>1984.58</c:v>
                </c:pt>
                <c:pt idx="1034">
                  <c:v>1984.66</c:v>
                </c:pt>
                <c:pt idx="1035">
                  <c:v>1984.75</c:v>
                </c:pt>
                <c:pt idx="1036">
                  <c:v>1984.83</c:v>
                </c:pt>
                <c:pt idx="1037">
                  <c:v>1984.91</c:v>
                </c:pt>
                <c:pt idx="1038">
                  <c:v>1984.99</c:v>
                </c:pt>
                <c:pt idx="1039">
                  <c:v>1985.08</c:v>
                </c:pt>
                <c:pt idx="1040">
                  <c:v>1985.16</c:v>
                </c:pt>
                <c:pt idx="1041">
                  <c:v>1985.24</c:v>
                </c:pt>
                <c:pt idx="1042">
                  <c:v>1985.31</c:v>
                </c:pt>
                <c:pt idx="1043">
                  <c:v>1985.41</c:v>
                </c:pt>
                <c:pt idx="1044">
                  <c:v>1985.49</c:v>
                </c:pt>
                <c:pt idx="1045">
                  <c:v>1985.58</c:v>
                </c:pt>
                <c:pt idx="1046">
                  <c:v>1985.66</c:v>
                </c:pt>
                <c:pt idx="1047">
                  <c:v>1985.75</c:v>
                </c:pt>
                <c:pt idx="1048">
                  <c:v>1985.83</c:v>
                </c:pt>
                <c:pt idx="1049">
                  <c:v>1985.91</c:v>
                </c:pt>
                <c:pt idx="1050">
                  <c:v>1985.99</c:v>
                </c:pt>
                <c:pt idx="1051">
                  <c:v>1986.08</c:v>
                </c:pt>
                <c:pt idx="1052">
                  <c:v>1986.16</c:v>
                </c:pt>
                <c:pt idx="1053">
                  <c:v>1986.24</c:v>
                </c:pt>
                <c:pt idx="1054">
                  <c:v>1986.31</c:v>
                </c:pt>
                <c:pt idx="1055">
                  <c:v>1986.41</c:v>
                </c:pt>
                <c:pt idx="1056">
                  <c:v>1986.49</c:v>
                </c:pt>
                <c:pt idx="1057">
                  <c:v>1986.58</c:v>
                </c:pt>
                <c:pt idx="1058">
                  <c:v>1986.66</c:v>
                </c:pt>
                <c:pt idx="1059">
                  <c:v>1986.75</c:v>
                </c:pt>
                <c:pt idx="1060">
                  <c:v>1986.83</c:v>
                </c:pt>
                <c:pt idx="1061">
                  <c:v>1986.91</c:v>
                </c:pt>
                <c:pt idx="1062">
                  <c:v>1986.99</c:v>
                </c:pt>
                <c:pt idx="1063">
                  <c:v>1987.08</c:v>
                </c:pt>
                <c:pt idx="1064">
                  <c:v>1987.16</c:v>
                </c:pt>
                <c:pt idx="1065">
                  <c:v>1987.24</c:v>
                </c:pt>
                <c:pt idx="1066">
                  <c:v>1987.31</c:v>
                </c:pt>
                <c:pt idx="1067">
                  <c:v>1987.41</c:v>
                </c:pt>
                <c:pt idx="1068">
                  <c:v>1987.49</c:v>
                </c:pt>
                <c:pt idx="1069">
                  <c:v>1987.58</c:v>
                </c:pt>
                <c:pt idx="1070">
                  <c:v>1987.66</c:v>
                </c:pt>
                <c:pt idx="1071">
                  <c:v>1987.75</c:v>
                </c:pt>
                <c:pt idx="1072">
                  <c:v>1987.83</c:v>
                </c:pt>
                <c:pt idx="1073">
                  <c:v>1987.91</c:v>
                </c:pt>
                <c:pt idx="1074">
                  <c:v>1987.99</c:v>
                </c:pt>
                <c:pt idx="1075">
                  <c:v>1988.08</c:v>
                </c:pt>
                <c:pt idx="1076">
                  <c:v>1988.16</c:v>
                </c:pt>
                <c:pt idx="1077">
                  <c:v>1988.24</c:v>
                </c:pt>
                <c:pt idx="1078">
                  <c:v>1988.31</c:v>
                </c:pt>
                <c:pt idx="1079">
                  <c:v>1988.41</c:v>
                </c:pt>
                <c:pt idx="1080">
                  <c:v>1988.49</c:v>
                </c:pt>
                <c:pt idx="1081">
                  <c:v>1988.58</c:v>
                </c:pt>
                <c:pt idx="1082">
                  <c:v>1988.66</c:v>
                </c:pt>
                <c:pt idx="1083">
                  <c:v>1988.75</c:v>
                </c:pt>
                <c:pt idx="1084">
                  <c:v>1988.83</c:v>
                </c:pt>
                <c:pt idx="1085">
                  <c:v>1988.91</c:v>
                </c:pt>
                <c:pt idx="1086">
                  <c:v>1988.99</c:v>
                </c:pt>
                <c:pt idx="1087">
                  <c:v>1989.08</c:v>
                </c:pt>
                <c:pt idx="1088">
                  <c:v>1989.16</c:v>
                </c:pt>
                <c:pt idx="1089">
                  <c:v>1989.24</c:v>
                </c:pt>
                <c:pt idx="1090">
                  <c:v>1989.31</c:v>
                </c:pt>
                <c:pt idx="1091">
                  <c:v>1989.41</c:v>
                </c:pt>
                <c:pt idx="1092">
                  <c:v>1989.49</c:v>
                </c:pt>
                <c:pt idx="1093">
                  <c:v>1989.58</c:v>
                </c:pt>
                <c:pt idx="1094">
                  <c:v>1989.66</c:v>
                </c:pt>
                <c:pt idx="1095">
                  <c:v>1989.75</c:v>
                </c:pt>
                <c:pt idx="1096">
                  <c:v>1989.83</c:v>
                </c:pt>
                <c:pt idx="1097">
                  <c:v>1989.91</c:v>
                </c:pt>
                <c:pt idx="1098">
                  <c:v>1989.99</c:v>
                </c:pt>
                <c:pt idx="1099">
                  <c:v>1990.08</c:v>
                </c:pt>
                <c:pt idx="1100">
                  <c:v>1990.16</c:v>
                </c:pt>
                <c:pt idx="1101">
                  <c:v>1990.24</c:v>
                </c:pt>
                <c:pt idx="1102">
                  <c:v>1990.31</c:v>
                </c:pt>
                <c:pt idx="1103">
                  <c:v>1990.41</c:v>
                </c:pt>
                <c:pt idx="1104">
                  <c:v>1990.49</c:v>
                </c:pt>
                <c:pt idx="1105">
                  <c:v>1990.58</c:v>
                </c:pt>
                <c:pt idx="1106">
                  <c:v>1990.66</c:v>
                </c:pt>
                <c:pt idx="1107">
                  <c:v>1990.75</c:v>
                </c:pt>
                <c:pt idx="1108">
                  <c:v>1990.83</c:v>
                </c:pt>
                <c:pt idx="1109">
                  <c:v>1990.91</c:v>
                </c:pt>
                <c:pt idx="1110">
                  <c:v>1990.99</c:v>
                </c:pt>
                <c:pt idx="1111">
                  <c:v>1991.08</c:v>
                </c:pt>
                <c:pt idx="1112">
                  <c:v>1991.16</c:v>
                </c:pt>
                <c:pt idx="1113">
                  <c:v>1991.24</c:v>
                </c:pt>
                <c:pt idx="1114">
                  <c:v>1991.31</c:v>
                </c:pt>
                <c:pt idx="1115">
                  <c:v>1991.41</c:v>
                </c:pt>
                <c:pt idx="1116">
                  <c:v>1991.49</c:v>
                </c:pt>
                <c:pt idx="1117">
                  <c:v>1991.58</c:v>
                </c:pt>
                <c:pt idx="1118">
                  <c:v>1991.66</c:v>
                </c:pt>
                <c:pt idx="1119">
                  <c:v>1991.75</c:v>
                </c:pt>
                <c:pt idx="1120">
                  <c:v>1991.83</c:v>
                </c:pt>
                <c:pt idx="1121">
                  <c:v>1991.91</c:v>
                </c:pt>
                <c:pt idx="1122">
                  <c:v>1991.99</c:v>
                </c:pt>
                <c:pt idx="1123">
                  <c:v>1992.08</c:v>
                </c:pt>
                <c:pt idx="1124">
                  <c:v>1992.16</c:v>
                </c:pt>
                <c:pt idx="1125">
                  <c:v>1992.24</c:v>
                </c:pt>
                <c:pt idx="1126">
                  <c:v>1992.31</c:v>
                </c:pt>
                <c:pt idx="1127">
                  <c:v>1992.41</c:v>
                </c:pt>
                <c:pt idx="1128">
                  <c:v>1992.49</c:v>
                </c:pt>
                <c:pt idx="1129">
                  <c:v>1992.58</c:v>
                </c:pt>
                <c:pt idx="1130">
                  <c:v>1992.66</c:v>
                </c:pt>
                <c:pt idx="1131">
                  <c:v>1992.75</c:v>
                </c:pt>
                <c:pt idx="1132">
                  <c:v>1992.83</c:v>
                </c:pt>
                <c:pt idx="1133">
                  <c:v>1992.91</c:v>
                </c:pt>
                <c:pt idx="1134">
                  <c:v>1992.99</c:v>
                </c:pt>
                <c:pt idx="1135">
                  <c:v>1993.08</c:v>
                </c:pt>
                <c:pt idx="1136">
                  <c:v>1993.16</c:v>
                </c:pt>
                <c:pt idx="1137">
                  <c:v>1993.24</c:v>
                </c:pt>
                <c:pt idx="1138">
                  <c:v>1993.31</c:v>
                </c:pt>
                <c:pt idx="1139">
                  <c:v>1993.41</c:v>
                </c:pt>
                <c:pt idx="1140">
                  <c:v>1993.49</c:v>
                </c:pt>
                <c:pt idx="1141">
                  <c:v>1993.58</c:v>
                </c:pt>
                <c:pt idx="1142">
                  <c:v>1993.66</c:v>
                </c:pt>
                <c:pt idx="1143">
                  <c:v>1993.75</c:v>
                </c:pt>
                <c:pt idx="1144">
                  <c:v>1993.83</c:v>
                </c:pt>
                <c:pt idx="1145">
                  <c:v>1993.91</c:v>
                </c:pt>
                <c:pt idx="1146">
                  <c:v>1993.99</c:v>
                </c:pt>
                <c:pt idx="1147">
                  <c:v>1994.08</c:v>
                </c:pt>
                <c:pt idx="1148">
                  <c:v>1994.16</c:v>
                </c:pt>
                <c:pt idx="1149">
                  <c:v>1994.24</c:v>
                </c:pt>
                <c:pt idx="1150">
                  <c:v>1994.31</c:v>
                </c:pt>
                <c:pt idx="1151">
                  <c:v>1994.41</c:v>
                </c:pt>
                <c:pt idx="1152">
                  <c:v>1994.49</c:v>
                </c:pt>
                <c:pt idx="1153">
                  <c:v>1994.58</c:v>
                </c:pt>
                <c:pt idx="1154">
                  <c:v>1994.66</c:v>
                </c:pt>
                <c:pt idx="1155">
                  <c:v>1994.75</c:v>
                </c:pt>
                <c:pt idx="1156">
                  <c:v>1994.83</c:v>
                </c:pt>
                <c:pt idx="1157">
                  <c:v>1994.91</c:v>
                </c:pt>
                <c:pt idx="1158">
                  <c:v>1994.99</c:v>
                </c:pt>
                <c:pt idx="1159">
                  <c:v>1995.08</c:v>
                </c:pt>
                <c:pt idx="1160">
                  <c:v>1995.16</c:v>
                </c:pt>
                <c:pt idx="1161">
                  <c:v>1995.24</c:v>
                </c:pt>
                <c:pt idx="1162">
                  <c:v>1995.31</c:v>
                </c:pt>
                <c:pt idx="1163">
                  <c:v>1995.41</c:v>
                </c:pt>
                <c:pt idx="1164">
                  <c:v>1995.49</c:v>
                </c:pt>
                <c:pt idx="1165">
                  <c:v>1995.58</c:v>
                </c:pt>
                <c:pt idx="1166">
                  <c:v>1995.66</c:v>
                </c:pt>
                <c:pt idx="1167">
                  <c:v>1995.75</c:v>
                </c:pt>
                <c:pt idx="1168">
                  <c:v>1995.83</c:v>
                </c:pt>
                <c:pt idx="1169">
                  <c:v>1995.91</c:v>
                </c:pt>
                <c:pt idx="1170">
                  <c:v>1995.99</c:v>
                </c:pt>
                <c:pt idx="1171">
                  <c:v>1996.08</c:v>
                </c:pt>
                <c:pt idx="1172">
                  <c:v>1996.16</c:v>
                </c:pt>
                <c:pt idx="1173">
                  <c:v>1996.24</c:v>
                </c:pt>
                <c:pt idx="1174">
                  <c:v>1996.31</c:v>
                </c:pt>
                <c:pt idx="1175">
                  <c:v>1996.41</c:v>
                </c:pt>
                <c:pt idx="1176">
                  <c:v>1996.49</c:v>
                </c:pt>
                <c:pt idx="1177">
                  <c:v>1996.58</c:v>
                </c:pt>
                <c:pt idx="1178">
                  <c:v>1996.66</c:v>
                </c:pt>
                <c:pt idx="1179">
                  <c:v>1996.75</c:v>
                </c:pt>
                <c:pt idx="1180">
                  <c:v>1996.83</c:v>
                </c:pt>
                <c:pt idx="1181">
                  <c:v>1996.91</c:v>
                </c:pt>
                <c:pt idx="1182">
                  <c:v>1996.99</c:v>
                </c:pt>
                <c:pt idx="1183">
                  <c:v>1997.08</c:v>
                </c:pt>
                <c:pt idx="1184">
                  <c:v>1997.16</c:v>
                </c:pt>
                <c:pt idx="1185">
                  <c:v>1997.24</c:v>
                </c:pt>
                <c:pt idx="1186">
                  <c:v>1997.31</c:v>
                </c:pt>
                <c:pt idx="1187">
                  <c:v>1997.41</c:v>
                </c:pt>
                <c:pt idx="1188">
                  <c:v>1997.49</c:v>
                </c:pt>
                <c:pt idx="1189">
                  <c:v>1997.58</c:v>
                </c:pt>
                <c:pt idx="1190">
                  <c:v>1997.66</c:v>
                </c:pt>
                <c:pt idx="1191">
                  <c:v>1997.75</c:v>
                </c:pt>
                <c:pt idx="1192">
                  <c:v>1997.83</c:v>
                </c:pt>
                <c:pt idx="1193">
                  <c:v>1997.91</c:v>
                </c:pt>
                <c:pt idx="1194">
                  <c:v>1997.99</c:v>
                </c:pt>
                <c:pt idx="1195">
                  <c:v>1998.08</c:v>
                </c:pt>
                <c:pt idx="1196">
                  <c:v>1998.16</c:v>
                </c:pt>
                <c:pt idx="1197">
                  <c:v>1998.24</c:v>
                </c:pt>
                <c:pt idx="1198">
                  <c:v>1998.31</c:v>
                </c:pt>
                <c:pt idx="1199">
                  <c:v>1998.41</c:v>
                </c:pt>
                <c:pt idx="1200">
                  <c:v>1998.49</c:v>
                </c:pt>
                <c:pt idx="1201">
                  <c:v>1998.58</c:v>
                </c:pt>
                <c:pt idx="1202">
                  <c:v>1998.66</c:v>
                </c:pt>
                <c:pt idx="1203">
                  <c:v>1998.75</c:v>
                </c:pt>
                <c:pt idx="1204">
                  <c:v>1998.83</c:v>
                </c:pt>
                <c:pt idx="1205">
                  <c:v>1998.91</c:v>
                </c:pt>
                <c:pt idx="1206">
                  <c:v>1998.99</c:v>
                </c:pt>
                <c:pt idx="1207">
                  <c:v>1999.08</c:v>
                </c:pt>
                <c:pt idx="1208">
                  <c:v>1999.16</c:v>
                </c:pt>
                <c:pt idx="1209">
                  <c:v>1999.24</c:v>
                </c:pt>
                <c:pt idx="1210">
                  <c:v>1999.31</c:v>
                </c:pt>
                <c:pt idx="1211">
                  <c:v>1999.41</c:v>
                </c:pt>
                <c:pt idx="1212">
                  <c:v>1999.49</c:v>
                </c:pt>
                <c:pt idx="1213">
                  <c:v>1999.58</c:v>
                </c:pt>
                <c:pt idx="1214">
                  <c:v>1999.66</c:v>
                </c:pt>
                <c:pt idx="1215">
                  <c:v>1999.75</c:v>
                </c:pt>
                <c:pt idx="1216">
                  <c:v>1999.83</c:v>
                </c:pt>
                <c:pt idx="1217">
                  <c:v>1999.91</c:v>
                </c:pt>
                <c:pt idx="1218">
                  <c:v>1999.99</c:v>
                </c:pt>
                <c:pt idx="1219">
                  <c:v>2000.08</c:v>
                </c:pt>
                <c:pt idx="1220">
                  <c:v>2000.16</c:v>
                </c:pt>
                <c:pt idx="1221">
                  <c:v>2000.24</c:v>
                </c:pt>
                <c:pt idx="1222">
                  <c:v>2000.31</c:v>
                </c:pt>
                <c:pt idx="1223">
                  <c:v>2000.41</c:v>
                </c:pt>
                <c:pt idx="1224">
                  <c:v>2000.49</c:v>
                </c:pt>
                <c:pt idx="1225">
                  <c:v>2000.58</c:v>
                </c:pt>
                <c:pt idx="1226">
                  <c:v>2000.66</c:v>
                </c:pt>
                <c:pt idx="1227">
                  <c:v>2000.75</c:v>
                </c:pt>
                <c:pt idx="1228">
                  <c:v>2000.83</c:v>
                </c:pt>
                <c:pt idx="1229">
                  <c:v>2000.92</c:v>
                </c:pt>
                <c:pt idx="1230">
                  <c:v>2000.99</c:v>
                </c:pt>
                <c:pt idx="1231">
                  <c:v>2001.08</c:v>
                </c:pt>
                <c:pt idx="1232">
                  <c:v>2001.16</c:v>
                </c:pt>
                <c:pt idx="1233">
                  <c:v>2001.24</c:v>
                </c:pt>
                <c:pt idx="1234">
                  <c:v>2001.33</c:v>
                </c:pt>
                <c:pt idx="1235">
                  <c:v>2001.41</c:v>
                </c:pt>
                <c:pt idx="1236">
                  <c:v>2001.49</c:v>
                </c:pt>
                <c:pt idx="1237">
                  <c:v>2001.58</c:v>
                </c:pt>
                <c:pt idx="1238">
                  <c:v>2001.66</c:v>
                </c:pt>
                <c:pt idx="1239">
                  <c:v>2001.75</c:v>
                </c:pt>
                <c:pt idx="1240">
                  <c:v>2001.83</c:v>
                </c:pt>
                <c:pt idx="1241">
                  <c:v>2001.92</c:v>
                </c:pt>
                <c:pt idx="1242">
                  <c:v>2001.99</c:v>
                </c:pt>
                <c:pt idx="1243">
                  <c:v>2002.08</c:v>
                </c:pt>
                <c:pt idx="1244">
                  <c:v>2002.16</c:v>
                </c:pt>
                <c:pt idx="1245">
                  <c:v>2002.25</c:v>
                </c:pt>
                <c:pt idx="1246">
                  <c:v>2002.33</c:v>
                </c:pt>
                <c:pt idx="1247">
                  <c:v>2002.41</c:v>
                </c:pt>
                <c:pt idx="1248">
                  <c:v>2002.49</c:v>
                </c:pt>
                <c:pt idx="1249">
                  <c:v>2002.58</c:v>
                </c:pt>
                <c:pt idx="1250">
                  <c:v>2002.66</c:v>
                </c:pt>
                <c:pt idx="1251">
                  <c:v>2002.75</c:v>
                </c:pt>
                <c:pt idx="1252">
                  <c:v>2002.83</c:v>
                </c:pt>
                <c:pt idx="1253">
                  <c:v>2002.92</c:v>
                </c:pt>
                <c:pt idx="1254">
                  <c:v>2002.99</c:v>
                </c:pt>
                <c:pt idx="1255">
                  <c:v>2003.08</c:v>
                </c:pt>
                <c:pt idx="1256">
                  <c:v>2003.16</c:v>
                </c:pt>
                <c:pt idx="1257">
                  <c:v>2003.25</c:v>
                </c:pt>
                <c:pt idx="1258">
                  <c:v>2003.33</c:v>
                </c:pt>
                <c:pt idx="1259">
                  <c:v>2003.41</c:v>
                </c:pt>
                <c:pt idx="1260">
                  <c:v>2003.5</c:v>
                </c:pt>
                <c:pt idx="1261">
                  <c:v>2003.58</c:v>
                </c:pt>
                <c:pt idx="1262">
                  <c:v>2003.66</c:v>
                </c:pt>
                <c:pt idx="1263">
                  <c:v>2003.75</c:v>
                </c:pt>
                <c:pt idx="1264">
                  <c:v>2003.83</c:v>
                </c:pt>
                <c:pt idx="1265">
                  <c:v>2003.92</c:v>
                </c:pt>
                <c:pt idx="1266">
                  <c:v>2003.99</c:v>
                </c:pt>
                <c:pt idx="1267">
                  <c:v>2004.08</c:v>
                </c:pt>
                <c:pt idx="1268">
                  <c:v>2004.16</c:v>
                </c:pt>
                <c:pt idx="1269">
                  <c:v>2004.25</c:v>
                </c:pt>
                <c:pt idx="1270">
                  <c:v>2004.33</c:v>
                </c:pt>
                <c:pt idx="1271">
                  <c:v>2004.41</c:v>
                </c:pt>
                <c:pt idx="1272">
                  <c:v>2004.5</c:v>
                </c:pt>
                <c:pt idx="1273">
                  <c:v>2004.58</c:v>
                </c:pt>
                <c:pt idx="1274">
                  <c:v>2004.66</c:v>
                </c:pt>
                <c:pt idx="1275">
                  <c:v>2004.75</c:v>
                </c:pt>
                <c:pt idx="1276">
                  <c:v>2004.83</c:v>
                </c:pt>
                <c:pt idx="1277">
                  <c:v>2004.92</c:v>
                </c:pt>
                <c:pt idx="1278">
                  <c:v>2004.99</c:v>
                </c:pt>
                <c:pt idx="1279">
                  <c:v>2005.08</c:v>
                </c:pt>
                <c:pt idx="1280">
                  <c:v>2005.16</c:v>
                </c:pt>
                <c:pt idx="1281">
                  <c:v>2005.25</c:v>
                </c:pt>
                <c:pt idx="1282">
                  <c:v>2005.33</c:v>
                </c:pt>
                <c:pt idx="1283">
                  <c:v>2005.41</c:v>
                </c:pt>
                <c:pt idx="1284">
                  <c:v>2005.5</c:v>
                </c:pt>
                <c:pt idx="1285">
                  <c:v>2005.58</c:v>
                </c:pt>
                <c:pt idx="1286">
                  <c:v>2005.66</c:v>
                </c:pt>
                <c:pt idx="1287">
                  <c:v>2005.75</c:v>
                </c:pt>
                <c:pt idx="1288">
                  <c:v>2005.83</c:v>
                </c:pt>
                <c:pt idx="1289">
                  <c:v>2005.92</c:v>
                </c:pt>
                <c:pt idx="1290">
                  <c:v>2005.99</c:v>
                </c:pt>
                <c:pt idx="1291">
                  <c:v>2006.08</c:v>
                </c:pt>
                <c:pt idx="1292">
                  <c:v>2006.16</c:v>
                </c:pt>
                <c:pt idx="1293">
                  <c:v>2006.25</c:v>
                </c:pt>
                <c:pt idx="1294">
                  <c:v>2006.33</c:v>
                </c:pt>
                <c:pt idx="1295">
                  <c:v>2006.41</c:v>
                </c:pt>
                <c:pt idx="1296">
                  <c:v>2006.5</c:v>
                </c:pt>
                <c:pt idx="1297">
                  <c:v>2006.58</c:v>
                </c:pt>
                <c:pt idx="1298">
                  <c:v>2006.66</c:v>
                </c:pt>
                <c:pt idx="1299">
                  <c:v>2006.75</c:v>
                </c:pt>
                <c:pt idx="1300">
                  <c:v>2006.83</c:v>
                </c:pt>
                <c:pt idx="1301">
                  <c:v>2006.92</c:v>
                </c:pt>
                <c:pt idx="1302">
                  <c:v>2006.99</c:v>
                </c:pt>
                <c:pt idx="1303">
                  <c:v>2007.08</c:v>
                </c:pt>
                <c:pt idx="1304">
                  <c:v>2007.16</c:v>
                </c:pt>
                <c:pt idx="1305">
                  <c:v>2007.25</c:v>
                </c:pt>
                <c:pt idx="1306">
                  <c:v>2007.33</c:v>
                </c:pt>
                <c:pt idx="1307">
                  <c:v>2007.41</c:v>
                </c:pt>
                <c:pt idx="1308">
                  <c:v>2007.5</c:v>
                </c:pt>
                <c:pt idx="1309">
                  <c:v>2007.58</c:v>
                </c:pt>
                <c:pt idx="1310">
                  <c:v>2007.66</c:v>
                </c:pt>
                <c:pt idx="1311">
                  <c:v>2007.75</c:v>
                </c:pt>
                <c:pt idx="1312">
                  <c:v>2007.83</c:v>
                </c:pt>
                <c:pt idx="1313">
                  <c:v>2007.92</c:v>
                </c:pt>
                <c:pt idx="1314">
                  <c:v>2007.99</c:v>
                </c:pt>
                <c:pt idx="1315">
                  <c:v>2008.08</c:v>
                </c:pt>
                <c:pt idx="1316">
                  <c:v>2008.16</c:v>
                </c:pt>
                <c:pt idx="1317">
                  <c:v>2008.25</c:v>
                </c:pt>
                <c:pt idx="1318">
                  <c:v>2008.33</c:v>
                </c:pt>
                <c:pt idx="1319">
                  <c:v>2008.41</c:v>
                </c:pt>
                <c:pt idx="1320">
                  <c:v>2008.5</c:v>
                </c:pt>
                <c:pt idx="1321">
                  <c:v>2008.58</c:v>
                </c:pt>
                <c:pt idx="1322">
                  <c:v>2008.66</c:v>
                </c:pt>
                <c:pt idx="1323">
                  <c:v>2008.75</c:v>
                </c:pt>
                <c:pt idx="1324">
                  <c:v>2008.83</c:v>
                </c:pt>
                <c:pt idx="1325">
                  <c:v>2008.92</c:v>
                </c:pt>
                <c:pt idx="1326">
                  <c:v>2008.99</c:v>
                </c:pt>
                <c:pt idx="1327">
                  <c:v>2009.08</c:v>
                </c:pt>
                <c:pt idx="1328">
                  <c:v>2009.16</c:v>
                </c:pt>
                <c:pt idx="1329">
                  <c:v>2009.25</c:v>
                </c:pt>
                <c:pt idx="1330">
                  <c:v>2009.33</c:v>
                </c:pt>
                <c:pt idx="1331">
                  <c:v>2009.41</c:v>
                </c:pt>
                <c:pt idx="1332">
                  <c:v>2009.5</c:v>
                </c:pt>
                <c:pt idx="1333">
                  <c:v>2009.58</c:v>
                </c:pt>
                <c:pt idx="1334">
                  <c:v>2009.66</c:v>
                </c:pt>
                <c:pt idx="1335">
                  <c:v>2009.75</c:v>
                </c:pt>
                <c:pt idx="1336">
                  <c:v>2009.83</c:v>
                </c:pt>
                <c:pt idx="1337">
                  <c:v>2009.92</c:v>
                </c:pt>
                <c:pt idx="1338">
                  <c:v>2009.99</c:v>
                </c:pt>
                <c:pt idx="1339">
                  <c:v>2010.08</c:v>
                </c:pt>
                <c:pt idx="1340">
                  <c:v>2010.16</c:v>
                </c:pt>
                <c:pt idx="1341">
                  <c:v>2010.25</c:v>
                </c:pt>
                <c:pt idx="1342">
                  <c:v>2010.33</c:v>
                </c:pt>
                <c:pt idx="1343">
                  <c:v>2010.41</c:v>
                </c:pt>
                <c:pt idx="1344">
                  <c:v>2010.5</c:v>
                </c:pt>
                <c:pt idx="1345">
                  <c:v>2010.58</c:v>
                </c:pt>
                <c:pt idx="1346">
                  <c:v>2010.66</c:v>
                </c:pt>
                <c:pt idx="1347">
                  <c:v>2010.75</c:v>
                </c:pt>
                <c:pt idx="1348">
                  <c:v>2010.83</c:v>
                </c:pt>
                <c:pt idx="1349">
                  <c:v>2010.92</c:v>
                </c:pt>
                <c:pt idx="1350">
                  <c:v>2010.99</c:v>
                </c:pt>
                <c:pt idx="1351">
                  <c:v>2011.08</c:v>
                </c:pt>
                <c:pt idx="1352">
                  <c:v>2011.16</c:v>
                </c:pt>
                <c:pt idx="1353">
                  <c:v>2011.25</c:v>
                </c:pt>
                <c:pt idx="1354">
                  <c:v>2011.33</c:v>
                </c:pt>
                <c:pt idx="1355">
                  <c:v>2011.41</c:v>
                </c:pt>
                <c:pt idx="1356">
                  <c:v>2011.5</c:v>
                </c:pt>
                <c:pt idx="1357">
                  <c:v>2011.58</c:v>
                </c:pt>
                <c:pt idx="1358">
                  <c:v>2011.616</c:v>
                </c:pt>
                <c:pt idx="1359">
                  <c:v>2011.75</c:v>
                </c:pt>
                <c:pt idx="1360">
                  <c:v>2011.83</c:v>
                </c:pt>
                <c:pt idx="1361">
                  <c:v>2011.92</c:v>
                </c:pt>
                <c:pt idx="1362">
                  <c:v>2011.99</c:v>
                </c:pt>
                <c:pt idx="1363">
                  <c:v>2012.08</c:v>
                </c:pt>
                <c:pt idx="1364">
                  <c:v>2012.16</c:v>
                </c:pt>
                <c:pt idx="1365">
                  <c:v>2012.25</c:v>
                </c:pt>
                <c:pt idx="1366">
                  <c:v>2012.33</c:v>
                </c:pt>
                <c:pt idx="1367">
                  <c:v>2012.41</c:v>
                </c:pt>
                <c:pt idx="1368">
                  <c:v>2012.5</c:v>
                </c:pt>
                <c:pt idx="1369">
                  <c:v>2012.58</c:v>
                </c:pt>
                <c:pt idx="1370">
                  <c:v>2012.66</c:v>
                </c:pt>
                <c:pt idx="1371">
                  <c:v>2012.75</c:v>
                </c:pt>
                <c:pt idx="1372">
                  <c:v>2012.83</c:v>
                </c:pt>
                <c:pt idx="1373">
                  <c:v>2012.92</c:v>
                </c:pt>
                <c:pt idx="1374">
                  <c:v>2012.99</c:v>
                </c:pt>
                <c:pt idx="1375">
                  <c:v>2013.08</c:v>
                </c:pt>
                <c:pt idx="1376">
                  <c:v>2013.16</c:v>
                </c:pt>
                <c:pt idx="1377">
                  <c:v>2013.25</c:v>
                </c:pt>
                <c:pt idx="1378">
                  <c:v>2013.33</c:v>
                </c:pt>
                <c:pt idx="1379">
                  <c:v>2013.41</c:v>
                </c:pt>
                <c:pt idx="1380">
                  <c:v>2013.5</c:v>
                </c:pt>
                <c:pt idx="1381">
                  <c:v>2013.57</c:v>
                </c:pt>
                <c:pt idx="1382">
                  <c:v>2013.66</c:v>
                </c:pt>
                <c:pt idx="1383">
                  <c:v>2013.75</c:v>
                </c:pt>
                <c:pt idx="1384">
                  <c:v>2013.83</c:v>
                </c:pt>
                <c:pt idx="1385">
                  <c:v>2013.92</c:v>
                </c:pt>
                <c:pt idx="1386">
                  <c:v>2013.99</c:v>
                </c:pt>
                <c:pt idx="1387">
                  <c:v>2014.08</c:v>
                </c:pt>
                <c:pt idx="1388">
                  <c:v>2014.16</c:v>
                </c:pt>
                <c:pt idx="1389">
                  <c:v>2014.25</c:v>
                </c:pt>
                <c:pt idx="1390">
                  <c:v>2014.33</c:v>
                </c:pt>
                <c:pt idx="1391">
                  <c:v>2014.41</c:v>
                </c:pt>
                <c:pt idx="1392">
                  <c:v>2014.5</c:v>
                </c:pt>
                <c:pt idx="1393">
                  <c:v>2014.57</c:v>
                </c:pt>
                <c:pt idx="1394">
                  <c:v>2014.66</c:v>
                </c:pt>
                <c:pt idx="1395">
                  <c:v>2014.75</c:v>
                </c:pt>
                <c:pt idx="1396">
                  <c:v>2014.83</c:v>
                </c:pt>
                <c:pt idx="1397">
                  <c:v>2014.92</c:v>
                </c:pt>
                <c:pt idx="1398">
                  <c:v>2014.99</c:v>
                </c:pt>
                <c:pt idx="1399">
                  <c:v>2015.08</c:v>
                </c:pt>
                <c:pt idx="1400">
                  <c:v>2015.16</c:v>
                </c:pt>
                <c:pt idx="1401">
                  <c:v>2015.25</c:v>
                </c:pt>
                <c:pt idx="1402">
                  <c:v>2015.33</c:v>
                </c:pt>
                <c:pt idx="1403">
                  <c:v>2015.41</c:v>
                </c:pt>
                <c:pt idx="1404">
                  <c:v>2015.5</c:v>
                </c:pt>
                <c:pt idx="1405">
                  <c:v>2015.57</c:v>
                </c:pt>
                <c:pt idx="1406">
                  <c:v>2015.66</c:v>
                </c:pt>
                <c:pt idx="1407">
                  <c:v>2015.75</c:v>
                </c:pt>
                <c:pt idx="1408">
                  <c:v>2015.83</c:v>
                </c:pt>
                <c:pt idx="1409">
                  <c:v>2015.92</c:v>
                </c:pt>
                <c:pt idx="1410">
                  <c:v>2015.99</c:v>
                </c:pt>
                <c:pt idx="1411">
                  <c:v>2016.08</c:v>
                </c:pt>
                <c:pt idx="1412">
                  <c:v>2016.16</c:v>
                </c:pt>
                <c:pt idx="1413">
                  <c:v>2016.25</c:v>
                </c:pt>
                <c:pt idx="1414">
                  <c:v>2016.33</c:v>
                </c:pt>
                <c:pt idx="1415">
                  <c:v>2016.41</c:v>
                </c:pt>
                <c:pt idx="1416">
                  <c:v>2016.5</c:v>
                </c:pt>
                <c:pt idx="1417">
                  <c:v>2016.57</c:v>
                </c:pt>
                <c:pt idx="1418">
                  <c:v>2016.66</c:v>
                </c:pt>
                <c:pt idx="1419">
                  <c:v>2016.75</c:v>
                </c:pt>
                <c:pt idx="1420">
                  <c:v>2016.83</c:v>
                </c:pt>
                <c:pt idx="1421">
                  <c:v>2016.92</c:v>
                </c:pt>
                <c:pt idx="1422">
                  <c:v>2016.99</c:v>
                </c:pt>
                <c:pt idx="1423">
                  <c:v>2017.08</c:v>
                </c:pt>
                <c:pt idx="1424">
                  <c:v>2017.16</c:v>
                </c:pt>
                <c:pt idx="1425">
                  <c:v>2017.25</c:v>
                </c:pt>
                <c:pt idx="1426">
                  <c:v>2017.33</c:v>
                </c:pt>
                <c:pt idx="1427">
                  <c:v>2017.41</c:v>
                </c:pt>
                <c:pt idx="1428">
                  <c:v>2017.5</c:v>
                </c:pt>
                <c:pt idx="1429">
                  <c:v>2017.57</c:v>
                </c:pt>
                <c:pt idx="1430">
                  <c:v>2017.66</c:v>
                </c:pt>
                <c:pt idx="1431">
                  <c:v>2017.75</c:v>
                </c:pt>
                <c:pt idx="1432">
                  <c:v>2017.83</c:v>
                </c:pt>
                <c:pt idx="1433">
                  <c:v>2017.92</c:v>
                </c:pt>
                <c:pt idx="1434">
                  <c:v>2017.99</c:v>
                </c:pt>
                <c:pt idx="1435">
                  <c:v>2018.08</c:v>
                </c:pt>
                <c:pt idx="1436">
                  <c:v>2018.18</c:v>
                </c:pt>
                <c:pt idx="1437">
                  <c:v>2018.25</c:v>
                </c:pt>
                <c:pt idx="1438">
                  <c:v>2018.33</c:v>
                </c:pt>
                <c:pt idx="1439">
                  <c:v>2018.4106770000001</c:v>
                </c:pt>
                <c:pt idx="1440">
                  <c:v>2018.4928130000001</c:v>
                </c:pt>
                <c:pt idx="1441">
                  <c:v>2018.5749479999999</c:v>
                </c:pt>
                <c:pt idx="1442">
                  <c:v>2018.6570839999999</c:v>
                </c:pt>
                <c:pt idx="1443">
                  <c:v>2018.739219</c:v>
                </c:pt>
                <c:pt idx="1444">
                  <c:v>2018.821355</c:v>
                </c:pt>
                <c:pt idx="1445">
                  <c:v>2018.9034899999999</c:v>
                </c:pt>
                <c:pt idx="1446">
                  <c:v>2018.9856259999999</c:v>
                </c:pt>
                <c:pt idx="1447">
                  <c:v>2019.0821350000001</c:v>
                </c:pt>
                <c:pt idx="1448">
                  <c:v>2019.1505810000001</c:v>
                </c:pt>
                <c:pt idx="1449">
                  <c:v>2019.246406</c:v>
                </c:pt>
                <c:pt idx="1450">
                  <c:v>2019.328542</c:v>
                </c:pt>
                <c:pt idx="1451">
                  <c:v>2019.4106770000001</c:v>
                </c:pt>
                <c:pt idx="1452">
                  <c:v>2019.4928130000001</c:v>
                </c:pt>
                <c:pt idx="1453">
                  <c:v>2019.5749479999999</c:v>
                </c:pt>
                <c:pt idx="1454">
                  <c:v>2019.6570839999999</c:v>
                </c:pt>
                <c:pt idx="1455">
                  <c:v>2019.739219</c:v>
                </c:pt>
                <c:pt idx="1456">
                  <c:v>2019.741957</c:v>
                </c:pt>
                <c:pt idx="1457">
                  <c:v>2019.9034899999999</c:v>
                </c:pt>
                <c:pt idx="1458">
                  <c:v>2019.9856259999999</c:v>
                </c:pt>
                <c:pt idx="1459">
                  <c:v>2020.0821350000001</c:v>
                </c:pt>
                <c:pt idx="1460">
                  <c:v>2020.1505810000001</c:v>
                </c:pt>
                <c:pt idx="1461">
                  <c:v>2020.246406</c:v>
                </c:pt>
                <c:pt idx="1462">
                  <c:v>2020.328542</c:v>
                </c:pt>
                <c:pt idx="1463">
                  <c:v>2020.4106770000001</c:v>
                </c:pt>
                <c:pt idx="1464">
                  <c:v>2020.4928130000001</c:v>
                </c:pt>
                <c:pt idx="1465">
                  <c:v>2020.5749479999999</c:v>
                </c:pt>
                <c:pt idx="1466">
                  <c:v>2020.6570839999999</c:v>
                </c:pt>
                <c:pt idx="1467">
                  <c:v>2020.7255299999999</c:v>
                </c:pt>
                <c:pt idx="1468">
                  <c:v>2020.821355</c:v>
                </c:pt>
                <c:pt idx="1469">
                  <c:v>2020.9034899999999</c:v>
                </c:pt>
                <c:pt idx="1470">
                  <c:v>2020.9856259999999</c:v>
                </c:pt>
                <c:pt idx="1471">
                  <c:v>2021.0821350000001</c:v>
                </c:pt>
                <c:pt idx="1472">
                  <c:v>2021.1505810000001</c:v>
                </c:pt>
                <c:pt idx="1473">
                  <c:v>2021.246406</c:v>
                </c:pt>
                <c:pt idx="1474">
                  <c:v>2021.328542</c:v>
                </c:pt>
                <c:pt idx="1475">
                  <c:v>2021.4106770000001</c:v>
                </c:pt>
                <c:pt idx="1476">
                  <c:v>2021.4928130000001</c:v>
                </c:pt>
                <c:pt idx="1477">
                  <c:v>2021.5749479999999</c:v>
                </c:pt>
                <c:pt idx="1478">
                  <c:v>2021.6598220000001</c:v>
                </c:pt>
                <c:pt idx="1479">
                  <c:v>2021.739219</c:v>
                </c:pt>
                <c:pt idx="1480">
                  <c:v>2021.8240929999999</c:v>
                </c:pt>
                <c:pt idx="1481">
                  <c:v>2021.9034899999999</c:v>
                </c:pt>
                <c:pt idx="1482">
                  <c:v>2021.988364</c:v>
                </c:pt>
                <c:pt idx="1483">
                  <c:v>2022.084873</c:v>
                </c:pt>
                <c:pt idx="1484">
                  <c:v>2022.1587950000001</c:v>
                </c:pt>
                <c:pt idx="1485">
                  <c:v>2022.2491439999999</c:v>
                </c:pt>
                <c:pt idx="1486">
                  <c:v>2022.328542</c:v>
                </c:pt>
                <c:pt idx="1487">
                  <c:v>2022.413415</c:v>
                </c:pt>
                <c:pt idx="1488">
                  <c:v>2022.4928130000001</c:v>
                </c:pt>
                <c:pt idx="1489">
                  <c:v>2022.5776860000001</c:v>
                </c:pt>
                <c:pt idx="1490">
                  <c:v>2022.6598220000001</c:v>
                </c:pt>
                <c:pt idx="1491">
                  <c:v>2022.739219</c:v>
                </c:pt>
                <c:pt idx="1492">
                  <c:v>2022.8240929999999</c:v>
                </c:pt>
                <c:pt idx="1493">
                  <c:v>2022.9034899999999</c:v>
                </c:pt>
                <c:pt idx="1494">
                  <c:v>2030</c:v>
                </c:pt>
              </c:numCache>
            </c:numRef>
          </c:xVal>
          <c:yVal>
            <c:numRef>
              <c:f>Sheet1!$B$2:$B$1496</c:f>
              <c:numCache>
                <c:formatCode>General</c:formatCode>
                <c:ptCount val="1495"/>
                <c:pt idx="0">
                  <c:v>46.64</c:v>
                </c:pt>
                <c:pt idx="1">
                  <c:v>46.64</c:v>
                </c:pt>
                <c:pt idx="2">
                  <c:v>46.57</c:v>
                </c:pt>
                <c:pt idx="3">
                  <c:v>46.46</c:v>
                </c:pt>
                <c:pt idx="4">
                  <c:v>46.45</c:v>
                </c:pt>
                <c:pt idx="5">
                  <c:v>46.38</c:v>
                </c:pt>
                <c:pt idx="6">
                  <c:v>46.62</c:v>
                </c:pt>
                <c:pt idx="7">
                  <c:v>46.55</c:v>
                </c:pt>
                <c:pt idx="8">
                  <c:v>47.26</c:v>
                </c:pt>
                <c:pt idx="9">
                  <c:v>48.06</c:v>
                </c:pt>
                <c:pt idx="10">
                  <c:v>50.26</c:v>
                </c:pt>
                <c:pt idx="11">
                  <c:v>50.2</c:v>
                </c:pt>
                <c:pt idx="12">
                  <c:v>50.49</c:v>
                </c:pt>
                <c:pt idx="13">
                  <c:v>49.94</c:v>
                </c:pt>
                <c:pt idx="14">
                  <c:v>50.22</c:v>
                </c:pt>
                <c:pt idx="15">
                  <c:v>49.34</c:v>
                </c:pt>
                <c:pt idx="16">
                  <c:v>50.2</c:v>
                </c:pt>
                <c:pt idx="17">
                  <c:v>50.2</c:v>
                </c:pt>
                <c:pt idx="18">
                  <c:v>50.33</c:v>
                </c:pt>
                <c:pt idx="19">
                  <c:v>50.47</c:v>
                </c:pt>
                <c:pt idx="20">
                  <c:v>50.23</c:v>
                </c:pt>
                <c:pt idx="21">
                  <c:v>50.04</c:v>
                </c:pt>
                <c:pt idx="22">
                  <c:v>50.34</c:v>
                </c:pt>
                <c:pt idx="23">
                  <c:v>49.32</c:v>
                </c:pt>
                <c:pt idx="24">
                  <c:v>49.4</c:v>
                </c:pt>
                <c:pt idx="25">
                  <c:v>49.94</c:v>
                </c:pt>
                <c:pt idx="26">
                  <c:v>48.56</c:v>
                </c:pt>
                <c:pt idx="27">
                  <c:v>49.38</c:v>
                </c:pt>
                <c:pt idx="28">
                  <c:v>48.1</c:v>
                </c:pt>
                <c:pt idx="29">
                  <c:v>48.71</c:v>
                </c:pt>
                <c:pt idx="30">
                  <c:v>49.98</c:v>
                </c:pt>
                <c:pt idx="31">
                  <c:v>51.28</c:v>
                </c:pt>
                <c:pt idx="32">
                  <c:v>52.89</c:v>
                </c:pt>
                <c:pt idx="33">
                  <c:v>53.92</c:v>
                </c:pt>
                <c:pt idx="34">
                  <c:v>54.31</c:v>
                </c:pt>
                <c:pt idx="35">
                  <c:v>51.69</c:v>
                </c:pt>
                <c:pt idx="36">
                  <c:v>53.18</c:v>
                </c:pt>
                <c:pt idx="37">
                  <c:v>55.03</c:v>
                </c:pt>
                <c:pt idx="38">
                  <c:v>54.82</c:v>
                </c:pt>
                <c:pt idx="39">
                  <c:v>54.97</c:v>
                </c:pt>
                <c:pt idx="40">
                  <c:v>55.17</c:v>
                </c:pt>
                <c:pt idx="41">
                  <c:v>55.61</c:v>
                </c:pt>
                <c:pt idx="42">
                  <c:v>55.08</c:v>
                </c:pt>
                <c:pt idx="43">
                  <c:v>54.42</c:v>
                </c:pt>
                <c:pt idx="44">
                  <c:v>54.4</c:v>
                </c:pt>
                <c:pt idx="45">
                  <c:v>53.42</c:v>
                </c:pt>
                <c:pt idx="46">
                  <c:v>54.11</c:v>
                </c:pt>
                <c:pt idx="47">
                  <c:v>53.97</c:v>
                </c:pt>
                <c:pt idx="48">
                  <c:v>52.77</c:v>
                </c:pt>
                <c:pt idx="49">
                  <c:v>53.8</c:v>
                </c:pt>
                <c:pt idx="50">
                  <c:v>54.19</c:v>
                </c:pt>
                <c:pt idx="51">
                  <c:v>55.49</c:v>
                </c:pt>
                <c:pt idx="52">
                  <c:v>55.5</c:v>
                </c:pt>
                <c:pt idx="53">
                  <c:v>55.05</c:v>
                </c:pt>
                <c:pt idx="54">
                  <c:v>51.23</c:v>
                </c:pt>
                <c:pt idx="55">
                  <c:v>45.31</c:v>
                </c:pt>
                <c:pt idx="56">
                  <c:v>42.34</c:v>
                </c:pt>
                <c:pt idx="57">
                  <c:v>44.2</c:v>
                </c:pt>
                <c:pt idx="58">
                  <c:v>40.590000000000003</c:v>
                </c:pt>
                <c:pt idx="59">
                  <c:v>42.46</c:v>
                </c:pt>
                <c:pt idx="60">
                  <c:v>42.5</c:v>
                </c:pt>
                <c:pt idx="61">
                  <c:v>42.58</c:v>
                </c:pt>
                <c:pt idx="62">
                  <c:v>43.25</c:v>
                </c:pt>
                <c:pt idx="63">
                  <c:v>43.68</c:v>
                </c:pt>
                <c:pt idx="64">
                  <c:v>44.3</c:v>
                </c:pt>
                <c:pt idx="65">
                  <c:v>44.57</c:v>
                </c:pt>
                <c:pt idx="66">
                  <c:v>43.3</c:v>
                </c:pt>
                <c:pt idx="67">
                  <c:v>44.12</c:v>
                </c:pt>
                <c:pt idx="68">
                  <c:v>45.76</c:v>
                </c:pt>
                <c:pt idx="69">
                  <c:v>45.05</c:v>
                </c:pt>
                <c:pt idx="70">
                  <c:v>44.93</c:v>
                </c:pt>
                <c:pt idx="71">
                  <c:v>39.9</c:v>
                </c:pt>
                <c:pt idx="72">
                  <c:v>40.93</c:v>
                </c:pt>
                <c:pt idx="73">
                  <c:v>41.06</c:v>
                </c:pt>
                <c:pt idx="74">
                  <c:v>41.85</c:v>
                </c:pt>
                <c:pt idx="75">
                  <c:v>42.1</c:v>
                </c:pt>
                <c:pt idx="76">
                  <c:v>40.799999999999997</c:v>
                </c:pt>
                <c:pt idx="77">
                  <c:v>40.39</c:v>
                </c:pt>
                <c:pt idx="78">
                  <c:v>40.5</c:v>
                </c:pt>
                <c:pt idx="79">
                  <c:v>40.5</c:v>
                </c:pt>
                <c:pt idx="80">
                  <c:v>40.549999999999997</c:v>
                </c:pt>
                <c:pt idx="81">
                  <c:v>40.950000000000003</c:v>
                </c:pt>
                <c:pt idx="82">
                  <c:v>40.840000000000003</c:v>
                </c:pt>
                <c:pt idx="83">
                  <c:v>41.48</c:v>
                </c:pt>
                <c:pt idx="84">
                  <c:v>41.89</c:v>
                </c:pt>
                <c:pt idx="85">
                  <c:v>42.29</c:v>
                </c:pt>
                <c:pt idx="86">
                  <c:v>42.54</c:v>
                </c:pt>
                <c:pt idx="87">
                  <c:v>41.57</c:v>
                </c:pt>
                <c:pt idx="88">
                  <c:v>41.37</c:v>
                </c:pt>
                <c:pt idx="89">
                  <c:v>42.34</c:v>
                </c:pt>
                <c:pt idx="90">
                  <c:v>43.78</c:v>
                </c:pt>
                <c:pt idx="91">
                  <c:v>44.82</c:v>
                </c:pt>
                <c:pt idx="92">
                  <c:v>44.93</c:v>
                </c:pt>
                <c:pt idx="93">
                  <c:v>40.869999999999997</c:v>
                </c:pt>
                <c:pt idx="94">
                  <c:v>42.82</c:v>
                </c:pt>
                <c:pt idx="95">
                  <c:v>43.2</c:v>
                </c:pt>
                <c:pt idx="96">
                  <c:v>44.95</c:v>
                </c:pt>
                <c:pt idx="97">
                  <c:v>46.35</c:v>
                </c:pt>
                <c:pt idx="98">
                  <c:v>46.58</c:v>
                </c:pt>
                <c:pt idx="99">
                  <c:v>47.04</c:v>
                </c:pt>
                <c:pt idx="100">
                  <c:v>47.25</c:v>
                </c:pt>
                <c:pt idx="101">
                  <c:v>46.7</c:v>
                </c:pt>
                <c:pt idx="102">
                  <c:v>46.7</c:v>
                </c:pt>
                <c:pt idx="103">
                  <c:v>46.62</c:v>
                </c:pt>
                <c:pt idx="104">
                  <c:v>46.83</c:v>
                </c:pt>
                <c:pt idx="105">
                  <c:v>46.64</c:v>
                </c:pt>
                <c:pt idx="106">
                  <c:v>45.4</c:v>
                </c:pt>
                <c:pt idx="107">
                  <c:v>44.8</c:v>
                </c:pt>
                <c:pt idx="108">
                  <c:v>41.63</c:v>
                </c:pt>
                <c:pt idx="109">
                  <c:v>42.68</c:v>
                </c:pt>
                <c:pt idx="110">
                  <c:v>43.16</c:v>
                </c:pt>
                <c:pt idx="111">
                  <c:v>43.44</c:v>
                </c:pt>
                <c:pt idx="112">
                  <c:v>43.85</c:v>
                </c:pt>
                <c:pt idx="113">
                  <c:v>44.52</c:v>
                </c:pt>
                <c:pt idx="114">
                  <c:v>41.68</c:v>
                </c:pt>
                <c:pt idx="115">
                  <c:v>41.9</c:v>
                </c:pt>
                <c:pt idx="116">
                  <c:v>42.12</c:v>
                </c:pt>
                <c:pt idx="117">
                  <c:v>44.5</c:v>
                </c:pt>
                <c:pt idx="118">
                  <c:v>45.8</c:v>
                </c:pt>
                <c:pt idx="119">
                  <c:v>46.85</c:v>
                </c:pt>
                <c:pt idx="120">
                  <c:v>46.96</c:v>
                </c:pt>
                <c:pt idx="121">
                  <c:v>47.66</c:v>
                </c:pt>
                <c:pt idx="122">
                  <c:v>48.06</c:v>
                </c:pt>
                <c:pt idx="123">
                  <c:v>47.69</c:v>
                </c:pt>
                <c:pt idx="124">
                  <c:v>48.45</c:v>
                </c:pt>
                <c:pt idx="125">
                  <c:v>48.9</c:v>
                </c:pt>
                <c:pt idx="126">
                  <c:v>48.45</c:v>
                </c:pt>
                <c:pt idx="127">
                  <c:v>48.61</c:v>
                </c:pt>
                <c:pt idx="128">
                  <c:v>48.94</c:v>
                </c:pt>
                <c:pt idx="129">
                  <c:v>48.73</c:v>
                </c:pt>
                <c:pt idx="130">
                  <c:v>48.58</c:v>
                </c:pt>
                <c:pt idx="131">
                  <c:v>48.56</c:v>
                </c:pt>
                <c:pt idx="132">
                  <c:v>49.45</c:v>
                </c:pt>
                <c:pt idx="133">
                  <c:v>49.44</c:v>
                </c:pt>
                <c:pt idx="134">
                  <c:v>50.02</c:v>
                </c:pt>
                <c:pt idx="135">
                  <c:v>50.59</c:v>
                </c:pt>
                <c:pt idx="136">
                  <c:v>52.07</c:v>
                </c:pt>
                <c:pt idx="137">
                  <c:v>53.07</c:v>
                </c:pt>
                <c:pt idx="138">
                  <c:v>53.79</c:v>
                </c:pt>
                <c:pt idx="139">
                  <c:v>54.82</c:v>
                </c:pt>
                <c:pt idx="140">
                  <c:v>54.65</c:v>
                </c:pt>
                <c:pt idx="141">
                  <c:v>56.46</c:v>
                </c:pt>
                <c:pt idx="142">
                  <c:v>54.83</c:v>
                </c:pt>
                <c:pt idx="143">
                  <c:v>54.79</c:v>
                </c:pt>
                <c:pt idx="144">
                  <c:v>55.14</c:v>
                </c:pt>
                <c:pt idx="145">
                  <c:v>54.49</c:v>
                </c:pt>
                <c:pt idx="146">
                  <c:v>54.39</c:v>
                </c:pt>
                <c:pt idx="147">
                  <c:v>54.98</c:v>
                </c:pt>
                <c:pt idx="148">
                  <c:v>55.25</c:v>
                </c:pt>
                <c:pt idx="149">
                  <c:v>55.54</c:v>
                </c:pt>
                <c:pt idx="150">
                  <c:v>57.06</c:v>
                </c:pt>
                <c:pt idx="151">
                  <c:v>57.56</c:v>
                </c:pt>
                <c:pt idx="152">
                  <c:v>58.26</c:v>
                </c:pt>
                <c:pt idx="153">
                  <c:v>56.6</c:v>
                </c:pt>
                <c:pt idx="154">
                  <c:v>57.73</c:v>
                </c:pt>
                <c:pt idx="155">
                  <c:v>54.92</c:v>
                </c:pt>
                <c:pt idx="156">
                  <c:v>56.31</c:v>
                </c:pt>
                <c:pt idx="157">
                  <c:v>58.25</c:v>
                </c:pt>
                <c:pt idx="158">
                  <c:v>60.35</c:v>
                </c:pt>
                <c:pt idx="159">
                  <c:v>60.78</c:v>
                </c:pt>
                <c:pt idx="160">
                  <c:v>61.16</c:v>
                </c:pt>
                <c:pt idx="161">
                  <c:v>60.17</c:v>
                </c:pt>
                <c:pt idx="162">
                  <c:v>60</c:v>
                </c:pt>
                <c:pt idx="163">
                  <c:v>59.42</c:v>
                </c:pt>
                <c:pt idx="164">
                  <c:v>58.33</c:v>
                </c:pt>
                <c:pt idx="165">
                  <c:v>56.18</c:v>
                </c:pt>
                <c:pt idx="166">
                  <c:v>55.2</c:v>
                </c:pt>
                <c:pt idx="167">
                  <c:v>51.77</c:v>
                </c:pt>
                <c:pt idx="168">
                  <c:v>53.19</c:v>
                </c:pt>
                <c:pt idx="169">
                  <c:v>54.17</c:v>
                </c:pt>
                <c:pt idx="170">
                  <c:v>47.74</c:v>
                </c:pt>
                <c:pt idx="171">
                  <c:v>48.12</c:v>
                </c:pt>
                <c:pt idx="172">
                  <c:v>48.66</c:v>
                </c:pt>
                <c:pt idx="173">
                  <c:v>45.79</c:v>
                </c:pt>
                <c:pt idx="174">
                  <c:v>46.07</c:v>
                </c:pt>
                <c:pt idx="175">
                  <c:v>42.81</c:v>
                </c:pt>
                <c:pt idx="176">
                  <c:v>40.61</c:v>
                </c:pt>
                <c:pt idx="177">
                  <c:v>41.51</c:v>
                </c:pt>
                <c:pt idx="178">
                  <c:v>42.67</c:v>
                </c:pt>
                <c:pt idx="179">
                  <c:v>43.09</c:v>
                </c:pt>
                <c:pt idx="180">
                  <c:v>44.71</c:v>
                </c:pt>
                <c:pt idx="181">
                  <c:v>46.87</c:v>
                </c:pt>
                <c:pt idx="182">
                  <c:v>47.27</c:v>
                </c:pt>
                <c:pt idx="183">
                  <c:v>49.09</c:v>
                </c:pt>
                <c:pt idx="184">
                  <c:v>48.04</c:v>
                </c:pt>
                <c:pt idx="185">
                  <c:v>46.55</c:v>
                </c:pt>
                <c:pt idx="186">
                  <c:v>44.25</c:v>
                </c:pt>
                <c:pt idx="187">
                  <c:v>44.9</c:v>
                </c:pt>
                <c:pt idx="188">
                  <c:v>45.35</c:v>
                </c:pt>
                <c:pt idx="189">
                  <c:v>44.94</c:v>
                </c:pt>
                <c:pt idx="190">
                  <c:v>44.99</c:v>
                </c:pt>
                <c:pt idx="191">
                  <c:v>45.33</c:v>
                </c:pt>
                <c:pt idx="192">
                  <c:v>46.22</c:v>
                </c:pt>
                <c:pt idx="193">
                  <c:v>46.45</c:v>
                </c:pt>
                <c:pt idx="194">
                  <c:v>46.55</c:v>
                </c:pt>
                <c:pt idx="195">
                  <c:v>46.53</c:v>
                </c:pt>
                <c:pt idx="196">
                  <c:v>47.21</c:v>
                </c:pt>
                <c:pt idx="197">
                  <c:v>47.7</c:v>
                </c:pt>
                <c:pt idx="198">
                  <c:v>46.76</c:v>
                </c:pt>
                <c:pt idx="199">
                  <c:v>46.7</c:v>
                </c:pt>
                <c:pt idx="200">
                  <c:v>47.38</c:v>
                </c:pt>
                <c:pt idx="201">
                  <c:v>47.99</c:v>
                </c:pt>
                <c:pt idx="202">
                  <c:v>48.58</c:v>
                </c:pt>
                <c:pt idx="203">
                  <c:v>50.15</c:v>
                </c:pt>
                <c:pt idx="204">
                  <c:v>48.84</c:v>
                </c:pt>
                <c:pt idx="205">
                  <c:v>50.65</c:v>
                </c:pt>
                <c:pt idx="206">
                  <c:v>52.31</c:v>
                </c:pt>
                <c:pt idx="207">
                  <c:v>52.82</c:v>
                </c:pt>
                <c:pt idx="208">
                  <c:v>44.51</c:v>
                </c:pt>
                <c:pt idx="209">
                  <c:v>46.49</c:v>
                </c:pt>
                <c:pt idx="210">
                  <c:v>41.67</c:v>
                </c:pt>
                <c:pt idx="211">
                  <c:v>37.74</c:v>
                </c:pt>
                <c:pt idx="212">
                  <c:v>39.82</c:v>
                </c:pt>
                <c:pt idx="213">
                  <c:v>40.840000000000003</c:v>
                </c:pt>
                <c:pt idx="214">
                  <c:v>42.01</c:v>
                </c:pt>
                <c:pt idx="215">
                  <c:v>42.7</c:v>
                </c:pt>
                <c:pt idx="216">
                  <c:v>43.23</c:v>
                </c:pt>
                <c:pt idx="217">
                  <c:v>44.24</c:v>
                </c:pt>
                <c:pt idx="218">
                  <c:v>45.19</c:v>
                </c:pt>
                <c:pt idx="219">
                  <c:v>45.69</c:v>
                </c:pt>
                <c:pt idx="220">
                  <c:v>46.09</c:v>
                </c:pt>
                <c:pt idx="221">
                  <c:v>46.25</c:v>
                </c:pt>
                <c:pt idx="222">
                  <c:v>47.22</c:v>
                </c:pt>
                <c:pt idx="223">
                  <c:v>49.99</c:v>
                </c:pt>
                <c:pt idx="224">
                  <c:v>50.91</c:v>
                </c:pt>
                <c:pt idx="225">
                  <c:v>50.2</c:v>
                </c:pt>
                <c:pt idx="226">
                  <c:v>48.74</c:v>
                </c:pt>
                <c:pt idx="227">
                  <c:v>50.94</c:v>
                </c:pt>
                <c:pt idx="228">
                  <c:v>48.62</c:v>
                </c:pt>
                <c:pt idx="229">
                  <c:v>50.08</c:v>
                </c:pt>
                <c:pt idx="230">
                  <c:v>52.43</c:v>
                </c:pt>
                <c:pt idx="231">
                  <c:v>53.64</c:v>
                </c:pt>
                <c:pt idx="232">
                  <c:v>52</c:v>
                </c:pt>
                <c:pt idx="233">
                  <c:v>51.59</c:v>
                </c:pt>
                <c:pt idx="234">
                  <c:v>51.88</c:v>
                </c:pt>
                <c:pt idx="235">
                  <c:v>52.95</c:v>
                </c:pt>
                <c:pt idx="236">
                  <c:v>52.45</c:v>
                </c:pt>
                <c:pt idx="237">
                  <c:v>52.46</c:v>
                </c:pt>
                <c:pt idx="238">
                  <c:v>53.46</c:v>
                </c:pt>
                <c:pt idx="239">
                  <c:v>53.24</c:v>
                </c:pt>
                <c:pt idx="240">
                  <c:v>52.85</c:v>
                </c:pt>
                <c:pt idx="241">
                  <c:v>52.85</c:v>
                </c:pt>
                <c:pt idx="242">
                  <c:v>51.21</c:v>
                </c:pt>
                <c:pt idx="243">
                  <c:v>50.18</c:v>
                </c:pt>
                <c:pt idx="244">
                  <c:v>46.54</c:v>
                </c:pt>
                <c:pt idx="245">
                  <c:v>47.34</c:v>
                </c:pt>
                <c:pt idx="246">
                  <c:v>48.7</c:v>
                </c:pt>
                <c:pt idx="247">
                  <c:v>48.44</c:v>
                </c:pt>
                <c:pt idx="248">
                  <c:v>45.2</c:v>
                </c:pt>
                <c:pt idx="249">
                  <c:v>45.6</c:v>
                </c:pt>
                <c:pt idx="250">
                  <c:v>49.13</c:v>
                </c:pt>
                <c:pt idx="251">
                  <c:v>50.99</c:v>
                </c:pt>
                <c:pt idx="252">
                  <c:v>53.42</c:v>
                </c:pt>
                <c:pt idx="253">
                  <c:v>54.94</c:v>
                </c:pt>
                <c:pt idx="254">
                  <c:v>51.86</c:v>
                </c:pt>
                <c:pt idx="255">
                  <c:v>50.8</c:v>
                </c:pt>
                <c:pt idx="256">
                  <c:v>51.57</c:v>
                </c:pt>
                <c:pt idx="257">
                  <c:v>51.57</c:v>
                </c:pt>
                <c:pt idx="258">
                  <c:v>47.03</c:v>
                </c:pt>
                <c:pt idx="259">
                  <c:v>43.55</c:v>
                </c:pt>
                <c:pt idx="260">
                  <c:v>41.17</c:v>
                </c:pt>
                <c:pt idx="261">
                  <c:v>41.65</c:v>
                </c:pt>
                <c:pt idx="262">
                  <c:v>42.94</c:v>
                </c:pt>
                <c:pt idx="263">
                  <c:v>43.32</c:v>
                </c:pt>
                <c:pt idx="264">
                  <c:v>41.26</c:v>
                </c:pt>
                <c:pt idx="265">
                  <c:v>42.37</c:v>
                </c:pt>
                <c:pt idx="266">
                  <c:v>43.27</c:v>
                </c:pt>
                <c:pt idx="267">
                  <c:v>46.32</c:v>
                </c:pt>
                <c:pt idx="268">
                  <c:v>47.66</c:v>
                </c:pt>
                <c:pt idx="269">
                  <c:v>48.3</c:v>
                </c:pt>
                <c:pt idx="270">
                  <c:v>49.91</c:v>
                </c:pt>
                <c:pt idx="271">
                  <c:v>50.85</c:v>
                </c:pt>
                <c:pt idx="272">
                  <c:v>52.1</c:v>
                </c:pt>
                <c:pt idx="273">
                  <c:v>51.81</c:v>
                </c:pt>
                <c:pt idx="274">
                  <c:v>53.22</c:v>
                </c:pt>
                <c:pt idx="275">
                  <c:v>49.16</c:v>
                </c:pt>
                <c:pt idx="276">
                  <c:v>50.39</c:v>
                </c:pt>
                <c:pt idx="277">
                  <c:v>50.59</c:v>
                </c:pt>
                <c:pt idx="278">
                  <c:v>50.92</c:v>
                </c:pt>
                <c:pt idx="279">
                  <c:v>49.82</c:v>
                </c:pt>
                <c:pt idx="280">
                  <c:v>49.7</c:v>
                </c:pt>
                <c:pt idx="281">
                  <c:v>50.97</c:v>
                </c:pt>
                <c:pt idx="282">
                  <c:v>51.85</c:v>
                </c:pt>
                <c:pt idx="283">
                  <c:v>49.33</c:v>
                </c:pt>
                <c:pt idx="284">
                  <c:v>52.44</c:v>
                </c:pt>
                <c:pt idx="285">
                  <c:v>51.41</c:v>
                </c:pt>
                <c:pt idx="286">
                  <c:v>50.45</c:v>
                </c:pt>
                <c:pt idx="287">
                  <c:v>50.68</c:v>
                </c:pt>
                <c:pt idx="288">
                  <c:v>50.51</c:v>
                </c:pt>
                <c:pt idx="289">
                  <c:v>50.25</c:v>
                </c:pt>
                <c:pt idx="290">
                  <c:v>53.2</c:v>
                </c:pt>
                <c:pt idx="291">
                  <c:v>55.52</c:v>
                </c:pt>
                <c:pt idx="292">
                  <c:v>58.08</c:v>
                </c:pt>
                <c:pt idx="293">
                  <c:v>54.82</c:v>
                </c:pt>
                <c:pt idx="294">
                  <c:v>50.55</c:v>
                </c:pt>
                <c:pt idx="295">
                  <c:v>41.58</c:v>
                </c:pt>
                <c:pt idx="296">
                  <c:v>42.25</c:v>
                </c:pt>
                <c:pt idx="297">
                  <c:v>43.86</c:v>
                </c:pt>
                <c:pt idx="298">
                  <c:v>42.25</c:v>
                </c:pt>
                <c:pt idx="299">
                  <c:v>43.82</c:v>
                </c:pt>
                <c:pt idx="300">
                  <c:v>42.97</c:v>
                </c:pt>
                <c:pt idx="301">
                  <c:v>43.2</c:v>
                </c:pt>
                <c:pt idx="302">
                  <c:v>42.94</c:v>
                </c:pt>
                <c:pt idx="303">
                  <c:v>42.05</c:v>
                </c:pt>
                <c:pt idx="304">
                  <c:v>43.18</c:v>
                </c:pt>
                <c:pt idx="305">
                  <c:v>43.39</c:v>
                </c:pt>
                <c:pt idx="306">
                  <c:v>44.8</c:v>
                </c:pt>
                <c:pt idx="307">
                  <c:v>46.84</c:v>
                </c:pt>
                <c:pt idx="308">
                  <c:v>46.79</c:v>
                </c:pt>
                <c:pt idx="309">
                  <c:v>52.63</c:v>
                </c:pt>
                <c:pt idx="310">
                  <c:v>53.56</c:v>
                </c:pt>
                <c:pt idx="311">
                  <c:v>55.1</c:v>
                </c:pt>
                <c:pt idx="312">
                  <c:v>53.44</c:v>
                </c:pt>
                <c:pt idx="313">
                  <c:v>52.28</c:v>
                </c:pt>
                <c:pt idx="314">
                  <c:v>55.55</c:v>
                </c:pt>
                <c:pt idx="315">
                  <c:v>56.08</c:v>
                </c:pt>
                <c:pt idx="316">
                  <c:v>55.9</c:v>
                </c:pt>
                <c:pt idx="317">
                  <c:v>55.25</c:v>
                </c:pt>
                <c:pt idx="318">
                  <c:v>54.67</c:v>
                </c:pt>
                <c:pt idx="319">
                  <c:v>54.82</c:v>
                </c:pt>
                <c:pt idx="320">
                  <c:v>56.27</c:v>
                </c:pt>
                <c:pt idx="321">
                  <c:v>54.85</c:v>
                </c:pt>
                <c:pt idx="322">
                  <c:v>56.2</c:v>
                </c:pt>
                <c:pt idx="323">
                  <c:v>58.04</c:v>
                </c:pt>
                <c:pt idx="324">
                  <c:v>61.79</c:v>
                </c:pt>
                <c:pt idx="325">
                  <c:v>62</c:v>
                </c:pt>
                <c:pt idx="326">
                  <c:v>63.23</c:v>
                </c:pt>
                <c:pt idx="327">
                  <c:v>66.45</c:v>
                </c:pt>
                <c:pt idx="328">
                  <c:v>63.18</c:v>
                </c:pt>
                <c:pt idx="329">
                  <c:v>67.67</c:v>
                </c:pt>
                <c:pt idx="330">
                  <c:v>68.66</c:v>
                </c:pt>
                <c:pt idx="331">
                  <c:v>65.87</c:v>
                </c:pt>
                <c:pt idx="332">
                  <c:v>67.12</c:v>
                </c:pt>
                <c:pt idx="333">
                  <c:v>68.27</c:v>
                </c:pt>
                <c:pt idx="334">
                  <c:v>65.17</c:v>
                </c:pt>
                <c:pt idx="335">
                  <c:v>65.48</c:v>
                </c:pt>
                <c:pt idx="336">
                  <c:v>65.17</c:v>
                </c:pt>
                <c:pt idx="337">
                  <c:v>65.75</c:v>
                </c:pt>
                <c:pt idx="338">
                  <c:v>66</c:v>
                </c:pt>
                <c:pt idx="339">
                  <c:v>66.11</c:v>
                </c:pt>
                <c:pt idx="340">
                  <c:v>66.209999999999994</c:v>
                </c:pt>
                <c:pt idx="341">
                  <c:v>66.55</c:v>
                </c:pt>
                <c:pt idx="342">
                  <c:v>63.02</c:v>
                </c:pt>
                <c:pt idx="343">
                  <c:v>63.29</c:v>
                </c:pt>
                <c:pt idx="344">
                  <c:v>63.13</c:v>
                </c:pt>
                <c:pt idx="345">
                  <c:v>63.82</c:v>
                </c:pt>
                <c:pt idx="346">
                  <c:v>51.45</c:v>
                </c:pt>
                <c:pt idx="347">
                  <c:v>51.58</c:v>
                </c:pt>
                <c:pt idx="348">
                  <c:v>53.95</c:v>
                </c:pt>
                <c:pt idx="349">
                  <c:v>54.85</c:v>
                </c:pt>
                <c:pt idx="350">
                  <c:v>55.59</c:v>
                </c:pt>
                <c:pt idx="351">
                  <c:v>58.02</c:v>
                </c:pt>
                <c:pt idx="352">
                  <c:v>59.22</c:v>
                </c:pt>
                <c:pt idx="353">
                  <c:v>59.67</c:v>
                </c:pt>
                <c:pt idx="354">
                  <c:v>62.18</c:v>
                </c:pt>
                <c:pt idx="355">
                  <c:v>63.34</c:v>
                </c:pt>
                <c:pt idx="356">
                  <c:v>64.03</c:v>
                </c:pt>
                <c:pt idx="357">
                  <c:v>64.03</c:v>
                </c:pt>
                <c:pt idx="358">
                  <c:v>55.56</c:v>
                </c:pt>
                <c:pt idx="359">
                  <c:v>57.78</c:v>
                </c:pt>
                <c:pt idx="360">
                  <c:v>59.24</c:v>
                </c:pt>
                <c:pt idx="361">
                  <c:v>58.73</c:v>
                </c:pt>
                <c:pt idx="362">
                  <c:v>58.75</c:v>
                </c:pt>
                <c:pt idx="363">
                  <c:v>59.02</c:v>
                </c:pt>
                <c:pt idx="364">
                  <c:v>59</c:v>
                </c:pt>
                <c:pt idx="365">
                  <c:v>57.53</c:v>
                </c:pt>
                <c:pt idx="366">
                  <c:v>57.86</c:v>
                </c:pt>
                <c:pt idx="367">
                  <c:v>58.16</c:v>
                </c:pt>
                <c:pt idx="368">
                  <c:v>61.5</c:v>
                </c:pt>
                <c:pt idx="369">
                  <c:v>60.98</c:v>
                </c:pt>
                <c:pt idx="370">
                  <c:v>59.66</c:v>
                </c:pt>
                <c:pt idx="371">
                  <c:v>59.38</c:v>
                </c:pt>
                <c:pt idx="372">
                  <c:v>60.1</c:v>
                </c:pt>
                <c:pt idx="373">
                  <c:v>61.16</c:v>
                </c:pt>
                <c:pt idx="374">
                  <c:v>64.739999999999995</c:v>
                </c:pt>
                <c:pt idx="375">
                  <c:v>64.040000000000006</c:v>
                </c:pt>
                <c:pt idx="376">
                  <c:v>66.510000000000005</c:v>
                </c:pt>
                <c:pt idx="377">
                  <c:v>64.760000000000005</c:v>
                </c:pt>
                <c:pt idx="378">
                  <c:v>65.69</c:v>
                </c:pt>
                <c:pt idx="379">
                  <c:v>67.36</c:v>
                </c:pt>
                <c:pt idx="380">
                  <c:v>65.11</c:v>
                </c:pt>
                <c:pt idx="381">
                  <c:v>66.95</c:v>
                </c:pt>
                <c:pt idx="382">
                  <c:v>67.239999999999995</c:v>
                </c:pt>
                <c:pt idx="383">
                  <c:v>66.64</c:v>
                </c:pt>
                <c:pt idx="384">
                  <c:v>67.349999999999994</c:v>
                </c:pt>
                <c:pt idx="385">
                  <c:v>67.55</c:v>
                </c:pt>
                <c:pt idx="386">
                  <c:v>67.33</c:v>
                </c:pt>
                <c:pt idx="387">
                  <c:v>67.400000000000006</c:v>
                </c:pt>
                <c:pt idx="388">
                  <c:v>69.209999999999994</c:v>
                </c:pt>
                <c:pt idx="389">
                  <c:v>70.69</c:v>
                </c:pt>
                <c:pt idx="390">
                  <c:v>68.28</c:v>
                </c:pt>
                <c:pt idx="391">
                  <c:v>70.08</c:v>
                </c:pt>
                <c:pt idx="392">
                  <c:v>69.45</c:v>
                </c:pt>
                <c:pt idx="393">
                  <c:v>71.36</c:v>
                </c:pt>
                <c:pt idx="394">
                  <c:v>72.31</c:v>
                </c:pt>
                <c:pt idx="395">
                  <c:v>70.91</c:v>
                </c:pt>
                <c:pt idx="396">
                  <c:v>71.38</c:v>
                </c:pt>
                <c:pt idx="397">
                  <c:v>70.67</c:v>
                </c:pt>
                <c:pt idx="398">
                  <c:v>74.58</c:v>
                </c:pt>
                <c:pt idx="399">
                  <c:v>75.95</c:v>
                </c:pt>
                <c:pt idx="400">
                  <c:v>78.52</c:v>
                </c:pt>
                <c:pt idx="401">
                  <c:v>81.400000000000006</c:v>
                </c:pt>
                <c:pt idx="402">
                  <c:v>81.91</c:v>
                </c:pt>
                <c:pt idx="403">
                  <c:v>78.599999999999994</c:v>
                </c:pt>
                <c:pt idx="404">
                  <c:v>77.14</c:v>
                </c:pt>
                <c:pt idx="405">
                  <c:v>78.37</c:v>
                </c:pt>
                <c:pt idx="406">
                  <c:v>76.760000000000005</c:v>
                </c:pt>
                <c:pt idx="407">
                  <c:v>77.31</c:v>
                </c:pt>
                <c:pt idx="408">
                  <c:v>76.209999999999994</c:v>
                </c:pt>
                <c:pt idx="409">
                  <c:v>76.8</c:v>
                </c:pt>
                <c:pt idx="410">
                  <c:v>76.38</c:v>
                </c:pt>
                <c:pt idx="411">
                  <c:v>77.05</c:v>
                </c:pt>
                <c:pt idx="412">
                  <c:v>77.36</c:v>
                </c:pt>
                <c:pt idx="413">
                  <c:v>79.010000000000005</c:v>
                </c:pt>
                <c:pt idx="414">
                  <c:v>76.930000000000007</c:v>
                </c:pt>
                <c:pt idx="415">
                  <c:v>78.03</c:v>
                </c:pt>
                <c:pt idx="416">
                  <c:v>77.34</c:v>
                </c:pt>
                <c:pt idx="417">
                  <c:v>77.19</c:v>
                </c:pt>
                <c:pt idx="418">
                  <c:v>77.14</c:v>
                </c:pt>
                <c:pt idx="419">
                  <c:v>81.099999999999994</c:v>
                </c:pt>
                <c:pt idx="420">
                  <c:v>78.61</c:v>
                </c:pt>
                <c:pt idx="421">
                  <c:v>80.09</c:v>
                </c:pt>
                <c:pt idx="422">
                  <c:v>81.709999999999994</c:v>
                </c:pt>
                <c:pt idx="423">
                  <c:v>84.83</c:v>
                </c:pt>
                <c:pt idx="424">
                  <c:v>84.65</c:v>
                </c:pt>
                <c:pt idx="425">
                  <c:v>88.14</c:v>
                </c:pt>
                <c:pt idx="426">
                  <c:v>88.61</c:v>
                </c:pt>
                <c:pt idx="427">
                  <c:v>80.099999999999994</c:v>
                </c:pt>
                <c:pt idx="428">
                  <c:v>79.849999999999994</c:v>
                </c:pt>
                <c:pt idx="429">
                  <c:v>80.790000000000006</c:v>
                </c:pt>
                <c:pt idx="430">
                  <c:v>81.099999999999994</c:v>
                </c:pt>
                <c:pt idx="431">
                  <c:v>79.86</c:v>
                </c:pt>
                <c:pt idx="432">
                  <c:v>75.67</c:v>
                </c:pt>
                <c:pt idx="433">
                  <c:v>75.290000000000006</c:v>
                </c:pt>
                <c:pt idx="434">
                  <c:v>72.88</c:v>
                </c:pt>
                <c:pt idx="435">
                  <c:v>72.23</c:v>
                </c:pt>
                <c:pt idx="436">
                  <c:v>73.760000000000005</c:v>
                </c:pt>
                <c:pt idx="437">
                  <c:v>74.48</c:v>
                </c:pt>
                <c:pt idx="438">
                  <c:v>75.040000000000006</c:v>
                </c:pt>
                <c:pt idx="439">
                  <c:v>75.650000000000006</c:v>
                </c:pt>
                <c:pt idx="440">
                  <c:v>77.87</c:v>
                </c:pt>
                <c:pt idx="441">
                  <c:v>77.73</c:v>
                </c:pt>
                <c:pt idx="442">
                  <c:v>78.459999999999994</c:v>
                </c:pt>
                <c:pt idx="443">
                  <c:v>79.33</c:v>
                </c:pt>
                <c:pt idx="444">
                  <c:v>83.63</c:v>
                </c:pt>
                <c:pt idx="445">
                  <c:v>86.28</c:v>
                </c:pt>
                <c:pt idx="446">
                  <c:v>86.43</c:v>
                </c:pt>
                <c:pt idx="447">
                  <c:v>87.48</c:v>
                </c:pt>
                <c:pt idx="448">
                  <c:v>89.6</c:v>
                </c:pt>
                <c:pt idx="449">
                  <c:v>92.03</c:v>
                </c:pt>
                <c:pt idx="450">
                  <c:v>84.25</c:v>
                </c:pt>
                <c:pt idx="451">
                  <c:v>75.77</c:v>
                </c:pt>
                <c:pt idx="452">
                  <c:v>79.86</c:v>
                </c:pt>
                <c:pt idx="453">
                  <c:v>79.06</c:v>
                </c:pt>
                <c:pt idx="454">
                  <c:v>77.540000000000006</c:v>
                </c:pt>
                <c:pt idx="455">
                  <c:v>76.459999999999994</c:v>
                </c:pt>
                <c:pt idx="456">
                  <c:v>76.72</c:v>
                </c:pt>
                <c:pt idx="457">
                  <c:v>75.89</c:v>
                </c:pt>
                <c:pt idx="458">
                  <c:v>77.36</c:v>
                </c:pt>
                <c:pt idx="459">
                  <c:v>78.53</c:v>
                </c:pt>
                <c:pt idx="460">
                  <c:v>81.13</c:v>
                </c:pt>
                <c:pt idx="461">
                  <c:v>81.98</c:v>
                </c:pt>
                <c:pt idx="462">
                  <c:v>84.57</c:v>
                </c:pt>
                <c:pt idx="463">
                  <c:v>83.37</c:v>
                </c:pt>
                <c:pt idx="464">
                  <c:v>84.22</c:v>
                </c:pt>
                <c:pt idx="465">
                  <c:v>84.61</c:v>
                </c:pt>
                <c:pt idx="466">
                  <c:v>84.88</c:v>
                </c:pt>
                <c:pt idx="467">
                  <c:v>89.8</c:v>
                </c:pt>
                <c:pt idx="468">
                  <c:v>86.87</c:v>
                </c:pt>
                <c:pt idx="469">
                  <c:v>90.4</c:v>
                </c:pt>
                <c:pt idx="470">
                  <c:v>94.12</c:v>
                </c:pt>
                <c:pt idx="471">
                  <c:v>94.18</c:v>
                </c:pt>
                <c:pt idx="472">
                  <c:v>92.6</c:v>
                </c:pt>
                <c:pt idx="473">
                  <c:v>94.16</c:v>
                </c:pt>
                <c:pt idx="474">
                  <c:v>93.72</c:v>
                </c:pt>
                <c:pt idx="475">
                  <c:v>88.95</c:v>
                </c:pt>
                <c:pt idx="476">
                  <c:v>88.67</c:v>
                </c:pt>
                <c:pt idx="477">
                  <c:v>86.4</c:v>
                </c:pt>
                <c:pt idx="478">
                  <c:v>86.98</c:v>
                </c:pt>
                <c:pt idx="479">
                  <c:v>86.48</c:v>
                </c:pt>
                <c:pt idx="480">
                  <c:v>86.1</c:v>
                </c:pt>
                <c:pt idx="481">
                  <c:v>85.21</c:v>
                </c:pt>
                <c:pt idx="482">
                  <c:v>85.09</c:v>
                </c:pt>
                <c:pt idx="483">
                  <c:v>84.33</c:v>
                </c:pt>
                <c:pt idx="484">
                  <c:v>87.32</c:v>
                </c:pt>
                <c:pt idx="485">
                  <c:v>87.07</c:v>
                </c:pt>
                <c:pt idx="486">
                  <c:v>90.02</c:v>
                </c:pt>
                <c:pt idx="487">
                  <c:v>92.65</c:v>
                </c:pt>
                <c:pt idx="488">
                  <c:v>90.13</c:v>
                </c:pt>
                <c:pt idx="489">
                  <c:v>89.54</c:v>
                </c:pt>
                <c:pt idx="490">
                  <c:v>92.12</c:v>
                </c:pt>
                <c:pt idx="491">
                  <c:v>95.83</c:v>
                </c:pt>
                <c:pt idx="492">
                  <c:v>95.09</c:v>
                </c:pt>
                <c:pt idx="493">
                  <c:v>96.3</c:v>
                </c:pt>
                <c:pt idx="494">
                  <c:v>94.78</c:v>
                </c:pt>
                <c:pt idx="495">
                  <c:v>98.32</c:v>
                </c:pt>
                <c:pt idx="496">
                  <c:v>96.49</c:v>
                </c:pt>
                <c:pt idx="497">
                  <c:v>96.23</c:v>
                </c:pt>
                <c:pt idx="498">
                  <c:v>95.54</c:v>
                </c:pt>
                <c:pt idx="499">
                  <c:v>96.24</c:v>
                </c:pt>
                <c:pt idx="500">
                  <c:v>93.27</c:v>
                </c:pt>
                <c:pt idx="501">
                  <c:v>92.76</c:v>
                </c:pt>
                <c:pt idx="502">
                  <c:v>92.19</c:v>
                </c:pt>
                <c:pt idx="503">
                  <c:v>92.17</c:v>
                </c:pt>
                <c:pt idx="504">
                  <c:v>92.33</c:v>
                </c:pt>
                <c:pt idx="505">
                  <c:v>91.08</c:v>
                </c:pt>
                <c:pt idx="506">
                  <c:v>91.24</c:v>
                </c:pt>
                <c:pt idx="507">
                  <c:v>92.72</c:v>
                </c:pt>
                <c:pt idx="508">
                  <c:v>93.74</c:v>
                </c:pt>
                <c:pt idx="509">
                  <c:v>96.8</c:v>
                </c:pt>
                <c:pt idx="510">
                  <c:v>98.12</c:v>
                </c:pt>
                <c:pt idx="511">
                  <c:v>99.27</c:v>
                </c:pt>
                <c:pt idx="512">
                  <c:v>97.64</c:v>
                </c:pt>
                <c:pt idx="513">
                  <c:v>99.27</c:v>
                </c:pt>
                <c:pt idx="514">
                  <c:v>99.93</c:v>
                </c:pt>
                <c:pt idx="515">
                  <c:v>103.77</c:v>
                </c:pt>
                <c:pt idx="516">
                  <c:v>103.77</c:v>
                </c:pt>
                <c:pt idx="517">
                  <c:v>104.5</c:v>
                </c:pt>
                <c:pt idx="518">
                  <c:v>104.77</c:v>
                </c:pt>
                <c:pt idx="519">
                  <c:v>104.77</c:v>
                </c:pt>
                <c:pt idx="520">
                  <c:v>106.46</c:v>
                </c:pt>
                <c:pt idx="521">
                  <c:v>109.56</c:v>
                </c:pt>
                <c:pt idx="522">
                  <c:v>109.56</c:v>
                </c:pt>
                <c:pt idx="523">
                  <c:v>104.23</c:v>
                </c:pt>
                <c:pt idx="524">
                  <c:v>104.1</c:v>
                </c:pt>
                <c:pt idx="525">
                  <c:v>104.1</c:v>
                </c:pt>
                <c:pt idx="526">
                  <c:v>105.77</c:v>
                </c:pt>
                <c:pt idx="527">
                  <c:v>104.23</c:v>
                </c:pt>
                <c:pt idx="528">
                  <c:v>100.2</c:v>
                </c:pt>
                <c:pt idx="529">
                  <c:v>98.15</c:v>
                </c:pt>
                <c:pt idx="530">
                  <c:v>98.1</c:v>
                </c:pt>
                <c:pt idx="531">
                  <c:v>98.03</c:v>
                </c:pt>
                <c:pt idx="532">
                  <c:v>95.94</c:v>
                </c:pt>
                <c:pt idx="533">
                  <c:v>96.62</c:v>
                </c:pt>
                <c:pt idx="534">
                  <c:v>95.96</c:v>
                </c:pt>
                <c:pt idx="535">
                  <c:v>97.78</c:v>
                </c:pt>
                <c:pt idx="536">
                  <c:v>95.27</c:v>
                </c:pt>
                <c:pt idx="537">
                  <c:v>96.29</c:v>
                </c:pt>
                <c:pt idx="538">
                  <c:v>92.7</c:v>
                </c:pt>
                <c:pt idx="539">
                  <c:v>92.82</c:v>
                </c:pt>
                <c:pt idx="540">
                  <c:v>79.75</c:v>
                </c:pt>
                <c:pt idx="541">
                  <c:v>82.51</c:v>
                </c:pt>
                <c:pt idx="542">
                  <c:v>76.12</c:v>
                </c:pt>
                <c:pt idx="543">
                  <c:v>73.37</c:v>
                </c:pt>
                <c:pt idx="544">
                  <c:v>80.63</c:v>
                </c:pt>
                <c:pt idx="545">
                  <c:v>87.06</c:v>
                </c:pt>
                <c:pt idx="546">
                  <c:v>92.7</c:v>
                </c:pt>
                <c:pt idx="547">
                  <c:v>95.86</c:v>
                </c:pt>
                <c:pt idx="548">
                  <c:v>95.95</c:v>
                </c:pt>
                <c:pt idx="549">
                  <c:v>90.95</c:v>
                </c:pt>
                <c:pt idx="550">
                  <c:v>80.5</c:v>
                </c:pt>
                <c:pt idx="551">
                  <c:v>81.349999999999994</c:v>
                </c:pt>
                <c:pt idx="552">
                  <c:v>73.42</c:v>
                </c:pt>
                <c:pt idx="553">
                  <c:v>72.05</c:v>
                </c:pt>
                <c:pt idx="554">
                  <c:v>69.78</c:v>
                </c:pt>
                <c:pt idx="555">
                  <c:v>69.7</c:v>
                </c:pt>
                <c:pt idx="556">
                  <c:v>68.790000000000006</c:v>
                </c:pt>
                <c:pt idx="557">
                  <c:v>63.95</c:v>
                </c:pt>
                <c:pt idx="558">
                  <c:v>60.62</c:v>
                </c:pt>
                <c:pt idx="559">
                  <c:v>60.34</c:v>
                </c:pt>
                <c:pt idx="560">
                  <c:v>53.59</c:v>
                </c:pt>
                <c:pt idx="561">
                  <c:v>52.57</c:v>
                </c:pt>
                <c:pt idx="562">
                  <c:v>52.98</c:v>
                </c:pt>
                <c:pt idx="563">
                  <c:v>54.42</c:v>
                </c:pt>
                <c:pt idx="564">
                  <c:v>56.12</c:v>
                </c:pt>
                <c:pt idx="565">
                  <c:v>51.26</c:v>
                </c:pt>
                <c:pt idx="566">
                  <c:v>55.03</c:v>
                </c:pt>
                <c:pt idx="567">
                  <c:v>59.23</c:v>
                </c:pt>
                <c:pt idx="568">
                  <c:v>58.35</c:v>
                </c:pt>
                <c:pt idx="569">
                  <c:v>65.78</c:v>
                </c:pt>
                <c:pt idx="570">
                  <c:v>68.430000000000007</c:v>
                </c:pt>
                <c:pt idx="571">
                  <c:v>69.7</c:v>
                </c:pt>
                <c:pt idx="572">
                  <c:v>62.8</c:v>
                </c:pt>
                <c:pt idx="573">
                  <c:v>49.54</c:v>
                </c:pt>
                <c:pt idx="574">
                  <c:v>48.63</c:v>
                </c:pt>
                <c:pt idx="575">
                  <c:v>46.2</c:v>
                </c:pt>
                <c:pt idx="576">
                  <c:v>43.26</c:v>
                </c:pt>
                <c:pt idx="577">
                  <c:v>43.65</c:v>
                </c:pt>
                <c:pt idx="578">
                  <c:v>44.78</c:v>
                </c:pt>
                <c:pt idx="579">
                  <c:v>44.9</c:v>
                </c:pt>
                <c:pt idx="580">
                  <c:v>45.23</c:v>
                </c:pt>
                <c:pt idx="581">
                  <c:v>45.96</c:v>
                </c:pt>
                <c:pt idx="582">
                  <c:v>45.81</c:v>
                </c:pt>
                <c:pt idx="583">
                  <c:v>45.12</c:v>
                </c:pt>
                <c:pt idx="584">
                  <c:v>46.43</c:v>
                </c:pt>
                <c:pt idx="585">
                  <c:v>47.5</c:v>
                </c:pt>
                <c:pt idx="586">
                  <c:v>46.98</c:v>
                </c:pt>
                <c:pt idx="587">
                  <c:v>47.94</c:v>
                </c:pt>
                <c:pt idx="588">
                  <c:v>48.65</c:v>
                </c:pt>
                <c:pt idx="589">
                  <c:v>48.66</c:v>
                </c:pt>
                <c:pt idx="590">
                  <c:v>55.75</c:v>
                </c:pt>
                <c:pt idx="591">
                  <c:v>54.63</c:v>
                </c:pt>
                <c:pt idx="592">
                  <c:v>55.67</c:v>
                </c:pt>
                <c:pt idx="593">
                  <c:v>54.31</c:v>
                </c:pt>
                <c:pt idx="594">
                  <c:v>58.26</c:v>
                </c:pt>
                <c:pt idx="595">
                  <c:v>55.44</c:v>
                </c:pt>
                <c:pt idx="596">
                  <c:v>55.33</c:v>
                </c:pt>
                <c:pt idx="597">
                  <c:v>55.58</c:v>
                </c:pt>
                <c:pt idx="598">
                  <c:v>50.08</c:v>
                </c:pt>
                <c:pt idx="599">
                  <c:v>49.95</c:v>
                </c:pt>
                <c:pt idx="600">
                  <c:v>49.13</c:v>
                </c:pt>
                <c:pt idx="601">
                  <c:v>47.91</c:v>
                </c:pt>
                <c:pt idx="602">
                  <c:v>48.22</c:v>
                </c:pt>
                <c:pt idx="603">
                  <c:v>47.52</c:v>
                </c:pt>
                <c:pt idx="604">
                  <c:v>47.01</c:v>
                </c:pt>
                <c:pt idx="605">
                  <c:v>47.28</c:v>
                </c:pt>
                <c:pt idx="606">
                  <c:v>47</c:v>
                </c:pt>
                <c:pt idx="607">
                  <c:v>47.22</c:v>
                </c:pt>
                <c:pt idx="608">
                  <c:v>47.24</c:v>
                </c:pt>
                <c:pt idx="609">
                  <c:v>47.86</c:v>
                </c:pt>
                <c:pt idx="610">
                  <c:v>48.81</c:v>
                </c:pt>
                <c:pt idx="611">
                  <c:v>48.5</c:v>
                </c:pt>
                <c:pt idx="612">
                  <c:v>49.46</c:v>
                </c:pt>
                <c:pt idx="613">
                  <c:v>52.34</c:v>
                </c:pt>
                <c:pt idx="614">
                  <c:v>61.91</c:v>
                </c:pt>
                <c:pt idx="615">
                  <c:v>56.37</c:v>
                </c:pt>
                <c:pt idx="616">
                  <c:v>60.15</c:v>
                </c:pt>
                <c:pt idx="617">
                  <c:v>55.95</c:v>
                </c:pt>
                <c:pt idx="618">
                  <c:v>55.5</c:v>
                </c:pt>
                <c:pt idx="619">
                  <c:v>52.91</c:v>
                </c:pt>
                <c:pt idx="620">
                  <c:v>55.34</c:v>
                </c:pt>
                <c:pt idx="621">
                  <c:v>56.1</c:v>
                </c:pt>
                <c:pt idx="622">
                  <c:v>55.06</c:v>
                </c:pt>
                <c:pt idx="623">
                  <c:v>46.8</c:v>
                </c:pt>
                <c:pt idx="624">
                  <c:v>44.88</c:v>
                </c:pt>
                <c:pt idx="625">
                  <c:v>45.48</c:v>
                </c:pt>
                <c:pt idx="626">
                  <c:v>43.81</c:v>
                </c:pt>
                <c:pt idx="627">
                  <c:v>43.39</c:v>
                </c:pt>
                <c:pt idx="628">
                  <c:v>42.74</c:v>
                </c:pt>
                <c:pt idx="629">
                  <c:v>42.92</c:v>
                </c:pt>
                <c:pt idx="630">
                  <c:v>42.36</c:v>
                </c:pt>
                <c:pt idx="631">
                  <c:v>41.7</c:v>
                </c:pt>
                <c:pt idx="632">
                  <c:v>43.84</c:v>
                </c:pt>
                <c:pt idx="633">
                  <c:v>45.63</c:v>
                </c:pt>
                <c:pt idx="634">
                  <c:v>47.96</c:v>
                </c:pt>
                <c:pt idx="635">
                  <c:v>48.98</c:v>
                </c:pt>
                <c:pt idx="636">
                  <c:v>52.11</c:v>
                </c:pt>
                <c:pt idx="637">
                  <c:v>56.01</c:v>
                </c:pt>
                <c:pt idx="638">
                  <c:v>52.99</c:v>
                </c:pt>
                <c:pt idx="639">
                  <c:v>49.47</c:v>
                </c:pt>
                <c:pt idx="640">
                  <c:v>48.05</c:v>
                </c:pt>
                <c:pt idx="641">
                  <c:v>46.12</c:v>
                </c:pt>
                <c:pt idx="642">
                  <c:v>49.05</c:v>
                </c:pt>
                <c:pt idx="643">
                  <c:v>52.32</c:v>
                </c:pt>
                <c:pt idx="644">
                  <c:v>50.23</c:v>
                </c:pt>
                <c:pt idx="645">
                  <c:v>49.83</c:v>
                </c:pt>
                <c:pt idx="646">
                  <c:v>46.47</c:v>
                </c:pt>
                <c:pt idx="647">
                  <c:v>47.11</c:v>
                </c:pt>
                <c:pt idx="648">
                  <c:v>46.74</c:v>
                </c:pt>
                <c:pt idx="649">
                  <c:v>46.72</c:v>
                </c:pt>
                <c:pt idx="650">
                  <c:v>46.9</c:v>
                </c:pt>
                <c:pt idx="651">
                  <c:v>47.22</c:v>
                </c:pt>
                <c:pt idx="652">
                  <c:v>48.78</c:v>
                </c:pt>
                <c:pt idx="653">
                  <c:v>49.27</c:v>
                </c:pt>
                <c:pt idx="654">
                  <c:v>59.62</c:v>
                </c:pt>
                <c:pt idx="655">
                  <c:v>51.18</c:v>
                </c:pt>
                <c:pt idx="656">
                  <c:v>50.19</c:v>
                </c:pt>
                <c:pt idx="657">
                  <c:v>51.1</c:v>
                </c:pt>
                <c:pt idx="658">
                  <c:v>54.11</c:v>
                </c:pt>
                <c:pt idx="659">
                  <c:v>52.26</c:v>
                </c:pt>
                <c:pt idx="660">
                  <c:v>49.47</c:v>
                </c:pt>
                <c:pt idx="661">
                  <c:v>54.94</c:v>
                </c:pt>
                <c:pt idx="662">
                  <c:v>58.98</c:v>
                </c:pt>
                <c:pt idx="663">
                  <c:v>58.8</c:v>
                </c:pt>
                <c:pt idx="664">
                  <c:v>60</c:v>
                </c:pt>
                <c:pt idx="665">
                  <c:v>66.95</c:v>
                </c:pt>
                <c:pt idx="666">
                  <c:v>71.48</c:v>
                </c:pt>
                <c:pt idx="667">
                  <c:v>75.22</c:v>
                </c:pt>
                <c:pt idx="668">
                  <c:v>70.64</c:v>
                </c:pt>
                <c:pt idx="669">
                  <c:v>66.08</c:v>
                </c:pt>
                <c:pt idx="670">
                  <c:v>63.6</c:v>
                </c:pt>
                <c:pt idx="671">
                  <c:v>65.53</c:v>
                </c:pt>
                <c:pt idx="672">
                  <c:v>65.48</c:v>
                </c:pt>
                <c:pt idx="673">
                  <c:v>64.290000000000006</c:v>
                </c:pt>
                <c:pt idx="674">
                  <c:v>63.77</c:v>
                </c:pt>
                <c:pt idx="675">
                  <c:v>62.15</c:v>
                </c:pt>
                <c:pt idx="676">
                  <c:v>58.18</c:v>
                </c:pt>
                <c:pt idx="677">
                  <c:v>57.54</c:v>
                </c:pt>
                <c:pt idx="678">
                  <c:v>57.57</c:v>
                </c:pt>
                <c:pt idx="679">
                  <c:v>57.06</c:v>
                </c:pt>
                <c:pt idx="680">
                  <c:v>67.72</c:v>
                </c:pt>
                <c:pt idx="681">
                  <c:v>59.53</c:v>
                </c:pt>
                <c:pt idx="682">
                  <c:v>67.91</c:v>
                </c:pt>
                <c:pt idx="683">
                  <c:v>69.45</c:v>
                </c:pt>
                <c:pt idx="684">
                  <c:v>59.48</c:v>
                </c:pt>
                <c:pt idx="685">
                  <c:v>66.45</c:v>
                </c:pt>
                <c:pt idx="686">
                  <c:v>68.400000000000006</c:v>
                </c:pt>
                <c:pt idx="687">
                  <c:v>61.07</c:v>
                </c:pt>
                <c:pt idx="688">
                  <c:v>71.900000000000006</c:v>
                </c:pt>
                <c:pt idx="689">
                  <c:v>70.28</c:v>
                </c:pt>
                <c:pt idx="690">
                  <c:v>65.400000000000006</c:v>
                </c:pt>
                <c:pt idx="691">
                  <c:v>73.540000000000006</c:v>
                </c:pt>
                <c:pt idx="692">
                  <c:v>75.97</c:v>
                </c:pt>
                <c:pt idx="693">
                  <c:v>68.010000000000005</c:v>
                </c:pt>
                <c:pt idx="694">
                  <c:v>79.94</c:v>
                </c:pt>
                <c:pt idx="695">
                  <c:v>86.66</c:v>
                </c:pt>
                <c:pt idx="696">
                  <c:v>74.45</c:v>
                </c:pt>
                <c:pt idx="697">
                  <c:v>81.239999999999995</c:v>
                </c:pt>
                <c:pt idx="698">
                  <c:v>81.2</c:v>
                </c:pt>
                <c:pt idx="699">
                  <c:v>91.16</c:v>
                </c:pt>
                <c:pt idx="700">
                  <c:v>92.83</c:v>
                </c:pt>
                <c:pt idx="701">
                  <c:v>84.3</c:v>
                </c:pt>
                <c:pt idx="702">
                  <c:v>95.66</c:v>
                </c:pt>
                <c:pt idx="703">
                  <c:v>89.01</c:v>
                </c:pt>
                <c:pt idx="704">
                  <c:v>86.08</c:v>
                </c:pt>
                <c:pt idx="705">
                  <c:v>86.89</c:v>
                </c:pt>
                <c:pt idx="706">
                  <c:v>88.55</c:v>
                </c:pt>
                <c:pt idx="707">
                  <c:v>87.01</c:v>
                </c:pt>
                <c:pt idx="708">
                  <c:v>82.59</c:v>
                </c:pt>
                <c:pt idx="709">
                  <c:v>80.22</c:v>
                </c:pt>
                <c:pt idx="710">
                  <c:v>80.8</c:v>
                </c:pt>
                <c:pt idx="711">
                  <c:v>79.03</c:v>
                </c:pt>
                <c:pt idx="712">
                  <c:v>78.56</c:v>
                </c:pt>
                <c:pt idx="713">
                  <c:v>78.38</c:v>
                </c:pt>
                <c:pt idx="714">
                  <c:v>77.98</c:v>
                </c:pt>
                <c:pt idx="715">
                  <c:v>79.099999999999994</c:v>
                </c:pt>
                <c:pt idx="716">
                  <c:v>78.62</c:v>
                </c:pt>
                <c:pt idx="717">
                  <c:v>77.790000000000006</c:v>
                </c:pt>
                <c:pt idx="718">
                  <c:v>74.3</c:v>
                </c:pt>
                <c:pt idx="719">
                  <c:v>74.14</c:v>
                </c:pt>
                <c:pt idx="720">
                  <c:v>74.739999999999995</c:v>
                </c:pt>
                <c:pt idx="721">
                  <c:v>76.39</c:v>
                </c:pt>
                <c:pt idx="722">
                  <c:v>75.55</c:v>
                </c:pt>
                <c:pt idx="723">
                  <c:v>75.92</c:v>
                </c:pt>
                <c:pt idx="724">
                  <c:v>79.77</c:v>
                </c:pt>
                <c:pt idx="725">
                  <c:v>78.239999999999995</c:v>
                </c:pt>
                <c:pt idx="726">
                  <c:v>79.599999999999994</c:v>
                </c:pt>
                <c:pt idx="727">
                  <c:v>84.59</c:v>
                </c:pt>
                <c:pt idx="728">
                  <c:v>85.92</c:v>
                </c:pt>
                <c:pt idx="729">
                  <c:v>84.9</c:v>
                </c:pt>
                <c:pt idx="730">
                  <c:v>87.59</c:v>
                </c:pt>
                <c:pt idx="731">
                  <c:v>81.180000000000007</c:v>
                </c:pt>
                <c:pt idx="732">
                  <c:v>83.57</c:v>
                </c:pt>
                <c:pt idx="733">
                  <c:v>91.18</c:v>
                </c:pt>
                <c:pt idx="734">
                  <c:v>93.44</c:v>
                </c:pt>
                <c:pt idx="735">
                  <c:v>95.61</c:v>
                </c:pt>
                <c:pt idx="736">
                  <c:v>94.91</c:v>
                </c:pt>
                <c:pt idx="737">
                  <c:v>97.57</c:v>
                </c:pt>
                <c:pt idx="738">
                  <c:v>91.58</c:v>
                </c:pt>
                <c:pt idx="739">
                  <c:v>93.9</c:v>
                </c:pt>
                <c:pt idx="740">
                  <c:v>89.24</c:v>
                </c:pt>
                <c:pt idx="741">
                  <c:v>85.63</c:v>
                </c:pt>
                <c:pt idx="742">
                  <c:v>86.3</c:v>
                </c:pt>
                <c:pt idx="743">
                  <c:v>87.06</c:v>
                </c:pt>
                <c:pt idx="744">
                  <c:v>83.6</c:v>
                </c:pt>
                <c:pt idx="745">
                  <c:v>77.989999999999995</c:v>
                </c:pt>
                <c:pt idx="746">
                  <c:v>77.680000000000007</c:v>
                </c:pt>
                <c:pt idx="747">
                  <c:v>77.81</c:v>
                </c:pt>
                <c:pt idx="748">
                  <c:v>77.87</c:v>
                </c:pt>
                <c:pt idx="749">
                  <c:v>77.930000000000007</c:v>
                </c:pt>
                <c:pt idx="750">
                  <c:v>78</c:v>
                </c:pt>
                <c:pt idx="751">
                  <c:v>78.23</c:v>
                </c:pt>
                <c:pt idx="752">
                  <c:v>78.709999999999994</c:v>
                </c:pt>
                <c:pt idx="753">
                  <c:v>78.260000000000005</c:v>
                </c:pt>
                <c:pt idx="754">
                  <c:v>70.19</c:v>
                </c:pt>
                <c:pt idx="755">
                  <c:v>69.33</c:v>
                </c:pt>
                <c:pt idx="756">
                  <c:v>67.27</c:v>
                </c:pt>
                <c:pt idx="757">
                  <c:v>68.56</c:v>
                </c:pt>
                <c:pt idx="758">
                  <c:v>70.010000000000005</c:v>
                </c:pt>
                <c:pt idx="759">
                  <c:v>70.319999999999993</c:v>
                </c:pt>
                <c:pt idx="760">
                  <c:v>66.38</c:v>
                </c:pt>
                <c:pt idx="761">
                  <c:v>66.489999999999995</c:v>
                </c:pt>
                <c:pt idx="762">
                  <c:v>68.290000000000006</c:v>
                </c:pt>
                <c:pt idx="763">
                  <c:v>65.37</c:v>
                </c:pt>
                <c:pt idx="764">
                  <c:v>58.56</c:v>
                </c:pt>
                <c:pt idx="765">
                  <c:v>56.14</c:v>
                </c:pt>
                <c:pt idx="766">
                  <c:v>59.91</c:v>
                </c:pt>
                <c:pt idx="767">
                  <c:v>60.74</c:v>
                </c:pt>
                <c:pt idx="768">
                  <c:v>66</c:v>
                </c:pt>
                <c:pt idx="769">
                  <c:v>73.88</c:v>
                </c:pt>
                <c:pt idx="770">
                  <c:v>75.599999999999994</c:v>
                </c:pt>
                <c:pt idx="771">
                  <c:v>78.59</c:v>
                </c:pt>
                <c:pt idx="772">
                  <c:v>79.06</c:v>
                </c:pt>
                <c:pt idx="773">
                  <c:v>82.66</c:v>
                </c:pt>
                <c:pt idx="774">
                  <c:v>81.42</c:v>
                </c:pt>
                <c:pt idx="775">
                  <c:v>85.07</c:v>
                </c:pt>
                <c:pt idx="776">
                  <c:v>85.16</c:v>
                </c:pt>
                <c:pt idx="777">
                  <c:v>78.599999999999994</c:v>
                </c:pt>
                <c:pt idx="778">
                  <c:v>75.53</c:v>
                </c:pt>
                <c:pt idx="779">
                  <c:v>71.44</c:v>
                </c:pt>
                <c:pt idx="780">
                  <c:v>72.27</c:v>
                </c:pt>
                <c:pt idx="781">
                  <c:v>70.86</c:v>
                </c:pt>
                <c:pt idx="782">
                  <c:v>70.900000000000006</c:v>
                </c:pt>
                <c:pt idx="783">
                  <c:v>71.48</c:v>
                </c:pt>
                <c:pt idx="784">
                  <c:v>62.76</c:v>
                </c:pt>
                <c:pt idx="785">
                  <c:v>61.73</c:v>
                </c:pt>
                <c:pt idx="786">
                  <c:v>62.24</c:v>
                </c:pt>
                <c:pt idx="787">
                  <c:v>62.92</c:v>
                </c:pt>
                <c:pt idx="788">
                  <c:v>63.26</c:v>
                </c:pt>
                <c:pt idx="789">
                  <c:v>64.22</c:v>
                </c:pt>
                <c:pt idx="790">
                  <c:v>63.22</c:v>
                </c:pt>
                <c:pt idx="791">
                  <c:v>63.47</c:v>
                </c:pt>
                <c:pt idx="792">
                  <c:v>62.51</c:v>
                </c:pt>
                <c:pt idx="793">
                  <c:v>63.38</c:v>
                </c:pt>
                <c:pt idx="794">
                  <c:v>65.319999999999993</c:v>
                </c:pt>
                <c:pt idx="795">
                  <c:v>64.92</c:v>
                </c:pt>
                <c:pt idx="796">
                  <c:v>69.59</c:v>
                </c:pt>
                <c:pt idx="797">
                  <c:v>68.849999999999994</c:v>
                </c:pt>
                <c:pt idx="798">
                  <c:v>65.81</c:v>
                </c:pt>
                <c:pt idx="799">
                  <c:v>63.98</c:v>
                </c:pt>
                <c:pt idx="800">
                  <c:v>65.91</c:v>
                </c:pt>
                <c:pt idx="801">
                  <c:v>65.44</c:v>
                </c:pt>
                <c:pt idx="802">
                  <c:v>76.319999999999993</c:v>
                </c:pt>
                <c:pt idx="803">
                  <c:v>72.23</c:v>
                </c:pt>
                <c:pt idx="804">
                  <c:v>73.94</c:v>
                </c:pt>
                <c:pt idx="805">
                  <c:v>80.319999999999993</c:v>
                </c:pt>
                <c:pt idx="806">
                  <c:v>84.64</c:v>
                </c:pt>
                <c:pt idx="807">
                  <c:v>87.61</c:v>
                </c:pt>
                <c:pt idx="808">
                  <c:v>80.41</c:v>
                </c:pt>
                <c:pt idx="809">
                  <c:v>77.56</c:v>
                </c:pt>
                <c:pt idx="810">
                  <c:v>73.650000000000006</c:v>
                </c:pt>
                <c:pt idx="811">
                  <c:v>72.650000000000006</c:v>
                </c:pt>
                <c:pt idx="812">
                  <c:v>72.95</c:v>
                </c:pt>
                <c:pt idx="813">
                  <c:v>73.150000000000006</c:v>
                </c:pt>
                <c:pt idx="814">
                  <c:v>73.23</c:v>
                </c:pt>
                <c:pt idx="815">
                  <c:v>73.84</c:v>
                </c:pt>
                <c:pt idx="816">
                  <c:v>74.52</c:v>
                </c:pt>
                <c:pt idx="817">
                  <c:v>74.05</c:v>
                </c:pt>
                <c:pt idx="818">
                  <c:v>74.58</c:v>
                </c:pt>
                <c:pt idx="819">
                  <c:v>74.77</c:v>
                </c:pt>
                <c:pt idx="820">
                  <c:v>73.33</c:v>
                </c:pt>
                <c:pt idx="821">
                  <c:v>74.010000000000005</c:v>
                </c:pt>
                <c:pt idx="822">
                  <c:v>74.7</c:v>
                </c:pt>
                <c:pt idx="823">
                  <c:v>75.91</c:v>
                </c:pt>
                <c:pt idx="824">
                  <c:v>79.37</c:v>
                </c:pt>
                <c:pt idx="825">
                  <c:v>83.9</c:v>
                </c:pt>
                <c:pt idx="826">
                  <c:v>84.43</c:v>
                </c:pt>
                <c:pt idx="827">
                  <c:v>93.44</c:v>
                </c:pt>
                <c:pt idx="828">
                  <c:v>102.48</c:v>
                </c:pt>
                <c:pt idx="829">
                  <c:v>97.96</c:v>
                </c:pt>
                <c:pt idx="830">
                  <c:v>97.48</c:v>
                </c:pt>
                <c:pt idx="831">
                  <c:v>79.17</c:v>
                </c:pt>
                <c:pt idx="832">
                  <c:v>80</c:v>
                </c:pt>
                <c:pt idx="833">
                  <c:v>72.25</c:v>
                </c:pt>
                <c:pt idx="834">
                  <c:v>71.72</c:v>
                </c:pt>
                <c:pt idx="835">
                  <c:v>55.5</c:v>
                </c:pt>
                <c:pt idx="836">
                  <c:v>53.4</c:v>
                </c:pt>
                <c:pt idx="837">
                  <c:v>53.67</c:v>
                </c:pt>
                <c:pt idx="838">
                  <c:v>55.27</c:v>
                </c:pt>
                <c:pt idx="839">
                  <c:v>54.6</c:v>
                </c:pt>
                <c:pt idx="840">
                  <c:v>59.34</c:v>
                </c:pt>
                <c:pt idx="841">
                  <c:v>62.92</c:v>
                </c:pt>
                <c:pt idx="842">
                  <c:v>72.37</c:v>
                </c:pt>
                <c:pt idx="843">
                  <c:v>65.34</c:v>
                </c:pt>
                <c:pt idx="844">
                  <c:v>64.2</c:v>
                </c:pt>
                <c:pt idx="845">
                  <c:v>63.43</c:v>
                </c:pt>
                <c:pt idx="846">
                  <c:v>60.98</c:v>
                </c:pt>
                <c:pt idx="847">
                  <c:v>60.91</c:v>
                </c:pt>
                <c:pt idx="848">
                  <c:v>59.3</c:v>
                </c:pt>
                <c:pt idx="849">
                  <c:v>59.7</c:v>
                </c:pt>
                <c:pt idx="850">
                  <c:v>61.7</c:v>
                </c:pt>
                <c:pt idx="851">
                  <c:v>55.4</c:v>
                </c:pt>
                <c:pt idx="852">
                  <c:v>70.55</c:v>
                </c:pt>
                <c:pt idx="853">
                  <c:v>79.319999999999993</c:v>
                </c:pt>
                <c:pt idx="854">
                  <c:v>83.35</c:v>
                </c:pt>
                <c:pt idx="855">
                  <c:v>73.08</c:v>
                </c:pt>
                <c:pt idx="856">
                  <c:v>68.53</c:v>
                </c:pt>
                <c:pt idx="857">
                  <c:v>65.2</c:v>
                </c:pt>
                <c:pt idx="858">
                  <c:v>61.04</c:v>
                </c:pt>
                <c:pt idx="859">
                  <c:v>60.84</c:v>
                </c:pt>
                <c:pt idx="860">
                  <c:v>59.71</c:v>
                </c:pt>
                <c:pt idx="861">
                  <c:v>55.62</c:v>
                </c:pt>
                <c:pt idx="862">
                  <c:v>58.42</c:v>
                </c:pt>
                <c:pt idx="863">
                  <c:v>60.04</c:v>
                </c:pt>
                <c:pt idx="864">
                  <c:v>64.87</c:v>
                </c:pt>
                <c:pt idx="865">
                  <c:v>70.569999999999993</c:v>
                </c:pt>
                <c:pt idx="866">
                  <c:v>75.48</c:v>
                </c:pt>
                <c:pt idx="867">
                  <c:v>72.55</c:v>
                </c:pt>
                <c:pt idx="868">
                  <c:v>66.36</c:v>
                </c:pt>
                <c:pt idx="869">
                  <c:v>68.33</c:v>
                </c:pt>
                <c:pt idx="870">
                  <c:v>68.209999999999994</c:v>
                </c:pt>
                <c:pt idx="871">
                  <c:v>73.489999999999995</c:v>
                </c:pt>
                <c:pt idx="872">
                  <c:v>78.349999999999994</c:v>
                </c:pt>
                <c:pt idx="873">
                  <c:v>83.66</c:v>
                </c:pt>
                <c:pt idx="874">
                  <c:v>86.39</c:v>
                </c:pt>
                <c:pt idx="875">
                  <c:v>92.98</c:v>
                </c:pt>
                <c:pt idx="876">
                  <c:v>94.71</c:v>
                </c:pt>
                <c:pt idx="877">
                  <c:v>99.23</c:v>
                </c:pt>
                <c:pt idx="878">
                  <c:v>78.040000000000006</c:v>
                </c:pt>
                <c:pt idx="879">
                  <c:v>74.42</c:v>
                </c:pt>
                <c:pt idx="880">
                  <c:v>63.56</c:v>
                </c:pt>
                <c:pt idx="881">
                  <c:v>61.48</c:v>
                </c:pt>
                <c:pt idx="882">
                  <c:v>57.1</c:v>
                </c:pt>
                <c:pt idx="883">
                  <c:v>58.31</c:v>
                </c:pt>
                <c:pt idx="884">
                  <c:v>60.46</c:v>
                </c:pt>
                <c:pt idx="885">
                  <c:v>68.22</c:v>
                </c:pt>
                <c:pt idx="886">
                  <c:v>77.72</c:v>
                </c:pt>
                <c:pt idx="887">
                  <c:v>52.74</c:v>
                </c:pt>
                <c:pt idx="888">
                  <c:v>59.8</c:v>
                </c:pt>
                <c:pt idx="889">
                  <c:v>63.64</c:v>
                </c:pt>
                <c:pt idx="890">
                  <c:v>66.09</c:v>
                </c:pt>
                <c:pt idx="891">
                  <c:v>64.42</c:v>
                </c:pt>
                <c:pt idx="892">
                  <c:v>62.67</c:v>
                </c:pt>
                <c:pt idx="893">
                  <c:v>58.56</c:v>
                </c:pt>
                <c:pt idx="894">
                  <c:v>58.36</c:v>
                </c:pt>
                <c:pt idx="895">
                  <c:v>58.87</c:v>
                </c:pt>
                <c:pt idx="896">
                  <c:v>56.22</c:v>
                </c:pt>
                <c:pt idx="897">
                  <c:v>55.67</c:v>
                </c:pt>
                <c:pt idx="898">
                  <c:v>47.94</c:v>
                </c:pt>
                <c:pt idx="899">
                  <c:v>55.6</c:v>
                </c:pt>
                <c:pt idx="900">
                  <c:v>52.15</c:v>
                </c:pt>
                <c:pt idx="901">
                  <c:v>43.7</c:v>
                </c:pt>
                <c:pt idx="902">
                  <c:v>50.85</c:v>
                </c:pt>
                <c:pt idx="903">
                  <c:v>44.65</c:v>
                </c:pt>
                <c:pt idx="904">
                  <c:v>34.28</c:v>
                </c:pt>
                <c:pt idx="905">
                  <c:v>38.32</c:v>
                </c:pt>
                <c:pt idx="906">
                  <c:v>41.15</c:v>
                </c:pt>
                <c:pt idx="907">
                  <c:v>41.9</c:v>
                </c:pt>
                <c:pt idx="908">
                  <c:v>47.16</c:v>
                </c:pt>
                <c:pt idx="909">
                  <c:v>49.03</c:v>
                </c:pt>
                <c:pt idx="910">
                  <c:v>53.4</c:v>
                </c:pt>
                <c:pt idx="911">
                  <c:v>52.58</c:v>
                </c:pt>
                <c:pt idx="912">
                  <c:v>62.8</c:v>
                </c:pt>
                <c:pt idx="913">
                  <c:v>67.03</c:v>
                </c:pt>
                <c:pt idx="914">
                  <c:v>60.63</c:v>
                </c:pt>
                <c:pt idx="915">
                  <c:v>50.64</c:v>
                </c:pt>
                <c:pt idx="916">
                  <c:v>52.47</c:v>
                </c:pt>
                <c:pt idx="917">
                  <c:v>47.64</c:v>
                </c:pt>
                <c:pt idx="918">
                  <c:v>48.28</c:v>
                </c:pt>
                <c:pt idx="919">
                  <c:v>48.95</c:v>
                </c:pt>
                <c:pt idx="920">
                  <c:v>44.4</c:v>
                </c:pt>
                <c:pt idx="921">
                  <c:v>49.02</c:v>
                </c:pt>
                <c:pt idx="922">
                  <c:v>50.18</c:v>
                </c:pt>
                <c:pt idx="923">
                  <c:v>45.71</c:v>
                </c:pt>
                <c:pt idx="924">
                  <c:v>51.36</c:v>
                </c:pt>
                <c:pt idx="925">
                  <c:v>51.98</c:v>
                </c:pt>
                <c:pt idx="926">
                  <c:v>56.66</c:v>
                </c:pt>
                <c:pt idx="927">
                  <c:v>55.84</c:v>
                </c:pt>
                <c:pt idx="928">
                  <c:v>55.72</c:v>
                </c:pt>
                <c:pt idx="929">
                  <c:v>55.46</c:v>
                </c:pt>
                <c:pt idx="930">
                  <c:v>55.3</c:v>
                </c:pt>
                <c:pt idx="931">
                  <c:v>56.4</c:v>
                </c:pt>
                <c:pt idx="932">
                  <c:v>63.94</c:v>
                </c:pt>
                <c:pt idx="933">
                  <c:v>62.97</c:v>
                </c:pt>
                <c:pt idx="934">
                  <c:v>55.37</c:v>
                </c:pt>
                <c:pt idx="935">
                  <c:v>48.05</c:v>
                </c:pt>
                <c:pt idx="936">
                  <c:v>58.8</c:v>
                </c:pt>
                <c:pt idx="937">
                  <c:v>50.74</c:v>
                </c:pt>
                <c:pt idx="938">
                  <c:v>58.09</c:v>
                </c:pt>
                <c:pt idx="939">
                  <c:v>53.03</c:v>
                </c:pt>
                <c:pt idx="940">
                  <c:v>43.35</c:v>
                </c:pt>
                <c:pt idx="941">
                  <c:v>39.14</c:v>
                </c:pt>
                <c:pt idx="942">
                  <c:v>37.700000000000003</c:v>
                </c:pt>
                <c:pt idx="943">
                  <c:v>37.68</c:v>
                </c:pt>
                <c:pt idx="944">
                  <c:v>36.799999999999997</c:v>
                </c:pt>
                <c:pt idx="945">
                  <c:v>41.92</c:v>
                </c:pt>
                <c:pt idx="946">
                  <c:v>34.86</c:v>
                </c:pt>
                <c:pt idx="947">
                  <c:v>37.4</c:v>
                </c:pt>
                <c:pt idx="948">
                  <c:v>47.88</c:v>
                </c:pt>
                <c:pt idx="949">
                  <c:v>51.72</c:v>
                </c:pt>
                <c:pt idx="950">
                  <c:v>54.83</c:v>
                </c:pt>
                <c:pt idx="951">
                  <c:v>51.57</c:v>
                </c:pt>
                <c:pt idx="952">
                  <c:v>50.29</c:v>
                </c:pt>
                <c:pt idx="953">
                  <c:v>45.54</c:v>
                </c:pt>
                <c:pt idx="954">
                  <c:v>46.82</c:v>
                </c:pt>
                <c:pt idx="955">
                  <c:v>48.22</c:v>
                </c:pt>
                <c:pt idx="956">
                  <c:v>50.62</c:v>
                </c:pt>
                <c:pt idx="957">
                  <c:v>53.61</c:v>
                </c:pt>
                <c:pt idx="958">
                  <c:v>53.64</c:v>
                </c:pt>
                <c:pt idx="959">
                  <c:v>62.84</c:v>
                </c:pt>
                <c:pt idx="960">
                  <c:v>67.849999999999994</c:v>
                </c:pt>
                <c:pt idx="961">
                  <c:v>80.5</c:v>
                </c:pt>
                <c:pt idx="962">
                  <c:v>68.62</c:v>
                </c:pt>
                <c:pt idx="963">
                  <c:v>53.73</c:v>
                </c:pt>
                <c:pt idx="964">
                  <c:v>57.52</c:v>
                </c:pt>
                <c:pt idx="965">
                  <c:v>51.78</c:v>
                </c:pt>
                <c:pt idx="966">
                  <c:v>51.79</c:v>
                </c:pt>
                <c:pt idx="967">
                  <c:v>47.01</c:v>
                </c:pt>
                <c:pt idx="968">
                  <c:v>46.15</c:v>
                </c:pt>
                <c:pt idx="969">
                  <c:v>45.67</c:v>
                </c:pt>
                <c:pt idx="970">
                  <c:v>42</c:v>
                </c:pt>
                <c:pt idx="971">
                  <c:v>46.69</c:v>
                </c:pt>
                <c:pt idx="972">
                  <c:v>47.87</c:v>
                </c:pt>
                <c:pt idx="973">
                  <c:v>47.4</c:v>
                </c:pt>
                <c:pt idx="974">
                  <c:v>49.45</c:v>
                </c:pt>
                <c:pt idx="975">
                  <c:v>51.05</c:v>
                </c:pt>
                <c:pt idx="976">
                  <c:v>54.17</c:v>
                </c:pt>
                <c:pt idx="977">
                  <c:v>52.69</c:v>
                </c:pt>
                <c:pt idx="978">
                  <c:v>52.69</c:v>
                </c:pt>
                <c:pt idx="979">
                  <c:v>52.42</c:v>
                </c:pt>
                <c:pt idx="980">
                  <c:v>56.21</c:v>
                </c:pt>
                <c:pt idx="981">
                  <c:v>56.21</c:v>
                </c:pt>
                <c:pt idx="982">
                  <c:v>67.819999999999993</c:v>
                </c:pt>
                <c:pt idx="983">
                  <c:v>55.55</c:v>
                </c:pt>
                <c:pt idx="984">
                  <c:v>78.900000000000006</c:v>
                </c:pt>
                <c:pt idx="985">
                  <c:v>83.4</c:v>
                </c:pt>
                <c:pt idx="986">
                  <c:v>71.17</c:v>
                </c:pt>
                <c:pt idx="987">
                  <c:v>65.66</c:v>
                </c:pt>
                <c:pt idx="988">
                  <c:v>67.489999999999995</c:v>
                </c:pt>
                <c:pt idx="989">
                  <c:v>65</c:v>
                </c:pt>
                <c:pt idx="990">
                  <c:v>61.83</c:v>
                </c:pt>
                <c:pt idx="991">
                  <c:v>60.67</c:v>
                </c:pt>
                <c:pt idx="992">
                  <c:v>60.95</c:v>
                </c:pt>
                <c:pt idx="993">
                  <c:v>60.3</c:v>
                </c:pt>
                <c:pt idx="994">
                  <c:v>62.82</c:v>
                </c:pt>
                <c:pt idx="995">
                  <c:v>66.739999999999995</c:v>
                </c:pt>
                <c:pt idx="996">
                  <c:v>44.76</c:v>
                </c:pt>
                <c:pt idx="997">
                  <c:v>43.35</c:v>
                </c:pt>
                <c:pt idx="998">
                  <c:v>56.6</c:v>
                </c:pt>
                <c:pt idx="999">
                  <c:v>54.46</c:v>
                </c:pt>
                <c:pt idx="1000">
                  <c:v>52.71</c:v>
                </c:pt>
                <c:pt idx="1001">
                  <c:v>49.57</c:v>
                </c:pt>
                <c:pt idx="1002">
                  <c:v>51.2</c:v>
                </c:pt>
                <c:pt idx="1003">
                  <c:v>53.81</c:v>
                </c:pt>
                <c:pt idx="1004">
                  <c:v>58.2</c:v>
                </c:pt>
                <c:pt idx="1005">
                  <c:v>56.75</c:v>
                </c:pt>
                <c:pt idx="1006">
                  <c:v>60.26</c:v>
                </c:pt>
                <c:pt idx="1007">
                  <c:v>50.61</c:v>
                </c:pt>
                <c:pt idx="1008">
                  <c:v>67.25</c:v>
                </c:pt>
                <c:pt idx="1009">
                  <c:v>74.599999999999994</c:v>
                </c:pt>
                <c:pt idx="1010">
                  <c:v>80.7</c:v>
                </c:pt>
                <c:pt idx="1011">
                  <c:v>77.349999999999994</c:v>
                </c:pt>
                <c:pt idx="1012">
                  <c:v>71.91</c:v>
                </c:pt>
                <c:pt idx="1013">
                  <c:v>69</c:v>
                </c:pt>
                <c:pt idx="1014">
                  <c:v>65.09</c:v>
                </c:pt>
                <c:pt idx="1015">
                  <c:v>62.58</c:v>
                </c:pt>
                <c:pt idx="1016">
                  <c:v>63.98</c:v>
                </c:pt>
                <c:pt idx="1017">
                  <c:v>66.33</c:v>
                </c:pt>
                <c:pt idx="1018">
                  <c:v>71.180000000000007</c:v>
                </c:pt>
                <c:pt idx="1019">
                  <c:v>72.08</c:v>
                </c:pt>
                <c:pt idx="1020">
                  <c:v>77.86</c:v>
                </c:pt>
                <c:pt idx="1021">
                  <c:v>80.989999999999995</c:v>
                </c:pt>
                <c:pt idx="1022">
                  <c:v>88.13</c:v>
                </c:pt>
                <c:pt idx="1023">
                  <c:v>79.78</c:v>
                </c:pt>
                <c:pt idx="1024">
                  <c:v>77.650000000000006</c:v>
                </c:pt>
                <c:pt idx="1025">
                  <c:v>74.77</c:v>
                </c:pt>
                <c:pt idx="1026">
                  <c:v>74.489999999999995</c:v>
                </c:pt>
                <c:pt idx="1027">
                  <c:v>75.05</c:v>
                </c:pt>
                <c:pt idx="1028">
                  <c:v>76.709999999999994</c:v>
                </c:pt>
                <c:pt idx="1029">
                  <c:v>81.540000000000006</c:v>
                </c:pt>
                <c:pt idx="1030">
                  <c:v>95.08</c:v>
                </c:pt>
                <c:pt idx="1031">
                  <c:v>95.03</c:v>
                </c:pt>
                <c:pt idx="1032">
                  <c:v>106.31</c:v>
                </c:pt>
                <c:pt idx="1033">
                  <c:v>106.6</c:v>
                </c:pt>
                <c:pt idx="1034">
                  <c:v>105</c:v>
                </c:pt>
                <c:pt idx="1035">
                  <c:v>104.61</c:v>
                </c:pt>
                <c:pt idx="1036">
                  <c:v>90.44</c:v>
                </c:pt>
                <c:pt idx="1037">
                  <c:v>86.2</c:v>
                </c:pt>
                <c:pt idx="1038">
                  <c:v>83.6</c:v>
                </c:pt>
                <c:pt idx="1039">
                  <c:v>77.400000000000006</c:v>
                </c:pt>
                <c:pt idx="1040">
                  <c:v>77.400000000000006</c:v>
                </c:pt>
                <c:pt idx="1041">
                  <c:v>67</c:v>
                </c:pt>
                <c:pt idx="1042">
                  <c:v>69.3</c:v>
                </c:pt>
                <c:pt idx="1043">
                  <c:v>75.5</c:v>
                </c:pt>
                <c:pt idx="1044">
                  <c:v>67.900000000000006</c:v>
                </c:pt>
                <c:pt idx="1045">
                  <c:v>69.8</c:v>
                </c:pt>
                <c:pt idx="1046">
                  <c:v>84.2</c:v>
                </c:pt>
                <c:pt idx="1047">
                  <c:v>77.900000000000006</c:v>
                </c:pt>
                <c:pt idx="1048">
                  <c:v>62.7</c:v>
                </c:pt>
                <c:pt idx="1049">
                  <c:v>60.4</c:v>
                </c:pt>
                <c:pt idx="1050">
                  <c:v>57.2</c:v>
                </c:pt>
                <c:pt idx="1051">
                  <c:v>58.6</c:v>
                </c:pt>
                <c:pt idx="1052">
                  <c:v>59.7</c:v>
                </c:pt>
                <c:pt idx="1053">
                  <c:v>67</c:v>
                </c:pt>
                <c:pt idx="1054">
                  <c:v>77.900000000000006</c:v>
                </c:pt>
                <c:pt idx="1055">
                  <c:v>74.900000000000006</c:v>
                </c:pt>
                <c:pt idx="1056">
                  <c:v>51.8</c:v>
                </c:pt>
                <c:pt idx="1057">
                  <c:v>74.2</c:v>
                </c:pt>
                <c:pt idx="1058">
                  <c:v>77.3</c:v>
                </c:pt>
                <c:pt idx="1059">
                  <c:v>69.900000000000006</c:v>
                </c:pt>
                <c:pt idx="1060">
                  <c:v>55.9</c:v>
                </c:pt>
                <c:pt idx="1061">
                  <c:v>55.6</c:v>
                </c:pt>
                <c:pt idx="1062">
                  <c:v>47.9</c:v>
                </c:pt>
                <c:pt idx="1063">
                  <c:v>46.7</c:v>
                </c:pt>
                <c:pt idx="1064">
                  <c:v>48.6</c:v>
                </c:pt>
                <c:pt idx="1065">
                  <c:v>45</c:v>
                </c:pt>
                <c:pt idx="1066">
                  <c:v>51.6</c:v>
                </c:pt>
                <c:pt idx="1067">
                  <c:v>50.4</c:v>
                </c:pt>
                <c:pt idx="1068">
                  <c:v>34.9</c:v>
                </c:pt>
                <c:pt idx="1069">
                  <c:v>42.3</c:v>
                </c:pt>
                <c:pt idx="1070">
                  <c:v>53</c:v>
                </c:pt>
                <c:pt idx="1071">
                  <c:v>47.8</c:v>
                </c:pt>
                <c:pt idx="1072">
                  <c:v>48.1</c:v>
                </c:pt>
                <c:pt idx="1073">
                  <c:v>47.1</c:v>
                </c:pt>
                <c:pt idx="1074">
                  <c:v>46</c:v>
                </c:pt>
                <c:pt idx="1075">
                  <c:v>47.3</c:v>
                </c:pt>
                <c:pt idx="1076">
                  <c:v>50.1</c:v>
                </c:pt>
                <c:pt idx="1077">
                  <c:v>53</c:v>
                </c:pt>
                <c:pt idx="1078">
                  <c:v>59.3</c:v>
                </c:pt>
                <c:pt idx="1079">
                  <c:v>71.5</c:v>
                </c:pt>
                <c:pt idx="1080">
                  <c:v>78.400000000000006</c:v>
                </c:pt>
                <c:pt idx="1081">
                  <c:v>72.3</c:v>
                </c:pt>
                <c:pt idx="1082">
                  <c:v>77.099999999999994</c:v>
                </c:pt>
                <c:pt idx="1083">
                  <c:v>74.2</c:v>
                </c:pt>
                <c:pt idx="1084">
                  <c:v>74.900000000000006</c:v>
                </c:pt>
                <c:pt idx="1085">
                  <c:v>72.8</c:v>
                </c:pt>
                <c:pt idx="1086">
                  <c:v>70.099999999999994</c:v>
                </c:pt>
                <c:pt idx="1087">
                  <c:v>70.400000000000006</c:v>
                </c:pt>
                <c:pt idx="1088">
                  <c:v>67.599999999999994</c:v>
                </c:pt>
                <c:pt idx="1089">
                  <c:v>70.900000000000006</c:v>
                </c:pt>
                <c:pt idx="1090">
                  <c:v>74.099999999999994</c:v>
                </c:pt>
                <c:pt idx="1091">
                  <c:v>94.8</c:v>
                </c:pt>
                <c:pt idx="1092">
                  <c:v>94.9</c:v>
                </c:pt>
                <c:pt idx="1093">
                  <c:v>98.5</c:v>
                </c:pt>
                <c:pt idx="1094">
                  <c:v>102.2</c:v>
                </c:pt>
                <c:pt idx="1095">
                  <c:v>99</c:v>
                </c:pt>
                <c:pt idx="1096">
                  <c:v>97</c:v>
                </c:pt>
                <c:pt idx="1097">
                  <c:v>86.2</c:v>
                </c:pt>
                <c:pt idx="1098">
                  <c:v>86.2</c:v>
                </c:pt>
                <c:pt idx="1099">
                  <c:v>86.2</c:v>
                </c:pt>
                <c:pt idx="1100">
                  <c:v>87.1</c:v>
                </c:pt>
                <c:pt idx="1101">
                  <c:v>80.5</c:v>
                </c:pt>
                <c:pt idx="1102">
                  <c:v>76.2</c:v>
                </c:pt>
                <c:pt idx="1103">
                  <c:v>87.2</c:v>
                </c:pt>
                <c:pt idx="1104">
                  <c:v>107.3</c:v>
                </c:pt>
                <c:pt idx="1105">
                  <c:v>84.2</c:v>
                </c:pt>
                <c:pt idx="1106">
                  <c:v>91.2</c:v>
                </c:pt>
                <c:pt idx="1107">
                  <c:v>83.9</c:v>
                </c:pt>
                <c:pt idx="1108">
                  <c:v>81.2</c:v>
                </c:pt>
                <c:pt idx="1109">
                  <c:v>77.900000000000006</c:v>
                </c:pt>
                <c:pt idx="1110">
                  <c:v>79.2</c:v>
                </c:pt>
                <c:pt idx="1111">
                  <c:v>72.8</c:v>
                </c:pt>
                <c:pt idx="1112">
                  <c:v>70.400000000000006</c:v>
                </c:pt>
                <c:pt idx="1113">
                  <c:v>74.2</c:v>
                </c:pt>
                <c:pt idx="1114">
                  <c:v>67.5</c:v>
                </c:pt>
                <c:pt idx="1115">
                  <c:v>70.2</c:v>
                </c:pt>
                <c:pt idx="1116">
                  <c:v>78</c:v>
                </c:pt>
                <c:pt idx="1117">
                  <c:v>83.7</c:v>
                </c:pt>
                <c:pt idx="1118">
                  <c:v>87.5</c:v>
                </c:pt>
                <c:pt idx="1119">
                  <c:v>79.900000000000006</c:v>
                </c:pt>
                <c:pt idx="1120">
                  <c:v>82.8</c:v>
                </c:pt>
                <c:pt idx="1121">
                  <c:v>79</c:v>
                </c:pt>
                <c:pt idx="1122">
                  <c:v>56.9</c:v>
                </c:pt>
                <c:pt idx="1123">
                  <c:v>45</c:v>
                </c:pt>
                <c:pt idx="1124">
                  <c:v>36.9</c:v>
                </c:pt>
                <c:pt idx="1125">
                  <c:v>35.1</c:v>
                </c:pt>
                <c:pt idx="1126">
                  <c:v>35.1</c:v>
                </c:pt>
                <c:pt idx="1127">
                  <c:v>31.2</c:v>
                </c:pt>
                <c:pt idx="1128">
                  <c:v>35.200000000000003</c:v>
                </c:pt>
                <c:pt idx="1129">
                  <c:v>38.700000000000003</c:v>
                </c:pt>
                <c:pt idx="1130">
                  <c:v>41.1</c:v>
                </c:pt>
                <c:pt idx="1131">
                  <c:v>42.6</c:v>
                </c:pt>
                <c:pt idx="1132">
                  <c:v>44.4</c:v>
                </c:pt>
                <c:pt idx="1133">
                  <c:v>38.9</c:v>
                </c:pt>
                <c:pt idx="1134">
                  <c:v>38.799999999999997</c:v>
                </c:pt>
                <c:pt idx="1135">
                  <c:v>40.1</c:v>
                </c:pt>
                <c:pt idx="1136">
                  <c:v>40.1</c:v>
                </c:pt>
                <c:pt idx="1137">
                  <c:v>41</c:v>
                </c:pt>
                <c:pt idx="1138">
                  <c:v>45.7</c:v>
                </c:pt>
                <c:pt idx="1139">
                  <c:v>40.200000000000003</c:v>
                </c:pt>
                <c:pt idx="1140">
                  <c:v>39.4</c:v>
                </c:pt>
                <c:pt idx="1141">
                  <c:v>52.4</c:v>
                </c:pt>
                <c:pt idx="1142">
                  <c:v>58.5</c:v>
                </c:pt>
                <c:pt idx="1143">
                  <c:v>57.4</c:v>
                </c:pt>
                <c:pt idx="1144">
                  <c:v>53.7</c:v>
                </c:pt>
                <c:pt idx="1145">
                  <c:v>52.9</c:v>
                </c:pt>
                <c:pt idx="1146">
                  <c:v>53.4</c:v>
                </c:pt>
                <c:pt idx="1147">
                  <c:v>54.1</c:v>
                </c:pt>
                <c:pt idx="1148">
                  <c:v>56</c:v>
                </c:pt>
                <c:pt idx="1149">
                  <c:v>54.1</c:v>
                </c:pt>
                <c:pt idx="1150">
                  <c:v>59.2</c:v>
                </c:pt>
                <c:pt idx="1151">
                  <c:v>53.5</c:v>
                </c:pt>
                <c:pt idx="1152">
                  <c:v>64.5</c:v>
                </c:pt>
                <c:pt idx="1153">
                  <c:v>77.7</c:v>
                </c:pt>
                <c:pt idx="1154">
                  <c:v>76.5</c:v>
                </c:pt>
                <c:pt idx="1155">
                  <c:v>66.5</c:v>
                </c:pt>
                <c:pt idx="1156">
                  <c:v>55.4</c:v>
                </c:pt>
                <c:pt idx="1157">
                  <c:v>57.6</c:v>
                </c:pt>
                <c:pt idx="1158">
                  <c:v>57.1</c:v>
                </c:pt>
                <c:pt idx="1159">
                  <c:v>56.4</c:v>
                </c:pt>
                <c:pt idx="1160">
                  <c:v>59.4</c:v>
                </c:pt>
                <c:pt idx="1161">
                  <c:v>59.2</c:v>
                </c:pt>
                <c:pt idx="1162">
                  <c:v>63</c:v>
                </c:pt>
                <c:pt idx="1163">
                  <c:v>64.7</c:v>
                </c:pt>
                <c:pt idx="1164">
                  <c:v>70.599999999999994</c:v>
                </c:pt>
                <c:pt idx="1165">
                  <c:v>74.2</c:v>
                </c:pt>
                <c:pt idx="1166">
                  <c:v>77.599999999999994</c:v>
                </c:pt>
                <c:pt idx="1167">
                  <c:v>70.8</c:v>
                </c:pt>
                <c:pt idx="1168">
                  <c:v>72.400000000000006</c:v>
                </c:pt>
                <c:pt idx="1169">
                  <c:v>67.8</c:v>
                </c:pt>
                <c:pt idx="1170">
                  <c:v>66.7</c:v>
                </c:pt>
                <c:pt idx="1171">
                  <c:v>71.2</c:v>
                </c:pt>
                <c:pt idx="1172">
                  <c:v>80</c:v>
                </c:pt>
                <c:pt idx="1173">
                  <c:v>77.599999999999994</c:v>
                </c:pt>
                <c:pt idx="1174">
                  <c:v>84.9</c:v>
                </c:pt>
                <c:pt idx="1175">
                  <c:v>96.5</c:v>
                </c:pt>
                <c:pt idx="1176">
                  <c:v>99.1</c:v>
                </c:pt>
                <c:pt idx="1177">
                  <c:v>98.2</c:v>
                </c:pt>
                <c:pt idx="1178">
                  <c:v>92.8</c:v>
                </c:pt>
                <c:pt idx="1179">
                  <c:v>85.2</c:v>
                </c:pt>
                <c:pt idx="1180">
                  <c:v>87.4</c:v>
                </c:pt>
                <c:pt idx="1181">
                  <c:v>82</c:v>
                </c:pt>
                <c:pt idx="1182">
                  <c:v>80.400000000000006</c:v>
                </c:pt>
                <c:pt idx="1183">
                  <c:v>80.599999999999994</c:v>
                </c:pt>
                <c:pt idx="1184">
                  <c:v>76.3</c:v>
                </c:pt>
                <c:pt idx="1185">
                  <c:v>74.3</c:v>
                </c:pt>
                <c:pt idx="1186">
                  <c:v>67.2</c:v>
                </c:pt>
                <c:pt idx="1187">
                  <c:v>65.2</c:v>
                </c:pt>
                <c:pt idx="1188">
                  <c:v>52.9</c:v>
                </c:pt>
                <c:pt idx="1189">
                  <c:v>63.3</c:v>
                </c:pt>
                <c:pt idx="1190">
                  <c:v>70.599999999999994</c:v>
                </c:pt>
                <c:pt idx="1191">
                  <c:v>68.7</c:v>
                </c:pt>
                <c:pt idx="1192">
                  <c:v>64.3</c:v>
                </c:pt>
                <c:pt idx="1193">
                  <c:v>60.9</c:v>
                </c:pt>
                <c:pt idx="1194">
                  <c:v>58.2</c:v>
                </c:pt>
                <c:pt idx="1195">
                  <c:v>58.2</c:v>
                </c:pt>
                <c:pt idx="1196">
                  <c:v>53.3</c:v>
                </c:pt>
                <c:pt idx="1197">
                  <c:v>50.31</c:v>
                </c:pt>
                <c:pt idx="1198">
                  <c:v>63.7</c:v>
                </c:pt>
                <c:pt idx="1199">
                  <c:v>80.599999999999994</c:v>
                </c:pt>
                <c:pt idx="1200">
                  <c:v>86.4</c:v>
                </c:pt>
                <c:pt idx="1201">
                  <c:v>90.61</c:v>
                </c:pt>
                <c:pt idx="1202">
                  <c:v>69</c:v>
                </c:pt>
                <c:pt idx="1203">
                  <c:v>69.3</c:v>
                </c:pt>
                <c:pt idx="1204">
                  <c:v>44.1</c:v>
                </c:pt>
                <c:pt idx="1205">
                  <c:v>42.7</c:v>
                </c:pt>
                <c:pt idx="1206">
                  <c:v>44.5</c:v>
                </c:pt>
                <c:pt idx="1207">
                  <c:v>45.3</c:v>
                </c:pt>
                <c:pt idx="1208">
                  <c:v>53.6</c:v>
                </c:pt>
                <c:pt idx="1209">
                  <c:v>50.6</c:v>
                </c:pt>
                <c:pt idx="1210">
                  <c:v>54.2</c:v>
                </c:pt>
                <c:pt idx="1211">
                  <c:v>61.5</c:v>
                </c:pt>
                <c:pt idx="1212">
                  <c:v>57.2</c:v>
                </c:pt>
                <c:pt idx="1213">
                  <c:v>56.6</c:v>
                </c:pt>
                <c:pt idx="1214">
                  <c:v>67</c:v>
                </c:pt>
                <c:pt idx="1215">
                  <c:v>72.42</c:v>
                </c:pt>
                <c:pt idx="1216">
                  <c:v>68.790000000000006</c:v>
                </c:pt>
                <c:pt idx="1217">
                  <c:v>68.2</c:v>
                </c:pt>
                <c:pt idx="1218">
                  <c:v>68.31</c:v>
                </c:pt>
                <c:pt idx="1219">
                  <c:v>66.88</c:v>
                </c:pt>
                <c:pt idx="1220">
                  <c:v>68.650000000000006</c:v>
                </c:pt>
                <c:pt idx="1221">
                  <c:v>73.819999999999993</c:v>
                </c:pt>
                <c:pt idx="1222">
                  <c:v>81.77</c:v>
                </c:pt>
                <c:pt idx="1223">
                  <c:v>83.1</c:v>
                </c:pt>
                <c:pt idx="1224">
                  <c:v>78.430000000000007</c:v>
                </c:pt>
                <c:pt idx="1225">
                  <c:v>88.33</c:v>
                </c:pt>
                <c:pt idx="1226">
                  <c:v>94.65</c:v>
                </c:pt>
                <c:pt idx="1227">
                  <c:v>87.88</c:v>
                </c:pt>
                <c:pt idx="1228">
                  <c:v>71.290000000000006</c:v>
                </c:pt>
                <c:pt idx="1229">
                  <c:v>54.76</c:v>
                </c:pt>
                <c:pt idx="1230">
                  <c:v>54.22</c:v>
                </c:pt>
                <c:pt idx="1231">
                  <c:v>51.2</c:v>
                </c:pt>
                <c:pt idx="1232">
                  <c:v>50.93</c:v>
                </c:pt>
                <c:pt idx="1233">
                  <c:v>49.19</c:v>
                </c:pt>
                <c:pt idx="1234">
                  <c:v>49.71</c:v>
                </c:pt>
                <c:pt idx="1235">
                  <c:v>57.56</c:v>
                </c:pt>
                <c:pt idx="1236">
                  <c:v>65.08</c:v>
                </c:pt>
                <c:pt idx="1237">
                  <c:v>73.709999999999994</c:v>
                </c:pt>
                <c:pt idx="1238">
                  <c:v>66</c:v>
                </c:pt>
                <c:pt idx="1239">
                  <c:v>55.13</c:v>
                </c:pt>
                <c:pt idx="1240">
                  <c:v>55.67</c:v>
                </c:pt>
                <c:pt idx="1241">
                  <c:v>48.8</c:v>
                </c:pt>
                <c:pt idx="1242">
                  <c:v>45.6</c:v>
                </c:pt>
                <c:pt idx="1243">
                  <c:v>49</c:v>
                </c:pt>
                <c:pt idx="1244">
                  <c:v>52.46</c:v>
                </c:pt>
                <c:pt idx="1245">
                  <c:v>54.36</c:v>
                </c:pt>
                <c:pt idx="1246">
                  <c:v>56.21</c:v>
                </c:pt>
                <c:pt idx="1247">
                  <c:v>65.099999999999994</c:v>
                </c:pt>
                <c:pt idx="1248">
                  <c:v>73.38</c:v>
                </c:pt>
                <c:pt idx="1249">
                  <c:v>43.32</c:v>
                </c:pt>
                <c:pt idx="1250">
                  <c:v>49.63</c:v>
                </c:pt>
                <c:pt idx="1251">
                  <c:v>43.62</c:v>
                </c:pt>
                <c:pt idx="1252">
                  <c:v>34.85</c:v>
                </c:pt>
                <c:pt idx="1253">
                  <c:v>36.31</c:v>
                </c:pt>
                <c:pt idx="1254">
                  <c:v>36.159999999999997</c:v>
                </c:pt>
                <c:pt idx="1255">
                  <c:v>37.78</c:v>
                </c:pt>
                <c:pt idx="1256">
                  <c:v>37.53</c:v>
                </c:pt>
                <c:pt idx="1257">
                  <c:v>39.79</c:v>
                </c:pt>
                <c:pt idx="1258">
                  <c:v>46.58</c:v>
                </c:pt>
                <c:pt idx="1259">
                  <c:v>59.56</c:v>
                </c:pt>
                <c:pt idx="1260">
                  <c:v>54.45</c:v>
                </c:pt>
                <c:pt idx="1261">
                  <c:v>48</c:v>
                </c:pt>
                <c:pt idx="1262">
                  <c:v>53</c:v>
                </c:pt>
                <c:pt idx="1263">
                  <c:v>47.24</c:v>
                </c:pt>
                <c:pt idx="1264">
                  <c:v>48.4</c:v>
                </c:pt>
                <c:pt idx="1265">
                  <c:v>49.4</c:v>
                </c:pt>
                <c:pt idx="1266">
                  <c:v>52</c:v>
                </c:pt>
                <c:pt idx="1267">
                  <c:v>50.2</c:v>
                </c:pt>
                <c:pt idx="1268">
                  <c:v>50.02</c:v>
                </c:pt>
                <c:pt idx="1269">
                  <c:v>48.6</c:v>
                </c:pt>
                <c:pt idx="1270">
                  <c:v>43.2</c:v>
                </c:pt>
                <c:pt idx="1271">
                  <c:v>50.21</c:v>
                </c:pt>
                <c:pt idx="1272">
                  <c:v>43.7</c:v>
                </c:pt>
                <c:pt idx="1273">
                  <c:v>44.4</c:v>
                </c:pt>
                <c:pt idx="1274">
                  <c:v>47</c:v>
                </c:pt>
                <c:pt idx="1275">
                  <c:v>46.5</c:v>
                </c:pt>
                <c:pt idx="1276">
                  <c:v>41.75</c:v>
                </c:pt>
                <c:pt idx="1277">
                  <c:v>29.78</c:v>
                </c:pt>
                <c:pt idx="1278">
                  <c:v>33.93</c:v>
                </c:pt>
                <c:pt idx="1279">
                  <c:v>35.4</c:v>
                </c:pt>
                <c:pt idx="1280">
                  <c:v>34.1</c:v>
                </c:pt>
                <c:pt idx="1281">
                  <c:v>33.08</c:v>
                </c:pt>
                <c:pt idx="1282">
                  <c:v>41.82</c:v>
                </c:pt>
                <c:pt idx="1283">
                  <c:v>40.74</c:v>
                </c:pt>
                <c:pt idx="1284">
                  <c:v>51.94</c:v>
                </c:pt>
                <c:pt idx="1285">
                  <c:v>49.38</c:v>
                </c:pt>
                <c:pt idx="1286">
                  <c:v>53.26</c:v>
                </c:pt>
                <c:pt idx="1287">
                  <c:v>54.9</c:v>
                </c:pt>
                <c:pt idx="1288">
                  <c:v>52.55</c:v>
                </c:pt>
                <c:pt idx="1289">
                  <c:v>52.89</c:v>
                </c:pt>
                <c:pt idx="1290">
                  <c:v>52.58</c:v>
                </c:pt>
                <c:pt idx="1291">
                  <c:v>54.47</c:v>
                </c:pt>
                <c:pt idx="1292">
                  <c:v>57.52</c:v>
                </c:pt>
                <c:pt idx="1293">
                  <c:v>59.18</c:v>
                </c:pt>
                <c:pt idx="1294">
                  <c:v>66.900000000000006</c:v>
                </c:pt>
                <c:pt idx="1295">
                  <c:v>71.28</c:v>
                </c:pt>
                <c:pt idx="1296">
                  <c:v>81.11</c:v>
                </c:pt>
                <c:pt idx="1297">
                  <c:v>80.48</c:v>
                </c:pt>
                <c:pt idx="1298">
                  <c:v>81.650000000000006</c:v>
                </c:pt>
                <c:pt idx="1299">
                  <c:v>71.319999999999993</c:v>
                </c:pt>
                <c:pt idx="1300">
                  <c:v>69.5</c:v>
                </c:pt>
                <c:pt idx="1301">
                  <c:v>67.5</c:v>
                </c:pt>
                <c:pt idx="1302">
                  <c:v>64.959999999999994</c:v>
                </c:pt>
                <c:pt idx="1303">
                  <c:v>59.5</c:v>
                </c:pt>
                <c:pt idx="1304">
                  <c:v>65.7</c:v>
                </c:pt>
                <c:pt idx="1305">
                  <c:v>56.9</c:v>
                </c:pt>
                <c:pt idx="1306">
                  <c:v>52.8</c:v>
                </c:pt>
                <c:pt idx="1307">
                  <c:v>51.5</c:v>
                </c:pt>
                <c:pt idx="1308">
                  <c:v>50.1</c:v>
                </c:pt>
                <c:pt idx="1309">
                  <c:v>31.4</c:v>
                </c:pt>
                <c:pt idx="1310">
                  <c:v>31.5</c:v>
                </c:pt>
                <c:pt idx="1311">
                  <c:v>35.4</c:v>
                </c:pt>
                <c:pt idx="1312">
                  <c:v>38.6</c:v>
                </c:pt>
                <c:pt idx="1313">
                  <c:v>39.57</c:v>
                </c:pt>
                <c:pt idx="1314">
                  <c:v>40.799999999999997</c:v>
                </c:pt>
                <c:pt idx="1315">
                  <c:v>42.47</c:v>
                </c:pt>
                <c:pt idx="1316">
                  <c:v>47.5</c:v>
                </c:pt>
                <c:pt idx="1317">
                  <c:v>47.9</c:v>
                </c:pt>
                <c:pt idx="1318">
                  <c:v>51.06</c:v>
                </c:pt>
                <c:pt idx="1319">
                  <c:v>60.4</c:v>
                </c:pt>
                <c:pt idx="1320">
                  <c:v>73.2</c:v>
                </c:pt>
                <c:pt idx="1321">
                  <c:v>60.79</c:v>
                </c:pt>
                <c:pt idx="1322">
                  <c:v>55.31</c:v>
                </c:pt>
                <c:pt idx="1323">
                  <c:v>62</c:v>
                </c:pt>
                <c:pt idx="1324">
                  <c:v>62.97</c:v>
                </c:pt>
                <c:pt idx="1325">
                  <c:v>62.41</c:v>
                </c:pt>
                <c:pt idx="1326">
                  <c:v>61.38</c:v>
                </c:pt>
                <c:pt idx="1327">
                  <c:v>62.23</c:v>
                </c:pt>
                <c:pt idx="1328">
                  <c:v>67.34</c:v>
                </c:pt>
                <c:pt idx="1329">
                  <c:v>65.45</c:v>
                </c:pt>
                <c:pt idx="1330">
                  <c:v>70.8</c:v>
                </c:pt>
                <c:pt idx="1331">
                  <c:v>73.86</c:v>
                </c:pt>
                <c:pt idx="1332">
                  <c:v>90.11</c:v>
                </c:pt>
                <c:pt idx="1333">
                  <c:v>88.39</c:v>
                </c:pt>
                <c:pt idx="1334">
                  <c:v>88.09</c:v>
                </c:pt>
                <c:pt idx="1335">
                  <c:v>79.33</c:v>
                </c:pt>
                <c:pt idx="1336">
                  <c:v>62.23</c:v>
                </c:pt>
                <c:pt idx="1337">
                  <c:v>60.9</c:v>
                </c:pt>
                <c:pt idx="1338">
                  <c:v>61.4</c:v>
                </c:pt>
                <c:pt idx="1339">
                  <c:v>55.77</c:v>
                </c:pt>
                <c:pt idx="1340">
                  <c:v>49.12</c:v>
                </c:pt>
                <c:pt idx="1341">
                  <c:v>52.99</c:v>
                </c:pt>
                <c:pt idx="1342">
                  <c:v>50.32</c:v>
                </c:pt>
                <c:pt idx="1343">
                  <c:v>50.4</c:v>
                </c:pt>
                <c:pt idx="1344">
                  <c:v>58.74</c:v>
                </c:pt>
                <c:pt idx="1345">
                  <c:v>57.44</c:v>
                </c:pt>
                <c:pt idx="1346">
                  <c:v>63.32</c:v>
                </c:pt>
                <c:pt idx="1347">
                  <c:v>50.76</c:v>
                </c:pt>
                <c:pt idx="1348">
                  <c:v>55.35</c:v>
                </c:pt>
                <c:pt idx="1349">
                  <c:v>57.34</c:v>
                </c:pt>
                <c:pt idx="1350">
                  <c:v>59.66</c:v>
                </c:pt>
                <c:pt idx="1351">
                  <c:v>58.91</c:v>
                </c:pt>
                <c:pt idx="1352">
                  <c:v>61.56</c:v>
                </c:pt>
                <c:pt idx="1353">
                  <c:v>68.3</c:v>
                </c:pt>
                <c:pt idx="1354">
                  <c:v>77.16</c:v>
                </c:pt>
                <c:pt idx="1355">
                  <c:v>83.97</c:v>
                </c:pt>
                <c:pt idx="1356">
                  <c:v>86.84</c:v>
                </c:pt>
                <c:pt idx="1357">
                  <c:v>88.88</c:v>
                </c:pt>
                <c:pt idx="1358">
                  <c:v>90.81</c:v>
                </c:pt>
                <c:pt idx="1359">
                  <c:v>88.4</c:v>
                </c:pt>
                <c:pt idx="1360">
                  <c:v>82.71</c:v>
                </c:pt>
                <c:pt idx="1361">
                  <c:v>81.099999999999994</c:v>
                </c:pt>
                <c:pt idx="1362">
                  <c:v>78.06</c:v>
                </c:pt>
                <c:pt idx="1363">
                  <c:v>73.680000000000007</c:v>
                </c:pt>
                <c:pt idx="1364">
                  <c:v>68.88</c:v>
                </c:pt>
                <c:pt idx="1365">
                  <c:v>64.989999999999995</c:v>
                </c:pt>
                <c:pt idx="1366">
                  <c:v>84.08</c:v>
                </c:pt>
                <c:pt idx="1367">
                  <c:v>80.88</c:v>
                </c:pt>
                <c:pt idx="1368">
                  <c:v>87.36</c:v>
                </c:pt>
                <c:pt idx="1369">
                  <c:v>88.47</c:v>
                </c:pt>
                <c:pt idx="1370">
                  <c:v>90.2</c:v>
                </c:pt>
                <c:pt idx="1371">
                  <c:v>79.900000000000006</c:v>
                </c:pt>
                <c:pt idx="1372">
                  <c:v>84.1</c:v>
                </c:pt>
                <c:pt idx="1373">
                  <c:v>82.79</c:v>
                </c:pt>
                <c:pt idx="1374">
                  <c:v>80</c:v>
                </c:pt>
                <c:pt idx="1375">
                  <c:v>77.099999999999994</c:v>
                </c:pt>
                <c:pt idx="1376">
                  <c:v>82.17</c:v>
                </c:pt>
                <c:pt idx="1377">
                  <c:v>83.41</c:v>
                </c:pt>
                <c:pt idx="1378">
                  <c:v>83</c:v>
                </c:pt>
                <c:pt idx="1379">
                  <c:v>74.8</c:v>
                </c:pt>
                <c:pt idx="1380">
                  <c:v>86.86</c:v>
                </c:pt>
                <c:pt idx="1381">
                  <c:v>94</c:v>
                </c:pt>
                <c:pt idx="1382">
                  <c:v>97.2</c:v>
                </c:pt>
                <c:pt idx="1383">
                  <c:v>92.3</c:v>
                </c:pt>
                <c:pt idx="1384">
                  <c:v>88.6</c:v>
                </c:pt>
                <c:pt idx="1385">
                  <c:v>89.8</c:v>
                </c:pt>
                <c:pt idx="1386">
                  <c:v>90.34</c:v>
                </c:pt>
                <c:pt idx="1387">
                  <c:v>87.6</c:v>
                </c:pt>
                <c:pt idx="1388">
                  <c:v>89.7</c:v>
                </c:pt>
                <c:pt idx="1389">
                  <c:v>90.21</c:v>
                </c:pt>
                <c:pt idx="1390">
                  <c:v>97.7</c:v>
                </c:pt>
                <c:pt idx="1391">
                  <c:v>88.01</c:v>
                </c:pt>
                <c:pt idx="1392">
                  <c:v>90.91</c:v>
                </c:pt>
                <c:pt idx="1393">
                  <c:v>97.2</c:v>
                </c:pt>
                <c:pt idx="1394">
                  <c:v>105</c:v>
                </c:pt>
                <c:pt idx="1395">
                  <c:v>100.4</c:v>
                </c:pt>
                <c:pt idx="1396">
                  <c:v>101.3</c:v>
                </c:pt>
                <c:pt idx="1397">
                  <c:v>93.21</c:v>
                </c:pt>
                <c:pt idx="1398">
                  <c:v>97.2</c:v>
                </c:pt>
                <c:pt idx="1399">
                  <c:v>85.11</c:v>
                </c:pt>
                <c:pt idx="1400">
                  <c:v>86.61</c:v>
                </c:pt>
                <c:pt idx="1401">
                  <c:v>84.8</c:v>
                </c:pt>
                <c:pt idx="1402">
                  <c:v>79.099999999999994</c:v>
                </c:pt>
                <c:pt idx="1403">
                  <c:v>68.209999999999994</c:v>
                </c:pt>
                <c:pt idx="1404">
                  <c:v>60.7</c:v>
                </c:pt>
                <c:pt idx="1405">
                  <c:v>75.209999999999994</c:v>
                </c:pt>
                <c:pt idx="1406">
                  <c:v>84.4</c:v>
                </c:pt>
                <c:pt idx="1407">
                  <c:v>84.31</c:v>
                </c:pt>
                <c:pt idx="1408">
                  <c:v>78.81</c:v>
                </c:pt>
                <c:pt idx="1409">
                  <c:v>68.010000000000005</c:v>
                </c:pt>
                <c:pt idx="1410">
                  <c:v>64.11</c:v>
                </c:pt>
                <c:pt idx="1411">
                  <c:v>64.41</c:v>
                </c:pt>
                <c:pt idx="1412">
                  <c:v>67.41</c:v>
                </c:pt>
                <c:pt idx="1413">
                  <c:v>65.81</c:v>
                </c:pt>
                <c:pt idx="1414">
                  <c:v>59.81</c:v>
                </c:pt>
                <c:pt idx="1415">
                  <c:v>50.91</c:v>
                </c:pt>
                <c:pt idx="1416">
                  <c:v>55.01</c:v>
                </c:pt>
                <c:pt idx="1417">
                  <c:v>64.709999999999994</c:v>
                </c:pt>
                <c:pt idx="1418">
                  <c:v>56.21</c:v>
                </c:pt>
                <c:pt idx="1419">
                  <c:v>52.71</c:v>
                </c:pt>
                <c:pt idx="1420">
                  <c:v>56.31</c:v>
                </c:pt>
                <c:pt idx="1421">
                  <c:v>50.81</c:v>
                </c:pt>
                <c:pt idx="1422">
                  <c:v>45.51</c:v>
                </c:pt>
                <c:pt idx="1423">
                  <c:v>45.71</c:v>
                </c:pt>
                <c:pt idx="1424">
                  <c:v>43.61</c:v>
                </c:pt>
                <c:pt idx="1425">
                  <c:v>48.61</c:v>
                </c:pt>
                <c:pt idx="1426">
                  <c:v>53.21</c:v>
                </c:pt>
                <c:pt idx="1427">
                  <c:v>59.91</c:v>
                </c:pt>
                <c:pt idx="1428">
                  <c:v>66.91</c:v>
                </c:pt>
                <c:pt idx="1429">
                  <c:v>76.41</c:v>
                </c:pt>
                <c:pt idx="1430">
                  <c:v>65.81</c:v>
                </c:pt>
                <c:pt idx="1431">
                  <c:v>66.209999999999994</c:v>
                </c:pt>
                <c:pt idx="1432">
                  <c:v>68.510000000000005</c:v>
                </c:pt>
                <c:pt idx="1433">
                  <c:v>69.41</c:v>
                </c:pt>
                <c:pt idx="1434">
                  <c:v>64.41</c:v>
                </c:pt>
                <c:pt idx="1435">
                  <c:v>67.31</c:v>
                </c:pt>
                <c:pt idx="1436">
                  <c:v>63.91</c:v>
                </c:pt>
                <c:pt idx="1437">
                  <c:v>63.51</c:v>
                </c:pt>
                <c:pt idx="1438">
                  <c:v>69.61</c:v>
                </c:pt>
                <c:pt idx="1439">
                  <c:v>76.81</c:v>
                </c:pt>
                <c:pt idx="1440">
                  <c:v>88.11</c:v>
                </c:pt>
                <c:pt idx="1441">
                  <c:v>84.01</c:v>
                </c:pt>
                <c:pt idx="1442">
                  <c:v>89.91</c:v>
                </c:pt>
                <c:pt idx="1443">
                  <c:v>53.71</c:v>
                </c:pt>
                <c:pt idx="1444">
                  <c:v>47.51</c:v>
                </c:pt>
                <c:pt idx="1445">
                  <c:v>46.21</c:v>
                </c:pt>
                <c:pt idx="1446">
                  <c:v>44.81</c:v>
                </c:pt>
                <c:pt idx="1447">
                  <c:v>44.5</c:v>
                </c:pt>
                <c:pt idx="1448">
                  <c:v>46.8</c:v>
                </c:pt>
                <c:pt idx="1449">
                  <c:v>51</c:v>
                </c:pt>
                <c:pt idx="1450">
                  <c:v>50.2</c:v>
                </c:pt>
                <c:pt idx="1451">
                  <c:v>51</c:v>
                </c:pt>
                <c:pt idx="1452">
                  <c:v>48</c:v>
                </c:pt>
                <c:pt idx="1453">
                  <c:v>57.8</c:v>
                </c:pt>
                <c:pt idx="1454">
                  <c:v>65.599999999999994</c:v>
                </c:pt>
                <c:pt idx="1455">
                  <c:v>64.5</c:v>
                </c:pt>
                <c:pt idx="1456">
                  <c:v>64.599999999999994</c:v>
                </c:pt>
                <c:pt idx="1457">
                  <c:v>57.7</c:v>
                </c:pt>
                <c:pt idx="1458">
                  <c:v>59</c:v>
                </c:pt>
                <c:pt idx="1459">
                  <c:v>58</c:v>
                </c:pt>
                <c:pt idx="1460">
                  <c:v>57.5</c:v>
                </c:pt>
                <c:pt idx="1461">
                  <c:v>59.9</c:v>
                </c:pt>
                <c:pt idx="1462">
                  <c:v>64.5</c:v>
                </c:pt>
                <c:pt idx="1463">
                  <c:v>59.4</c:v>
                </c:pt>
                <c:pt idx="1464">
                  <c:v>69.5</c:v>
                </c:pt>
                <c:pt idx="1465">
                  <c:v>74.7</c:v>
                </c:pt>
                <c:pt idx="1466">
                  <c:v>74.900000000000006</c:v>
                </c:pt>
                <c:pt idx="1467">
                  <c:v>67.400000000000006</c:v>
                </c:pt>
                <c:pt idx="1468">
                  <c:v>70.8</c:v>
                </c:pt>
                <c:pt idx="1469">
                  <c:v>69.5</c:v>
                </c:pt>
                <c:pt idx="1470">
                  <c:v>68.099999999999994</c:v>
                </c:pt>
                <c:pt idx="1471">
                  <c:v>65.7</c:v>
                </c:pt>
                <c:pt idx="1472">
                  <c:v>71.900000000000006</c:v>
                </c:pt>
                <c:pt idx="1473">
                  <c:v>72.8</c:v>
                </c:pt>
                <c:pt idx="1474">
                  <c:v>75</c:v>
                </c:pt>
                <c:pt idx="1475">
                  <c:v>62.7</c:v>
                </c:pt>
                <c:pt idx="1476">
                  <c:v>69.8</c:v>
                </c:pt>
                <c:pt idx="1477">
                  <c:v>64.400000000000006</c:v>
                </c:pt>
                <c:pt idx="1478">
                  <c:v>70.7</c:v>
                </c:pt>
                <c:pt idx="1479">
                  <c:v>72.2</c:v>
                </c:pt>
                <c:pt idx="1480">
                  <c:v>64.099999999999994</c:v>
                </c:pt>
                <c:pt idx="1481">
                  <c:v>65.3</c:v>
                </c:pt>
                <c:pt idx="1482">
                  <c:v>67.400000000000006</c:v>
                </c:pt>
                <c:pt idx="1483">
                  <c:v>68.599999999999994</c:v>
                </c:pt>
                <c:pt idx="1484">
                  <c:v>69.099999999999994</c:v>
                </c:pt>
                <c:pt idx="1485">
                  <c:v>78.599999999999994</c:v>
                </c:pt>
                <c:pt idx="1486">
                  <c:v>83</c:v>
                </c:pt>
                <c:pt idx="1487">
                  <c:v>86.6</c:v>
                </c:pt>
                <c:pt idx="1488">
                  <c:v>94.5</c:v>
                </c:pt>
                <c:pt idx="1489">
                  <c:v>98.4</c:v>
                </c:pt>
                <c:pt idx="1490">
                  <c:v>96.1</c:v>
                </c:pt>
                <c:pt idx="1491">
                  <c:v>100.3</c:v>
                </c:pt>
                <c:pt idx="1492">
                  <c:v>96.9</c:v>
                </c:pt>
                <c:pt idx="1493">
                  <c:v>92.9</c:v>
                </c:pt>
              </c:numCache>
            </c:numRef>
          </c:yVal>
          <c:smooth val="0"/>
          <c:extLst>
            <c:ext xmlns:c16="http://schemas.microsoft.com/office/drawing/2014/chart" uri="{C3380CC4-5D6E-409C-BE32-E72D297353CC}">
              <c16:uniqueId val="{00000000-82FE-40B8-B196-344FF1C698D0}"/>
            </c:ext>
          </c:extLst>
        </c:ser>
        <c:ser>
          <c:idx val="1"/>
          <c:order val="1"/>
          <c:marker>
            <c:symbol val="none"/>
          </c:marker>
          <c:dPt>
            <c:idx val="1474"/>
            <c:bubble3D val="0"/>
            <c:extLst>
              <c:ext xmlns:c16="http://schemas.microsoft.com/office/drawing/2014/chart" uri="{C3380CC4-5D6E-409C-BE32-E72D297353CC}">
                <c16:uniqueId val="{00000001-82FE-40B8-B196-344FF1C698D0}"/>
              </c:ext>
            </c:extLst>
          </c:dPt>
          <c:xVal>
            <c:numRef>
              <c:f>Sheet1!$A$2:$A$1496</c:f>
              <c:numCache>
                <c:formatCode>General</c:formatCode>
                <c:ptCount val="1495"/>
                <c:pt idx="0">
                  <c:v>1932.8624229979466</c:v>
                </c:pt>
                <c:pt idx="1">
                  <c:v>1932.9034907597534</c:v>
                </c:pt>
                <c:pt idx="2">
                  <c:v>1932.9445585215603</c:v>
                </c:pt>
                <c:pt idx="3">
                  <c:v>1932.9856262833673</c:v>
                </c:pt>
                <c:pt idx="4">
                  <c:v>1933.0410677618067</c:v>
                </c:pt>
                <c:pt idx="5">
                  <c:v>1933.0821355236139</c:v>
                </c:pt>
                <c:pt idx="6">
                  <c:v>1933.1587953456533</c:v>
                </c:pt>
                <c:pt idx="7">
                  <c:v>1933.2053388090346</c:v>
                </c:pt>
                <c:pt idx="8">
                  <c:v>1933.2874743326488</c:v>
                </c:pt>
                <c:pt idx="9">
                  <c:v>1933.3285420944555</c:v>
                </c:pt>
                <c:pt idx="10">
                  <c:v>1933.5338809034904</c:v>
                </c:pt>
                <c:pt idx="11">
                  <c:v>1933.5749486652976</c:v>
                </c:pt>
                <c:pt idx="12">
                  <c:v>1933.6160164271046</c:v>
                </c:pt>
                <c:pt idx="13">
                  <c:v>1933.6570841889115</c:v>
                </c:pt>
                <c:pt idx="14">
                  <c:v>1933.6981519507185</c:v>
                </c:pt>
                <c:pt idx="15">
                  <c:v>1933.7392197125255</c:v>
                </c:pt>
                <c:pt idx="16">
                  <c:v>1933.7802874743325</c:v>
                </c:pt>
                <c:pt idx="17">
                  <c:v>1933.8213552361394</c:v>
                </c:pt>
                <c:pt idx="18">
                  <c:v>1933.8624229979464</c:v>
                </c:pt>
                <c:pt idx="19">
                  <c:v>1933.9034907597534</c:v>
                </c:pt>
                <c:pt idx="20">
                  <c:v>1933.9445585215603</c:v>
                </c:pt>
                <c:pt idx="21">
                  <c:v>1933.9856262833673</c:v>
                </c:pt>
                <c:pt idx="22">
                  <c:v>1934.041067761807</c:v>
                </c:pt>
                <c:pt idx="23">
                  <c:v>1934.0821355236137</c:v>
                </c:pt>
                <c:pt idx="24">
                  <c:v>1934.1232032854207</c:v>
                </c:pt>
                <c:pt idx="25">
                  <c:v>1934.1587953456535</c:v>
                </c:pt>
                <c:pt idx="26">
                  <c:v>1934.2053388090346</c:v>
                </c:pt>
                <c:pt idx="27">
                  <c:v>1934.2464065708418</c:v>
                </c:pt>
                <c:pt idx="28">
                  <c:v>1934.2874743326486</c:v>
                </c:pt>
                <c:pt idx="29">
                  <c:v>1934.3285420944558</c:v>
                </c:pt>
                <c:pt idx="30">
                  <c:v>1934.3696098562627</c:v>
                </c:pt>
                <c:pt idx="31">
                  <c:v>1934.4106776180697</c:v>
                </c:pt>
                <c:pt idx="32">
                  <c:v>1934.4517453798767</c:v>
                </c:pt>
                <c:pt idx="33">
                  <c:v>1934.4928131416834</c:v>
                </c:pt>
                <c:pt idx="34">
                  <c:v>1934.5338809034906</c:v>
                </c:pt>
                <c:pt idx="35">
                  <c:v>1934.5749486652976</c:v>
                </c:pt>
                <c:pt idx="36">
                  <c:v>1934.6160164271046</c:v>
                </c:pt>
                <c:pt idx="37">
                  <c:v>1934.6570841889115</c:v>
                </c:pt>
                <c:pt idx="38">
                  <c:v>1934.6981519507185</c:v>
                </c:pt>
                <c:pt idx="39">
                  <c:v>1934.7392197125255</c:v>
                </c:pt>
                <c:pt idx="40">
                  <c:v>1934.7802874743325</c:v>
                </c:pt>
                <c:pt idx="41">
                  <c:v>1934.8213552361394</c:v>
                </c:pt>
                <c:pt idx="42">
                  <c:v>1934.8624229979464</c:v>
                </c:pt>
                <c:pt idx="43">
                  <c:v>1934.9034907597536</c:v>
                </c:pt>
                <c:pt idx="44">
                  <c:v>1934.9445585215603</c:v>
                </c:pt>
                <c:pt idx="45">
                  <c:v>1934.9856262833675</c:v>
                </c:pt>
                <c:pt idx="46">
                  <c:v>1935.0410677618067</c:v>
                </c:pt>
                <c:pt idx="47">
                  <c:v>1935.0821355236137</c:v>
                </c:pt>
                <c:pt idx="48">
                  <c:v>1935.1232032854209</c:v>
                </c:pt>
                <c:pt idx="49">
                  <c:v>1935.1587953456535</c:v>
                </c:pt>
                <c:pt idx="50">
                  <c:v>1935.2053388090349</c:v>
                </c:pt>
                <c:pt idx="51">
                  <c:v>1935.2464065708416</c:v>
                </c:pt>
                <c:pt idx="52">
                  <c:v>1935.2874743326488</c:v>
                </c:pt>
                <c:pt idx="53">
                  <c:v>1935.3285420944558</c:v>
                </c:pt>
                <c:pt idx="54">
                  <c:v>1935.3696098562625</c:v>
                </c:pt>
                <c:pt idx="55">
                  <c:v>1935.4106776180697</c:v>
                </c:pt>
                <c:pt idx="56">
                  <c:v>1935.6160164271046</c:v>
                </c:pt>
                <c:pt idx="57">
                  <c:v>1935.6570841889113</c:v>
                </c:pt>
                <c:pt idx="58">
                  <c:v>1935.7392197125255</c:v>
                </c:pt>
                <c:pt idx="59">
                  <c:v>1935.9034907597534</c:v>
                </c:pt>
                <c:pt idx="60">
                  <c:v>1935.9445585215603</c:v>
                </c:pt>
                <c:pt idx="61">
                  <c:v>1935.9856262833673</c:v>
                </c:pt>
                <c:pt idx="62">
                  <c:v>1936.0410677618067</c:v>
                </c:pt>
                <c:pt idx="63">
                  <c:v>1936.0821355236139</c:v>
                </c:pt>
                <c:pt idx="64">
                  <c:v>1936.1232032854207</c:v>
                </c:pt>
                <c:pt idx="65">
                  <c:v>1936.1587953456535</c:v>
                </c:pt>
                <c:pt idx="66">
                  <c:v>1936.2053388090346</c:v>
                </c:pt>
                <c:pt idx="67">
                  <c:v>1936.2464065708416</c:v>
                </c:pt>
                <c:pt idx="68">
                  <c:v>1936.2874743326488</c:v>
                </c:pt>
                <c:pt idx="69">
                  <c:v>1936.3285420944555</c:v>
                </c:pt>
                <c:pt idx="70">
                  <c:v>1936.3696098562627</c:v>
                </c:pt>
                <c:pt idx="71">
                  <c:v>1936.4106776180695</c:v>
                </c:pt>
                <c:pt idx="72">
                  <c:v>1936.4517453798767</c:v>
                </c:pt>
                <c:pt idx="73">
                  <c:v>1936.6160164271046</c:v>
                </c:pt>
                <c:pt idx="74">
                  <c:v>1936.6570841889115</c:v>
                </c:pt>
                <c:pt idx="75">
                  <c:v>1936.6981519507185</c:v>
                </c:pt>
                <c:pt idx="76">
                  <c:v>1936.7392197125255</c:v>
                </c:pt>
                <c:pt idx="77">
                  <c:v>1936.7802874743325</c:v>
                </c:pt>
                <c:pt idx="78">
                  <c:v>1936.8213552361397</c:v>
                </c:pt>
                <c:pt idx="79">
                  <c:v>1936.8624229979464</c:v>
                </c:pt>
                <c:pt idx="80">
                  <c:v>1936.9034907597534</c:v>
                </c:pt>
                <c:pt idx="81">
                  <c:v>1936.9445585215603</c:v>
                </c:pt>
                <c:pt idx="82">
                  <c:v>1936.9856262833673</c:v>
                </c:pt>
                <c:pt idx="83">
                  <c:v>1937.041067761807</c:v>
                </c:pt>
                <c:pt idx="84">
                  <c:v>1937.0821355236137</c:v>
                </c:pt>
                <c:pt idx="85">
                  <c:v>1937.1232032854209</c:v>
                </c:pt>
                <c:pt idx="86">
                  <c:v>1937.1587953456535</c:v>
                </c:pt>
                <c:pt idx="87">
                  <c:v>1937.2053388090346</c:v>
                </c:pt>
                <c:pt idx="88">
                  <c:v>1937.2464065708418</c:v>
                </c:pt>
                <c:pt idx="89">
                  <c:v>1937.2874743326486</c:v>
                </c:pt>
                <c:pt idx="90">
                  <c:v>1937.3285420944558</c:v>
                </c:pt>
                <c:pt idx="91">
                  <c:v>1937.3696098562625</c:v>
                </c:pt>
                <c:pt idx="92">
                  <c:v>1937.4106776180697</c:v>
                </c:pt>
                <c:pt idx="93">
                  <c:v>1937.4517453798767</c:v>
                </c:pt>
                <c:pt idx="94">
                  <c:v>1937.4928131416834</c:v>
                </c:pt>
                <c:pt idx="95">
                  <c:v>1937.5338809034906</c:v>
                </c:pt>
                <c:pt idx="96">
                  <c:v>1937.5749486652976</c:v>
                </c:pt>
                <c:pt idx="97">
                  <c:v>1937.6160164271046</c:v>
                </c:pt>
                <c:pt idx="98">
                  <c:v>1937.6570841889115</c:v>
                </c:pt>
                <c:pt idx="99">
                  <c:v>1937.6981519507185</c:v>
                </c:pt>
                <c:pt idx="100">
                  <c:v>1937.7392197125255</c:v>
                </c:pt>
                <c:pt idx="101">
                  <c:v>1937.7802874743325</c:v>
                </c:pt>
                <c:pt idx="102">
                  <c:v>1937.8213552361394</c:v>
                </c:pt>
                <c:pt idx="103">
                  <c:v>1937.8624229979464</c:v>
                </c:pt>
                <c:pt idx="104">
                  <c:v>1937.9034907597534</c:v>
                </c:pt>
                <c:pt idx="105">
                  <c:v>1937.9445585215603</c:v>
                </c:pt>
                <c:pt idx="106">
                  <c:v>1937.9856262833675</c:v>
                </c:pt>
                <c:pt idx="107">
                  <c:v>1938.0410677618067</c:v>
                </c:pt>
                <c:pt idx="108">
                  <c:v>1938.0821355236137</c:v>
                </c:pt>
                <c:pt idx="109">
                  <c:v>1938.1232032854207</c:v>
                </c:pt>
                <c:pt idx="110">
                  <c:v>1938.1587953456535</c:v>
                </c:pt>
                <c:pt idx="111">
                  <c:v>1938.2053388090349</c:v>
                </c:pt>
                <c:pt idx="112">
                  <c:v>1938.2464065708416</c:v>
                </c:pt>
                <c:pt idx="113">
                  <c:v>1938.2874743326488</c:v>
                </c:pt>
                <c:pt idx="114">
                  <c:v>1938.3285420944558</c:v>
                </c:pt>
                <c:pt idx="115">
                  <c:v>1938.3696098562627</c:v>
                </c:pt>
                <c:pt idx="116">
                  <c:v>1938.4106776180697</c:v>
                </c:pt>
                <c:pt idx="117">
                  <c:v>1938.4517453798765</c:v>
                </c:pt>
                <c:pt idx="118">
                  <c:v>1938.4928131416837</c:v>
                </c:pt>
                <c:pt idx="119">
                  <c:v>1938.5338809034906</c:v>
                </c:pt>
                <c:pt idx="120">
                  <c:v>1938.5749486652976</c:v>
                </c:pt>
                <c:pt idx="121">
                  <c:v>1938.6160164271046</c:v>
                </c:pt>
                <c:pt idx="122">
                  <c:v>1938.6570841889115</c:v>
                </c:pt>
                <c:pt idx="123">
                  <c:v>1938.6981519507185</c:v>
                </c:pt>
                <c:pt idx="124">
                  <c:v>1938.7392197125255</c:v>
                </c:pt>
                <c:pt idx="125">
                  <c:v>1938.8213552361394</c:v>
                </c:pt>
                <c:pt idx="126">
                  <c:v>1938.8624229979464</c:v>
                </c:pt>
                <c:pt idx="127">
                  <c:v>1938.9034907597534</c:v>
                </c:pt>
                <c:pt idx="128">
                  <c:v>1938.9445585215606</c:v>
                </c:pt>
                <c:pt idx="129">
                  <c:v>1938.9856262833673</c:v>
                </c:pt>
                <c:pt idx="130">
                  <c:v>1939.0410677618067</c:v>
                </c:pt>
                <c:pt idx="131">
                  <c:v>1939.0821355236137</c:v>
                </c:pt>
                <c:pt idx="132">
                  <c:v>1939.1232032854207</c:v>
                </c:pt>
                <c:pt idx="133">
                  <c:v>1939.1587953456535</c:v>
                </c:pt>
                <c:pt idx="134">
                  <c:v>1939.2053388090346</c:v>
                </c:pt>
                <c:pt idx="135">
                  <c:v>1939.2464065708418</c:v>
                </c:pt>
                <c:pt idx="136">
                  <c:v>1939.2874743326488</c:v>
                </c:pt>
                <c:pt idx="137">
                  <c:v>1939.3285420944555</c:v>
                </c:pt>
                <c:pt idx="138">
                  <c:v>1939.3696098562627</c:v>
                </c:pt>
                <c:pt idx="139">
                  <c:v>1939.4106776180695</c:v>
                </c:pt>
                <c:pt idx="140">
                  <c:v>1939.4517453798767</c:v>
                </c:pt>
                <c:pt idx="141">
                  <c:v>1939.4928131416837</c:v>
                </c:pt>
                <c:pt idx="142">
                  <c:v>1939.5338809034906</c:v>
                </c:pt>
                <c:pt idx="143">
                  <c:v>1939.9034907597534</c:v>
                </c:pt>
                <c:pt idx="144">
                  <c:v>1939.9445585215603</c:v>
                </c:pt>
                <c:pt idx="145">
                  <c:v>1939.9856262833673</c:v>
                </c:pt>
                <c:pt idx="146">
                  <c:v>1940.041067761807</c:v>
                </c:pt>
                <c:pt idx="147">
                  <c:v>1940.0821355236137</c:v>
                </c:pt>
                <c:pt idx="148">
                  <c:v>1940.1232032854209</c:v>
                </c:pt>
                <c:pt idx="149">
                  <c:v>1940.1587953456535</c:v>
                </c:pt>
                <c:pt idx="150">
                  <c:v>1940.2053388090346</c:v>
                </c:pt>
                <c:pt idx="151">
                  <c:v>1940.3285420944558</c:v>
                </c:pt>
                <c:pt idx="152">
                  <c:v>1940.3696098562625</c:v>
                </c:pt>
                <c:pt idx="153">
                  <c:v>1940.4106776180697</c:v>
                </c:pt>
                <c:pt idx="154">
                  <c:v>1940.4517453798767</c:v>
                </c:pt>
                <c:pt idx="155">
                  <c:v>1940.4928131416837</c:v>
                </c:pt>
                <c:pt idx="156">
                  <c:v>1940.5338809034906</c:v>
                </c:pt>
                <c:pt idx="157">
                  <c:v>1940.5749486652974</c:v>
                </c:pt>
                <c:pt idx="158">
                  <c:v>1940.6160164271046</c:v>
                </c:pt>
                <c:pt idx="159">
                  <c:v>1940.6570841889115</c:v>
                </c:pt>
                <c:pt idx="160">
                  <c:v>1940.6981519507185</c:v>
                </c:pt>
                <c:pt idx="161">
                  <c:v>1940.7392197125255</c:v>
                </c:pt>
                <c:pt idx="162">
                  <c:v>1940.7802874743327</c:v>
                </c:pt>
                <c:pt idx="163">
                  <c:v>1940.8213552361394</c:v>
                </c:pt>
                <c:pt idx="164">
                  <c:v>1940.8624229979464</c:v>
                </c:pt>
                <c:pt idx="165">
                  <c:v>1940.9034907597534</c:v>
                </c:pt>
                <c:pt idx="166">
                  <c:v>1940.9445585215603</c:v>
                </c:pt>
                <c:pt idx="167">
                  <c:v>1940.9856262833675</c:v>
                </c:pt>
                <c:pt idx="168">
                  <c:v>1941.0410677618067</c:v>
                </c:pt>
                <c:pt idx="169">
                  <c:v>1941.0821355236139</c:v>
                </c:pt>
                <c:pt idx="170">
                  <c:v>1941.1232032854207</c:v>
                </c:pt>
                <c:pt idx="171">
                  <c:v>1941.1587953456535</c:v>
                </c:pt>
                <c:pt idx="172">
                  <c:v>1941.2053388090349</c:v>
                </c:pt>
                <c:pt idx="173">
                  <c:v>1941.2464065708416</c:v>
                </c:pt>
                <c:pt idx="174">
                  <c:v>1941.2874743326488</c:v>
                </c:pt>
                <c:pt idx="175">
                  <c:v>1941.3285420944555</c:v>
                </c:pt>
                <c:pt idx="176">
                  <c:v>1941.3696098562627</c:v>
                </c:pt>
                <c:pt idx="177">
                  <c:v>1941.4106776180697</c:v>
                </c:pt>
                <c:pt idx="178">
                  <c:v>1941.4517453798765</c:v>
                </c:pt>
                <c:pt idx="179">
                  <c:v>1941.4928131416837</c:v>
                </c:pt>
                <c:pt idx="180">
                  <c:v>1941.5338809034904</c:v>
                </c:pt>
                <c:pt idx="181">
                  <c:v>1941.5749486652976</c:v>
                </c:pt>
                <c:pt idx="182">
                  <c:v>1941.6160164271046</c:v>
                </c:pt>
                <c:pt idx="183">
                  <c:v>1941.6570841889115</c:v>
                </c:pt>
                <c:pt idx="184">
                  <c:v>1941.6981519507185</c:v>
                </c:pt>
                <c:pt idx="185">
                  <c:v>1941.7392197125255</c:v>
                </c:pt>
                <c:pt idx="186">
                  <c:v>1941.7802874743325</c:v>
                </c:pt>
                <c:pt idx="187">
                  <c:v>1941.8213552361394</c:v>
                </c:pt>
                <c:pt idx="188">
                  <c:v>1941.8624229979464</c:v>
                </c:pt>
                <c:pt idx="189">
                  <c:v>1941.9034907597534</c:v>
                </c:pt>
                <c:pt idx="190">
                  <c:v>1941.9445585215606</c:v>
                </c:pt>
                <c:pt idx="191">
                  <c:v>1941.9856262833673</c:v>
                </c:pt>
                <c:pt idx="192">
                  <c:v>1942.0410677618067</c:v>
                </c:pt>
                <c:pt idx="193">
                  <c:v>1942.0821355236137</c:v>
                </c:pt>
                <c:pt idx="194">
                  <c:v>1942.1232032854207</c:v>
                </c:pt>
                <c:pt idx="195">
                  <c:v>1942.1587953456535</c:v>
                </c:pt>
                <c:pt idx="196">
                  <c:v>1942.2053388090346</c:v>
                </c:pt>
                <c:pt idx="197">
                  <c:v>1942.2464065708418</c:v>
                </c:pt>
                <c:pt idx="198">
                  <c:v>1942.2874743326486</c:v>
                </c:pt>
                <c:pt idx="199">
                  <c:v>1942.3285420944558</c:v>
                </c:pt>
                <c:pt idx="200">
                  <c:v>1942.3696098562627</c:v>
                </c:pt>
                <c:pt idx="201">
                  <c:v>1942.4106776180695</c:v>
                </c:pt>
                <c:pt idx="202">
                  <c:v>1942.4517453798767</c:v>
                </c:pt>
                <c:pt idx="203">
                  <c:v>1942.4928131416837</c:v>
                </c:pt>
                <c:pt idx="204">
                  <c:v>1942.5338809034906</c:v>
                </c:pt>
                <c:pt idx="205">
                  <c:v>1942.5749486652976</c:v>
                </c:pt>
                <c:pt idx="206">
                  <c:v>1942.6160164271046</c:v>
                </c:pt>
                <c:pt idx="207">
                  <c:v>1942.6570841889115</c:v>
                </c:pt>
                <c:pt idx="208">
                  <c:v>1942.6981519507185</c:v>
                </c:pt>
                <c:pt idx="209">
                  <c:v>1942.7392197125255</c:v>
                </c:pt>
                <c:pt idx="210">
                  <c:v>1942.7802874743325</c:v>
                </c:pt>
                <c:pt idx="211">
                  <c:v>1942.8213552361394</c:v>
                </c:pt>
                <c:pt idx="212">
                  <c:v>1942.8624229979464</c:v>
                </c:pt>
                <c:pt idx="213">
                  <c:v>1942.9034907597536</c:v>
                </c:pt>
                <c:pt idx="214">
                  <c:v>1942.9445585215603</c:v>
                </c:pt>
                <c:pt idx="215">
                  <c:v>1942.9856262833673</c:v>
                </c:pt>
                <c:pt idx="216">
                  <c:v>1943.0410677618067</c:v>
                </c:pt>
                <c:pt idx="217">
                  <c:v>1943.0821355236137</c:v>
                </c:pt>
                <c:pt idx="218">
                  <c:v>1943.1232032854209</c:v>
                </c:pt>
                <c:pt idx="219">
                  <c:v>1943.1587953456535</c:v>
                </c:pt>
                <c:pt idx="220">
                  <c:v>1943.2053388090349</c:v>
                </c:pt>
                <c:pt idx="221">
                  <c:v>1943.2464065708418</c:v>
                </c:pt>
                <c:pt idx="222">
                  <c:v>1943.2874743326486</c:v>
                </c:pt>
                <c:pt idx="223">
                  <c:v>1943.3285420944558</c:v>
                </c:pt>
                <c:pt idx="224">
                  <c:v>1943.3696098562625</c:v>
                </c:pt>
                <c:pt idx="225">
                  <c:v>1943.4106776180697</c:v>
                </c:pt>
                <c:pt idx="226">
                  <c:v>1943.4517453798767</c:v>
                </c:pt>
                <c:pt idx="227">
                  <c:v>1943.4928131416837</c:v>
                </c:pt>
                <c:pt idx="228">
                  <c:v>1943.5338809034906</c:v>
                </c:pt>
                <c:pt idx="229">
                  <c:v>1943.5749486652974</c:v>
                </c:pt>
                <c:pt idx="230">
                  <c:v>1943.6160164271046</c:v>
                </c:pt>
                <c:pt idx="231">
                  <c:v>1943.6570841889115</c:v>
                </c:pt>
                <c:pt idx="232">
                  <c:v>1943.6981519507185</c:v>
                </c:pt>
                <c:pt idx="233">
                  <c:v>1943.7392197125255</c:v>
                </c:pt>
                <c:pt idx="234">
                  <c:v>1943.7802874743325</c:v>
                </c:pt>
                <c:pt idx="235">
                  <c:v>1943.8213552361394</c:v>
                </c:pt>
                <c:pt idx="236">
                  <c:v>1943.8624229979464</c:v>
                </c:pt>
                <c:pt idx="237">
                  <c:v>1943.9034907597534</c:v>
                </c:pt>
                <c:pt idx="238">
                  <c:v>1943.9856262833675</c:v>
                </c:pt>
                <c:pt idx="239">
                  <c:v>1944.0410677618067</c:v>
                </c:pt>
                <c:pt idx="240">
                  <c:v>1944.0821355236139</c:v>
                </c:pt>
                <c:pt idx="241">
                  <c:v>1944.1232032854207</c:v>
                </c:pt>
                <c:pt idx="242">
                  <c:v>1944.1587953456535</c:v>
                </c:pt>
                <c:pt idx="243">
                  <c:v>1944.2053388090349</c:v>
                </c:pt>
                <c:pt idx="244">
                  <c:v>1944.2464065708416</c:v>
                </c:pt>
                <c:pt idx="245">
                  <c:v>1944.2874743326488</c:v>
                </c:pt>
                <c:pt idx="246">
                  <c:v>1944.3285420944555</c:v>
                </c:pt>
                <c:pt idx="247">
                  <c:v>1944.3696098562627</c:v>
                </c:pt>
                <c:pt idx="248">
                  <c:v>1944.4106776180697</c:v>
                </c:pt>
                <c:pt idx="249">
                  <c:v>1944.4517453798767</c:v>
                </c:pt>
                <c:pt idx="250">
                  <c:v>1944.4928131416837</c:v>
                </c:pt>
                <c:pt idx="251">
                  <c:v>1944.5338809034904</c:v>
                </c:pt>
                <c:pt idx="252">
                  <c:v>1944.5749486652976</c:v>
                </c:pt>
                <c:pt idx="253">
                  <c:v>1944.6160164271046</c:v>
                </c:pt>
                <c:pt idx="254">
                  <c:v>1944.6570841889115</c:v>
                </c:pt>
                <c:pt idx="255">
                  <c:v>1944.6981519507185</c:v>
                </c:pt>
                <c:pt idx="256">
                  <c:v>1944.7392197125255</c:v>
                </c:pt>
                <c:pt idx="257">
                  <c:v>1944.7802874743325</c:v>
                </c:pt>
                <c:pt idx="258">
                  <c:v>1945.041067761807</c:v>
                </c:pt>
                <c:pt idx="259">
                  <c:v>1945.0821355236137</c:v>
                </c:pt>
                <c:pt idx="260">
                  <c:v>1945.1232032854207</c:v>
                </c:pt>
                <c:pt idx="261">
                  <c:v>1945.1587953456535</c:v>
                </c:pt>
                <c:pt idx="262">
                  <c:v>1945.2053388090346</c:v>
                </c:pt>
                <c:pt idx="263">
                  <c:v>1945.2464065708418</c:v>
                </c:pt>
                <c:pt idx="264">
                  <c:v>1945.2874743326486</c:v>
                </c:pt>
                <c:pt idx="265">
                  <c:v>1945.3285420944558</c:v>
                </c:pt>
                <c:pt idx="266">
                  <c:v>1945.3696098562627</c:v>
                </c:pt>
                <c:pt idx="267">
                  <c:v>1945.4106776180695</c:v>
                </c:pt>
                <c:pt idx="268">
                  <c:v>1945.4517453798767</c:v>
                </c:pt>
                <c:pt idx="269">
                  <c:v>1945.4928131416834</c:v>
                </c:pt>
                <c:pt idx="270">
                  <c:v>1945.5338809034906</c:v>
                </c:pt>
                <c:pt idx="271">
                  <c:v>1945.5749486652976</c:v>
                </c:pt>
                <c:pt idx="272">
                  <c:v>1945.6160164271046</c:v>
                </c:pt>
                <c:pt idx="273">
                  <c:v>1945.6570841889115</c:v>
                </c:pt>
                <c:pt idx="274">
                  <c:v>1945.6981519507185</c:v>
                </c:pt>
                <c:pt idx="275">
                  <c:v>1945.7802874743325</c:v>
                </c:pt>
                <c:pt idx="276">
                  <c:v>1945.8213552361394</c:v>
                </c:pt>
                <c:pt idx="277">
                  <c:v>1945.8624229979464</c:v>
                </c:pt>
                <c:pt idx="278">
                  <c:v>1945.9034907597536</c:v>
                </c:pt>
                <c:pt idx="279">
                  <c:v>1945.9445585215603</c:v>
                </c:pt>
                <c:pt idx="280">
                  <c:v>1946.0410677618067</c:v>
                </c:pt>
                <c:pt idx="281">
                  <c:v>1946.0821355236137</c:v>
                </c:pt>
                <c:pt idx="282">
                  <c:v>1946.1232032854209</c:v>
                </c:pt>
                <c:pt idx="283">
                  <c:v>1946.1587953456535</c:v>
                </c:pt>
                <c:pt idx="284">
                  <c:v>1946.2874743326488</c:v>
                </c:pt>
                <c:pt idx="285">
                  <c:v>1946.3285420944558</c:v>
                </c:pt>
                <c:pt idx="286">
                  <c:v>1946.3696098562625</c:v>
                </c:pt>
                <c:pt idx="287">
                  <c:v>1946.4106776180697</c:v>
                </c:pt>
                <c:pt idx="288">
                  <c:v>1946.4517453798765</c:v>
                </c:pt>
                <c:pt idx="289">
                  <c:v>1946.4928131416837</c:v>
                </c:pt>
                <c:pt idx="290">
                  <c:v>1946.5338809034906</c:v>
                </c:pt>
                <c:pt idx="291">
                  <c:v>1946.5749486652976</c:v>
                </c:pt>
                <c:pt idx="292">
                  <c:v>1946.6160164271046</c:v>
                </c:pt>
                <c:pt idx="293">
                  <c:v>1946.6570841889115</c:v>
                </c:pt>
                <c:pt idx="294">
                  <c:v>1946.6981519507185</c:v>
                </c:pt>
                <c:pt idx="295">
                  <c:v>1946.7392197125255</c:v>
                </c:pt>
                <c:pt idx="296">
                  <c:v>1946.7802874743325</c:v>
                </c:pt>
                <c:pt idx="297">
                  <c:v>1946.8213552361394</c:v>
                </c:pt>
                <c:pt idx="298">
                  <c:v>1946.8624229979466</c:v>
                </c:pt>
                <c:pt idx="299">
                  <c:v>1946.9034907597534</c:v>
                </c:pt>
                <c:pt idx="300">
                  <c:v>1946.9445585215603</c:v>
                </c:pt>
                <c:pt idx="301">
                  <c:v>1946.9856262833673</c:v>
                </c:pt>
                <c:pt idx="302">
                  <c:v>1947.0410677618067</c:v>
                </c:pt>
                <c:pt idx="303">
                  <c:v>1947.0821355236139</c:v>
                </c:pt>
                <c:pt idx="304">
                  <c:v>1947.1232032854207</c:v>
                </c:pt>
                <c:pt idx="305">
                  <c:v>1947.1587953456533</c:v>
                </c:pt>
                <c:pt idx="306">
                  <c:v>1947.2464065708416</c:v>
                </c:pt>
                <c:pt idx="307">
                  <c:v>1947.2874743326488</c:v>
                </c:pt>
                <c:pt idx="308">
                  <c:v>1947.3285420944555</c:v>
                </c:pt>
                <c:pt idx="309">
                  <c:v>1947.4928131416837</c:v>
                </c:pt>
                <c:pt idx="310">
                  <c:v>1947.5338809034904</c:v>
                </c:pt>
                <c:pt idx="311">
                  <c:v>1947.5749486652976</c:v>
                </c:pt>
                <c:pt idx="312">
                  <c:v>1947.6160164271046</c:v>
                </c:pt>
                <c:pt idx="313">
                  <c:v>1947.6570841889115</c:v>
                </c:pt>
                <c:pt idx="314">
                  <c:v>1947.7802874743325</c:v>
                </c:pt>
                <c:pt idx="315">
                  <c:v>1947.8213552361394</c:v>
                </c:pt>
                <c:pt idx="316">
                  <c:v>1947.8624229979464</c:v>
                </c:pt>
                <c:pt idx="317">
                  <c:v>1947.9034907597534</c:v>
                </c:pt>
                <c:pt idx="318">
                  <c:v>1947.9445585215603</c:v>
                </c:pt>
                <c:pt idx="319">
                  <c:v>1947.9856262833673</c:v>
                </c:pt>
                <c:pt idx="320">
                  <c:v>1948.041067761807</c:v>
                </c:pt>
                <c:pt idx="321">
                  <c:v>1948.1587953456535</c:v>
                </c:pt>
                <c:pt idx="322">
                  <c:v>1948.2053388090346</c:v>
                </c:pt>
                <c:pt idx="323">
                  <c:v>1948.2464065708418</c:v>
                </c:pt>
                <c:pt idx="324">
                  <c:v>1948.2874743326486</c:v>
                </c:pt>
                <c:pt idx="325">
                  <c:v>1948.3696098562627</c:v>
                </c:pt>
                <c:pt idx="326">
                  <c:v>1948.4106776180697</c:v>
                </c:pt>
                <c:pt idx="327">
                  <c:v>1948.4517453798767</c:v>
                </c:pt>
                <c:pt idx="328">
                  <c:v>1948.5338809034906</c:v>
                </c:pt>
                <c:pt idx="329">
                  <c:v>1948.5749486652976</c:v>
                </c:pt>
                <c:pt idx="330">
                  <c:v>1948.6160164271046</c:v>
                </c:pt>
                <c:pt idx="331">
                  <c:v>1948.6981519507185</c:v>
                </c:pt>
                <c:pt idx="332">
                  <c:v>1948.7392197125255</c:v>
                </c:pt>
                <c:pt idx="333">
                  <c:v>1948.7802874743325</c:v>
                </c:pt>
                <c:pt idx="334">
                  <c:v>1948.8213552361394</c:v>
                </c:pt>
                <c:pt idx="335">
                  <c:v>1948.8624229979464</c:v>
                </c:pt>
                <c:pt idx="336">
                  <c:v>1948.9034907597534</c:v>
                </c:pt>
                <c:pt idx="337">
                  <c:v>1948.9445585215603</c:v>
                </c:pt>
                <c:pt idx="338">
                  <c:v>1948.9856262833675</c:v>
                </c:pt>
                <c:pt idx="339">
                  <c:v>1949.0410677618067</c:v>
                </c:pt>
                <c:pt idx="340">
                  <c:v>1949.0821355236137</c:v>
                </c:pt>
                <c:pt idx="341">
                  <c:v>1949.1232032854209</c:v>
                </c:pt>
                <c:pt idx="342">
                  <c:v>1949.1587953456535</c:v>
                </c:pt>
                <c:pt idx="343">
                  <c:v>1949.2053388090349</c:v>
                </c:pt>
                <c:pt idx="344">
                  <c:v>1949.2464065708416</c:v>
                </c:pt>
                <c:pt idx="345">
                  <c:v>1949.2874743326488</c:v>
                </c:pt>
                <c:pt idx="346">
                  <c:v>1949.3285420944558</c:v>
                </c:pt>
                <c:pt idx="347">
                  <c:v>1949.3696098562625</c:v>
                </c:pt>
                <c:pt idx="348">
                  <c:v>1949.4106776180697</c:v>
                </c:pt>
                <c:pt idx="349">
                  <c:v>1949.4517453798765</c:v>
                </c:pt>
                <c:pt idx="350">
                  <c:v>1949.4928131416837</c:v>
                </c:pt>
                <c:pt idx="351">
                  <c:v>1949.5338809034906</c:v>
                </c:pt>
                <c:pt idx="352">
                  <c:v>1949.5749486652976</c:v>
                </c:pt>
                <c:pt idx="353">
                  <c:v>1949.6160164271046</c:v>
                </c:pt>
                <c:pt idx="354">
                  <c:v>1949.6570841889113</c:v>
                </c:pt>
                <c:pt idx="355">
                  <c:v>1949.6981519507185</c:v>
                </c:pt>
                <c:pt idx="356">
                  <c:v>1949.7392197125255</c:v>
                </c:pt>
                <c:pt idx="357">
                  <c:v>1949.7802874743325</c:v>
                </c:pt>
                <c:pt idx="358">
                  <c:v>1949.8213552361394</c:v>
                </c:pt>
                <c:pt idx="359">
                  <c:v>1949.8624229979466</c:v>
                </c:pt>
                <c:pt idx="360">
                  <c:v>1949.9034907597534</c:v>
                </c:pt>
                <c:pt idx="361">
                  <c:v>1949.9445585215606</c:v>
                </c:pt>
                <c:pt idx="362">
                  <c:v>1949.9856262833673</c:v>
                </c:pt>
                <c:pt idx="363">
                  <c:v>1950.0410677618067</c:v>
                </c:pt>
                <c:pt idx="364">
                  <c:v>1950.0821355236139</c:v>
                </c:pt>
                <c:pt idx="365">
                  <c:v>1950.1232032854207</c:v>
                </c:pt>
                <c:pt idx="366">
                  <c:v>1950.1587953456535</c:v>
                </c:pt>
                <c:pt idx="367">
                  <c:v>1950.2053388090346</c:v>
                </c:pt>
                <c:pt idx="368">
                  <c:v>1950.2464065708418</c:v>
                </c:pt>
                <c:pt idx="369">
                  <c:v>1950.2874743326488</c:v>
                </c:pt>
                <c:pt idx="370">
                  <c:v>1950.3285420944555</c:v>
                </c:pt>
                <c:pt idx="371">
                  <c:v>1950.3696098562627</c:v>
                </c:pt>
                <c:pt idx="372">
                  <c:v>1950.4106776180695</c:v>
                </c:pt>
                <c:pt idx="373">
                  <c:v>1950.4517453798767</c:v>
                </c:pt>
                <c:pt idx="374">
                  <c:v>1950.4928131416837</c:v>
                </c:pt>
                <c:pt idx="375">
                  <c:v>1950.5338809034906</c:v>
                </c:pt>
                <c:pt idx="376">
                  <c:v>1950.5749486652976</c:v>
                </c:pt>
                <c:pt idx="377">
                  <c:v>1950.6160164271043</c:v>
                </c:pt>
                <c:pt idx="378">
                  <c:v>1950.6570841889115</c:v>
                </c:pt>
                <c:pt idx="379">
                  <c:v>1950.6981519507185</c:v>
                </c:pt>
                <c:pt idx="380">
                  <c:v>1950.7392197125255</c:v>
                </c:pt>
                <c:pt idx="381">
                  <c:v>1950.7802874743325</c:v>
                </c:pt>
                <c:pt idx="382">
                  <c:v>1950.8213552361397</c:v>
                </c:pt>
                <c:pt idx="383">
                  <c:v>1950.8624229979464</c:v>
                </c:pt>
                <c:pt idx="384">
                  <c:v>1950.9034907597534</c:v>
                </c:pt>
                <c:pt idx="385">
                  <c:v>1950.9445585215603</c:v>
                </c:pt>
                <c:pt idx="386">
                  <c:v>1950.9856262833673</c:v>
                </c:pt>
                <c:pt idx="387">
                  <c:v>1951.041067761807</c:v>
                </c:pt>
                <c:pt idx="388">
                  <c:v>1951.0821355236137</c:v>
                </c:pt>
                <c:pt idx="389">
                  <c:v>1951.1232032854209</c:v>
                </c:pt>
                <c:pt idx="390">
                  <c:v>1951.1587953456535</c:v>
                </c:pt>
                <c:pt idx="391">
                  <c:v>1951.2053388090346</c:v>
                </c:pt>
                <c:pt idx="392">
                  <c:v>1951.2464065708418</c:v>
                </c:pt>
                <c:pt idx="393">
                  <c:v>1951.2874743326486</c:v>
                </c:pt>
                <c:pt idx="394">
                  <c:v>1951.3285420944558</c:v>
                </c:pt>
                <c:pt idx="395">
                  <c:v>1951.3696098562625</c:v>
                </c:pt>
                <c:pt idx="396">
                  <c:v>1951.4106776180697</c:v>
                </c:pt>
                <c:pt idx="397">
                  <c:v>1951.4517453798767</c:v>
                </c:pt>
                <c:pt idx="398">
                  <c:v>1951.4928131416834</c:v>
                </c:pt>
                <c:pt idx="399">
                  <c:v>1951.5338809034906</c:v>
                </c:pt>
                <c:pt idx="400">
                  <c:v>1951.5749486652976</c:v>
                </c:pt>
                <c:pt idx="401">
                  <c:v>1951.6160164271046</c:v>
                </c:pt>
                <c:pt idx="402">
                  <c:v>1951.6570841889115</c:v>
                </c:pt>
                <c:pt idx="403">
                  <c:v>1951.6981519507185</c:v>
                </c:pt>
                <c:pt idx="404">
                  <c:v>1951.7392197125255</c:v>
                </c:pt>
                <c:pt idx="405">
                  <c:v>1951.7802874743325</c:v>
                </c:pt>
                <c:pt idx="406">
                  <c:v>1951.8213552361394</c:v>
                </c:pt>
                <c:pt idx="407">
                  <c:v>1951.8624229979464</c:v>
                </c:pt>
                <c:pt idx="408">
                  <c:v>1951.9034907597534</c:v>
                </c:pt>
                <c:pt idx="409">
                  <c:v>1951.9445585215603</c:v>
                </c:pt>
                <c:pt idx="410">
                  <c:v>1951.9856262833675</c:v>
                </c:pt>
                <c:pt idx="411">
                  <c:v>1952.0410677618067</c:v>
                </c:pt>
                <c:pt idx="412">
                  <c:v>1952.0821355236137</c:v>
                </c:pt>
                <c:pt idx="413">
                  <c:v>1952.1232032854207</c:v>
                </c:pt>
                <c:pt idx="414">
                  <c:v>1952.1587953456535</c:v>
                </c:pt>
                <c:pt idx="415">
                  <c:v>1952.2053388090349</c:v>
                </c:pt>
                <c:pt idx="416">
                  <c:v>1952.2464065708416</c:v>
                </c:pt>
                <c:pt idx="417">
                  <c:v>1952.2874743326488</c:v>
                </c:pt>
                <c:pt idx="418">
                  <c:v>1952.3285420944555</c:v>
                </c:pt>
                <c:pt idx="419">
                  <c:v>1952.3696098562627</c:v>
                </c:pt>
                <c:pt idx="420">
                  <c:v>1952.4106776180697</c:v>
                </c:pt>
                <c:pt idx="421">
                  <c:v>1952.4517453798765</c:v>
                </c:pt>
                <c:pt idx="422">
                  <c:v>1952.4928131416837</c:v>
                </c:pt>
                <c:pt idx="423">
                  <c:v>1952.5338809034906</c:v>
                </c:pt>
                <c:pt idx="424">
                  <c:v>1952.5749486652976</c:v>
                </c:pt>
                <c:pt idx="425">
                  <c:v>1952.6160164271046</c:v>
                </c:pt>
                <c:pt idx="426">
                  <c:v>1952.6570841889115</c:v>
                </c:pt>
                <c:pt idx="427">
                  <c:v>1952.6981519507185</c:v>
                </c:pt>
                <c:pt idx="428">
                  <c:v>1952.7392197125255</c:v>
                </c:pt>
                <c:pt idx="429">
                  <c:v>1952.7802874743325</c:v>
                </c:pt>
                <c:pt idx="430">
                  <c:v>1952.8213552361394</c:v>
                </c:pt>
                <c:pt idx="431">
                  <c:v>1952.8624229979464</c:v>
                </c:pt>
                <c:pt idx="432">
                  <c:v>1952.9034907597534</c:v>
                </c:pt>
                <c:pt idx="433">
                  <c:v>1952.9445585215606</c:v>
                </c:pt>
                <c:pt idx="434">
                  <c:v>1952.9856262833673</c:v>
                </c:pt>
                <c:pt idx="435">
                  <c:v>1953.0410677618067</c:v>
                </c:pt>
                <c:pt idx="436">
                  <c:v>1953.0821355236137</c:v>
                </c:pt>
                <c:pt idx="437">
                  <c:v>1953.1232032854207</c:v>
                </c:pt>
                <c:pt idx="438">
                  <c:v>1953.1587953456535</c:v>
                </c:pt>
                <c:pt idx="439">
                  <c:v>1953.2053388090346</c:v>
                </c:pt>
                <c:pt idx="440">
                  <c:v>1953.2464065708418</c:v>
                </c:pt>
                <c:pt idx="441">
                  <c:v>1953.2874743326488</c:v>
                </c:pt>
                <c:pt idx="442">
                  <c:v>1953.3285420944555</c:v>
                </c:pt>
                <c:pt idx="443">
                  <c:v>1953.3696098562627</c:v>
                </c:pt>
                <c:pt idx="444">
                  <c:v>1953.4106776180695</c:v>
                </c:pt>
                <c:pt idx="445">
                  <c:v>1953.4517453798767</c:v>
                </c:pt>
                <c:pt idx="446">
                  <c:v>1953.4928131416837</c:v>
                </c:pt>
                <c:pt idx="447">
                  <c:v>1953.5338809034906</c:v>
                </c:pt>
                <c:pt idx="448">
                  <c:v>1953.5749486652976</c:v>
                </c:pt>
                <c:pt idx="449">
                  <c:v>1953.6160164271043</c:v>
                </c:pt>
                <c:pt idx="450">
                  <c:v>1953.6570841889115</c:v>
                </c:pt>
                <c:pt idx="451">
                  <c:v>1953.6981519507185</c:v>
                </c:pt>
                <c:pt idx="452">
                  <c:v>1953.7392197125255</c:v>
                </c:pt>
                <c:pt idx="453">
                  <c:v>1953.7802874743325</c:v>
                </c:pt>
                <c:pt idx="454">
                  <c:v>1953.8213552361394</c:v>
                </c:pt>
                <c:pt idx="455">
                  <c:v>1953.8624229979464</c:v>
                </c:pt>
                <c:pt idx="456">
                  <c:v>1953.9034907597536</c:v>
                </c:pt>
                <c:pt idx="457">
                  <c:v>1953.9445585215603</c:v>
                </c:pt>
                <c:pt idx="458">
                  <c:v>1954.0821355236137</c:v>
                </c:pt>
                <c:pt idx="459">
                  <c:v>1954.1232032854209</c:v>
                </c:pt>
                <c:pt idx="460">
                  <c:v>1954.1587953456535</c:v>
                </c:pt>
                <c:pt idx="461">
                  <c:v>1954.2053388090349</c:v>
                </c:pt>
                <c:pt idx="462">
                  <c:v>1954.2464065708418</c:v>
                </c:pt>
                <c:pt idx="463">
                  <c:v>1954.2874743326486</c:v>
                </c:pt>
                <c:pt idx="464">
                  <c:v>1954.3285420944558</c:v>
                </c:pt>
                <c:pt idx="465">
                  <c:v>1954.3696098562625</c:v>
                </c:pt>
                <c:pt idx="466">
                  <c:v>1954.4106776180697</c:v>
                </c:pt>
                <c:pt idx="467">
                  <c:v>1954.4517453798767</c:v>
                </c:pt>
                <c:pt idx="468">
                  <c:v>1954.4928131416837</c:v>
                </c:pt>
                <c:pt idx="469">
                  <c:v>1954.5338809034906</c:v>
                </c:pt>
                <c:pt idx="470">
                  <c:v>1954.5749486652974</c:v>
                </c:pt>
                <c:pt idx="471">
                  <c:v>1954.6160164271046</c:v>
                </c:pt>
                <c:pt idx="472">
                  <c:v>1954.6570841889115</c:v>
                </c:pt>
                <c:pt idx="473">
                  <c:v>1954.6981519507185</c:v>
                </c:pt>
                <c:pt idx="474">
                  <c:v>1954.7392197125255</c:v>
                </c:pt>
                <c:pt idx="475">
                  <c:v>1954.7802874743327</c:v>
                </c:pt>
                <c:pt idx="476">
                  <c:v>1954.8213552361394</c:v>
                </c:pt>
                <c:pt idx="477">
                  <c:v>1954.8624229979464</c:v>
                </c:pt>
                <c:pt idx="478">
                  <c:v>1954.9034907597534</c:v>
                </c:pt>
                <c:pt idx="479">
                  <c:v>1954.9445585215603</c:v>
                </c:pt>
                <c:pt idx="480">
                  <c:v>1954.9856262833675</c:v>
                </c:pt>
                <c:pt idx="481">
                  <c:v>1955.0410677618067</c:v>
                </c:pt>
                <c:pt idx="482">
                  <c:v>1955.0821355236139</c:v>
                </c:pt>
                <c:pt idx="483">
                  <c:v>1955.1587953456535</c:v>
                </c:pt>
                <c:pt idx="484">
                  <c:v>1955.2053388090349</c:v>
                </c:pt>
                <c:pt idx="485">
                  <c:v>1955.2464065708416</c:v>
                </c:pt>
                <c:pt idx="486">
                  <c:v>1955.2874743326488</c:v>
                </c:pt>
                <c:pt idx="487">
                  <c:v>1955.3285420944555</c:v>
                </c:pt>
                <c:pt idx="488">
                  <c:v>1955.3696098562627</c:v>
                </c:pt>
                <c:pt idx="489">
                  <c:v>1955.4106776180697</c:v>
                </c:pt>
                <c:pt idx="490">
                  <c:v>1955.4517453798765</c:v>
                </c:pt>
                <c:pt idx="491">
                  <c:v>1955.4928131416837</c:v>
                </c:pt>
                <c:pt idx="492">
                  <c:v>1955.5338809034904</c:v>
                </c:pt>
                <c:pt idx="493">
                  <c:v>1955.5749486652976</c:v>
                </c:pt>
                <c:pt idx="494">
                  <c:v>1955.6160164271046</c:v>
                </c:pt>
                <c:pt idx="495">
                  <c:v>1955.6570841889115</c:v>
                </c:pt>
                <c:pt idx="496">
                  <c:v>1955.6981519507185</c:v>
                </c:pt>
                <c:pt idx="497">
                  <c:v>1955.7392197125255</c:v>
                </c:pt>
                <c:pt idx="498">
                  <c:v>1955.7802874743325</c:v>
                </c:pt>
                <c:pt idx="499">
                  <c:v>1955.8213552361394</c:v>
                </c:pt>
                <c:pt idx="500">
                  <c:v>1955.8624229979464</c:v>
                </c:pt>
                <c:pt idx="501">
                  <c:v>1955.9034907597534</c:v>
                </c:pt>
                <c:pt idx="502">
                  <c:v>1955.9445585215606</c:v>
                </c:pt>
                <c:pt idx="503">
                  <c:v>1955.9856262833673</c:v>
                </c:pt>
                <c:pt idx="504">
                  <c:v>1956.0410677618067</c:v>
                </c:pt>
                <c:pt idx="505">
                  <c:v>1956.0821355236137</c:v>
                </c:pt>
                <c:pt idx="506">
                  <c:v>1956.1232032854207</c:v>
                </c:pt>
                <c:pt idx="507">
                  <c:v>1956.1587953456535</c:v>
                </c:pt>
                <c:pt idx="508">
                  <c:v>1956.2053388090346</c:v>
                </c:pt>
                <c:pt idx="509">
                  <c:v>1956.2464065708418</c:v>
                </c:pt>
                <c:pt idx="510">
                  <c:v>1956.2874743326486</c:v>
                </c:pt>
                <c:pt idx="511">
                  <c:v>1956.3285420944558</c:v>
                </c:pt>
                <c:pt idx="512">
                  <c:v>1956.3285420944558</c:v>
                </c:pt>
                <c:pt idx="513">
                  <c:v>1956.3696098562627</c:v>
                </c:pt>
                <c:pt idx="514">
                  <c:v>1956.4106776180695</c:v>
                </c:pt>
                <c:pt idx="515">
                  <c:v>1956.4106776180695</c:v>
                </c:pt>
                <c:pt idx="516">
                  <c:v>1956.4517453798767</c:v>
                </c:pt>
                <c:pt idx="517">
                  <c:v>1956.4928131416837</c:v>
                </c:pt>
                <c:pt idx="518">
                  <c:v>1956.4928131416837</c:v>
                </c:pt>
                <c:pt idx="519">
                  <c:v>1956.5338809034906</c:v>
                </c:pt>
                <c:pt idx="520">
                  <c:v>1956.5749486652976</c:v>
                </c:pt>
                <c:pt idx="521">
                  <c:v>1956.5749486652976</c:v>
                </c:pt>
                <c:pt idx="522">
                  <c:v>1956.6160164271046</c:v>
                </c:pt>
                <c:pt idx="523">
                  <c:v>1956.6570841889115</c:v>
                </c:pt>
                <c:pt idx="524">
                  <c:v>1956.6570841889115</c:v>
                </c:pt>
                <c:pt idx="525">
                  <c:v>1956.6981519507185</c:v>
                </c:pt>
                <c:pt idx="526">
                  <c:v>1956.7392197125255</c:v>
                </c:pt>
                <c:pt idx="527">
                  <c:v>1956.7802874743325</c:v>
                </c:pt>
                <c:pt idx="528">
                  <c:v>1956.8213552361394</c:v>
                </c:pt>
                <c:pt idx="529">
                  <c:v>1956.8624229979464</c:v>
                </c:pt>
                <c:pt idx="530">
                  <c:v>1956.9034907597536</c:v>
                </c:pt>
                <c:pt idx="531">
                  <c:v>1956.9445585215603</c:v>
                </c:pt>
                <c:pt idx="532">
                  <c:v>1956.9856262833673</c:v>
                </c:pt>
                <c:pt idx="533">
                  <c:v>1957.0410677618067</c:v>
                </c:pt>
                <c:pt idx="534">
                  <c:v>1957.0821355236137</c:v>
                </c:pt>
                <c:pt idx="535">
                  <c:v>1957.1232032854209</c:v>
                </c:pt>
                <c:pt idx="536">
                  <c:v>1957.1587953456535</c:v>
                </c:pt>
                <c:pt idx="537">
                  <c:v>1957.2053388090349</c:v>
                </c:pt>
                <c:pt idx="538">
                  <c:v>1957.2464065708416</c:v>
                </c:pt>
                <c:pt idx="539">
                  <c:v>1957.2874743326486</c:v>
                </c:pt>
                <c:pt idx="540">
                  <c:v>1957.3285420944558</c:v>
                </c:pt>
                <c:pt idx="541">
                  <c:v>1957.3696098562625</c:v>
                </c:pt>
                <c:pt idx="542">
                  <c:v>1957.4106776180697</c:v>
                </c:pt>
                <c:pt idx="543">
                  <c:v>1957.4517453798767</c:v>
                </c:pt>
                <c:pt idx="544">
                  <c:v>1957.4928131416837</c:v>
                </c:pt>
                <c:pt idx="545">
                  <c:v>1957.5338809034906</c:v>
                </c:pt>
                <c:pt idx="546">
                  <c:v>1957.5749486652974</c:v>
                </c:pt>
                <c:pt idx="547">
                  <c:v>1957.6160164271046</c:v>
                </c:pt>
                <c:pt idx="548">
                  <c:v>1957.6570841889115</c:v>
                </c:pt>
                <c:pt idx="549">
                  <c:v>1957.6981519507185</c:v>
                </c:pt>
                <c:pt idx="550">
                  <c:v>1957.7392197125255</c:v>
                </c:pt>
                <c:pt idx="551">
                  <c:v>1957.7802874743325</c:v>
                </c:pt>
                <c:pt idx="552">
                  <c:v>1957.8213552361394</c:v>
                </c:pt>
                <c:pt idx="553">
                  <c:v>1957.8624229979466</c:v>
                </c:pt>
                <c:pt idx="554">
                  <c:v>1957.9034907597534</c:v>
                </c:pt>
                <c:pt idx="555">
                  <c:v>1957.9445585215603</c:v>
                </c:pt>
                <c:pt idx="556">
                  <c:v>1957.9856262833673</c:v>
                </c:pt>
                <c:pt idx="557">
                  <c:v>1958.0410677618067</c:v>
                </c:pt>
                <c:pt idx="558">
                  <c:v>1958.0821355236139</c:v>
                </c:pt>
                <c:pt idx="559">
                  <c:v>1958.1232032854207</c:v>
                </c:pt>
                <c:pt idx="560">
                  <c:v>1958.1587953456533</c:v>
                </c:pt>
                <c:pt idx="561">
                  <c:v>1958.2053388090349</c:v>
                </c:pt>
                <c:pt idx="562">
                  <c:v>1958.2464065708416</c:v>
                </c:pt>
                <c:pt idx="563">
                  <c:v>1958.2874743326488</c:v>
                </c:pt>
                <c:pt idx="564">
                  <c:v>1958.3285420944555</c:v>
                </c:pt>
                <c:pt idx="565">
                  <c:v>1958.3696098562627</c:v>
                </c:pt>
                <c:pt idx="566">
                  <c:v>1958.4106776180697</c:v>
                </c:pt>
                <c:pt idx="567">
                  <c:v>1958.4928131416837</c:v>
                </c:pt>
                <c:pt idx="568">
                  <c:v>1958.5338809034904</c:v>
                </c:pt>
                <c:pt idx="569">
                  <c:v>1958.5749486652976</c:v>
                </c:pt>
                <c:pt idx="570">
                  <c:v>1958.6160164271046</c:v>
                </c:pt>
                <c:pt idx="571">
                  <c:v>1958.6570841889115</c:v>
                </c:pt>
                <c:pt idx="572">
                  <c:v>1958.6981519507185</c:v>
                </c:pt>
                <c:pt idx="573">
                  <c:v>1958.7392197125255</c:v>
                </c:pt>
                <c:pt idx="574">
                  <c:v>1958.7802874743325</c:v>
                </c:pt>
                <c:pt idx="575">
                  <c:v>1958.8213552361394</c:v>
                </c:pt>
                <c:pt idx="576">
                  <c:v>1958.8624229979464</c:v>
                </c:pt>
                <c:pt idx="577">
                  <c:v>1958.9034907597534</c:v>
                </c:pt>
                <c:pt idx="578">
                  <c:v>1958.9445585215606</c:v>
                </c:pt>
                <c:pt idx="579">
                  <c:v>1958.9856262833673</c:v>
                </c:pt>
                <c:pt idx="580">
                  <c:v>1959.041067761807</c:v>
                </c:pt>
                <c:pt idx="581">
                  <c:v>1959.0821355236137</c:v>
                </c:pt>
                <c:pt idx="582">
                  <c:v>1959.1232032854207</c:v>
                </c:pt>
                <c:pt idx="583">
                  <c:v>1959.1587953456535</c:v>
                </c:pt>
                <c:pt idx="584">
                  <c:v>1959.2053388090346</c:v>
                </c:pt>
                <c:pt idx="585">
                  <c:v>1959.2464065708418</c:v>
                </c:pt>
                <c:pt idx="586">
                  <c:v>1959.2874743326486</c:v>
                </c:pt>
                <c:pt idx="587">
                  <c:v>1959.3285420944558</c:v>
                </c:pt>
                <c:pt idx="588">
                  <c:v>1959.3696098562627</c:v>
                </c:pt>
                <c:pt idx="589">
                  <c:v>1959.4106776180695</c:v>
                </c:pt>
                <c:pt idx="590">
                  <c:v>1959.4517453798767</c:v>
                </c:pt>
                <c:pt idx="591">
                  <c:v>1959.4928131416834</c:v>
                </c:pt>
                <c:pt idx="592">
                  <c:v>1959.5338809034906</c:v>
                </c:pt>
                <c:pt idx="593">
                  <c:v>1959.5749486652976</c:v>
                </c:pt>
                <c:pt idx="594">
                  <c:v>1959.6160164271046</c:v>
                </c:pt>
                <c:pt idx="595">
                  <c:v>1959.6570841889115</c:v>
                </c:pt>
                <c:pt idx="596">
                  <c:v>1959.6981519507185</c:v>
                </c:pt>
                <c:pt idx="597">
                  <c:v>1959.7392197125255</c:v>
                </c:pt>
                <c:pt idx="598">
                  <c:v>1959.7802874743325</c:v>
                </c:pt>
                <c:pt idx="599">
                  <c:v>1959.8213552361394</c:v>
                </c:pt>
                <c:pt idx="600">
                  <c:v>1959.8624229979464</c:v>
                </c:pt>
                <c:pt idx="601">
                  <c:v>1959.9034907597536</c:v>
                </c:pt>
                <c:pt idx="602">
                  <c:v>1959.9445585215603</c:v>
                </c:pt>
                <c:pt idx="603">
                  <c:v>1959.9856262833675</c:v>
                </c:pt>
                <c:pt idx="604">
                  <c:v>1960.0410677618067</c:v>
                </c:pt>
                <c:pt idx="605">
                  <c:v>1960.0821355236137</c:v>
                </c:pt>
                <c:pt idx="606">
                  <c:v>1960.1232032854209</c:v>
                </c:pt>
                <c:pt idx="607">
                  <c:v>1960.1587953456535</c:v>
                </c:pt>
                <c:pt idx="608">
                  <c:v>1960.2053388090349</c:v>
                </c:pt>
                <c:pt idx="609">
                  <c:v>1960.2464065708416</c:v>
                </c:pt>
                <c:pt idx="610">
                  <c:v>1960.2874743326488</c:v>
                </c:pt>
                <c:pt idx="611">
                  <c:v>1960.3285420944558</c:v>
                </c:pt>
                <c:pt idx="612">
                  <c:v>1960.3696098562625</c:v>
                </c:pt>
                <c:pt idx="613">
                  <c:v>1960.4106776180697</c:v>
                </c:pt>
                <c:pt idx="614">
                  <c:v>1960.4517453798765</c:v>
                </c:pt>
                <c:pt idx="615">
                  <c:v>1960.4928131416837</c:v>
                </c:pt>
                <c:pt idx="616">
                  <c:v>1960.5338809034906</c:v>
                </c:pt>
                <c:pt idx="617">
                  <c:v>1960.5749486652976</c:v>
                </c:pt>
                <c:pt idx="618">
                  <c:v>1960.6160164271046</c:v>
                </c:pt>
                <c:pt idx="619">
                  <c:v>1960.6570841889115</c:v>
                </c:pt>
                <c:pt idx="620">
                  <c:v>1960.6981519507185</c:v>
                </c:pt>
                <c:pt idx="621">
                  <c:v>1960.7392197125255</c:v>
                </c:pt>
                <c:pt idx="622">
                  <c:v>1960.7802874743325</c:v>
                </c:pt>
                <c:pt idx="623">
                  <c:v>1960.8213552361394</c:v>
                </c:pt>
                <c:pt idx="624">
                  <c:v>1960.8624229979466</c:v>
                </c:pt>
                <c:pt idx="625">
                  <c:v>1960.9034907597534</c:v>
                </c:pt>
                <c:pt idx="626">
                  <c:v>1960.9445585215603</c:v>
                </c:pt>
                <c:pt idx="627">
                  <c:v>1960.9856262833673</c:v>
                </c:pt>
                <c:pt idx="628">
                  <c:v>1961.0410677618067</c:v>
                </c:pt>
                <c:pt idx="629">
                  <c:v>1961.0821355236139</c:v>
                </c:pt>
                <c:pt idx="630">
                  <c:v>1961.1232032854207</c:v>
                </c:pt>
                <c:pt idx="631">
                  <c:v>1961.1587953456533</c:v>
                </c:pt>
                <c:pt idx="632">
                  <c:v>1961.2053388090346</c:v>
                </c:pt>
                <c:pt idx="633">
                  <c:v>1961.2464065708416</c:v>
                </c:pt>
                <c:pt idx="634">
                  <c:v>1961.2874743326488</c:v>
                </c:pt>
                <c:pt idx="635">
                  <c:v>1961.3285420944555</c:v>
                </c:pt>
                <c:pt idx="636">
                  <c:v>1961.3696098562627</c:v>
                </c:pt>
                <c:pt idx="637">
                  <c:v>1961.4106776180695</c:v>
                </c:pt>
                <c:pt idx="638">
                  <c:v>1961.4517453798767</c:v>
                </c:pt>
                <c:pt idx="639">
                  <c:v>1961.4928131416837</c:v>
                </c:pt>
                <c:pt idx="640">
                  <c:v>1961.5338809034904</c:v>
                </c:pt>
                <c:pt idx="641">
                  <c:v>1961.5749486652976</c:v>
                </c:pt>
                <c:pt idx="642">
                  <c:v>1961.6160164271046</c:v>
                </c:pt>
                <c:pt idx="643">
                  <c:v>1961.6570841889115</c:v>
                </c:pt>
                <c:pt idx="644">
                  <c:v>1961.6981519507185</c:v>
                </c:pt>
                <c:pt idx="645">
                  <c:v>1961.7392197125255</c:v>
                </c:pt>
                <c:pt idx="646">
                  <c:v>1961.7802874743325</c:v>
                </c:pt>
                <c:pt idx="647">
                  <c:v>1961.8213552361397</c:v>
                </c:pt>
                <c:pt idx="648">
                  <c:v>1961.8624229979464</c:v>
                </c:pt>
                <c:pt idx="649">
                  <c:v>1961.9034907597534</c:v>
                </c:pt>
                <c:pt idx="650">
                  <c:v>1961.9445585215603</c:v>
                </c:pt>
                <c:pt idx="651">
                  <c:v>1961.9856262833673</c:v>
                </c:pt>
                <c:pt idx="652">
                  <c:v>1962.041067761807</c:v>
                </c:pt>
                <c:pt idx="653">
                  <c:v>1962.0821355236137</c:v>
                </c:pt>
                <c:pt idx="654">
                  <c:v>1962.106776180698</c:v>
                </c:pt>
                <c:pt idx="655">
                  <c:v>1962.1232032854209</c:v>
                </c:pt>
                <c:pt idx="656">
                  <c:v>1962.1587953456535</c:v>
                </c:pt>
                <c:pt idx="657">
                  <c:v>1962.2053388090346</c:v>
                </c:pt>
                <c:pt idx="658">
                  <c:v>1962.2464065708418</c:v>
                </c:pt>
                <c:pt idx="659">
                  <c:v>1962.2874743326486</c:v>
                </c:pt>
                <c:pt idx="660">
                  <c:v>1962.3285420944558</c:v>
                </c:pt>
                <c:pt idx="661">
                  <c:v>1962.3696098562627</c:v>
                </c:pt>
                <c:pt idx="662">
                  <c:v>1962.4106776180697</c:v>
                </c:pt>
                <c:pt idx="663">
                  <c:v>1962.4517453798767</c:v>
                </c:pt>
                <c:pt idx="664">
                  <c:v>1962.4928131416834</c:v>
                </c:pt>
                <c:pt idx="665">
                  <c:v>1962.5338809034906</c:v>
                </c:pt>
                <c:pt idx="666">
                  <c:v>1962.5749486652976</c:v>
                </c:pt>
                <c:pt idx="667">
                  <c:v>1962.6160164271046</c:v>
                </c:pt>
                <c:pt idx="668">
                  <c:v>1962.6570841889115</c:v>
                </c:pt>
                <c:pt idx="669">
                  <c:v>1962.6981519507185</c:v>
                </c:pt>
                <c:pt idx="670">
                  <c:v>1962.7392197125255</c:v>
                </c:pt>
                <c:pt idx="671">
                  <c:v>1962.7802874743325</c:v>
                </c:pt>
                <c:pt idx="672">
                  <c:v>1962.8076659822038</c:v>
                </c:pt>
                <c:pt idx="673">
                  <c:v>1962.8213552361394</c:v>
                </c:pt>
                <c:pt idx="674">
                  <c:v>1962.8624229979464</c:v>
                </c:pt>
                <c:pt idx="675">
                  <c:v>1962.876112251882</c:v>
                </c:pt>
                <c:pt idx="676">
                  <c:v>1962.9034907597534</c:v>
                </c:pt>
                <c:pt idx="677">
                  <c:v>1962.9445585215603</c:v>
                </c:pt>
                <c:pt idx="678">
                  <c:v>1962.9527720739218</c:v>
                </c:pt>
                <c:pt idx="679">
                  <c:v>1962.9856262833675</c:v>
                </c:pt>
                <c:pt idx="680">
                  <c:v>1963.0410677618067</c:v>
                </c:pt>
                <c:pt idx="681">
                  <c:v>1963.0711841204652</c:v>
                </c:pt>
                <c:pt idx="682">
                  <c:v>1963.0821355236137</c:v>
                </c:pt>
                <c:pt idx="683">
                  <c:v>1963.1232032854207</c:v>
                </c:pt>
                <c:pt idx="684">
                  <c:v>1963.1314168377824</c:v>
                </c:pt>
                <c:pt idx="685">
                  <c:v>1963.1587953456535</c:v>
                </c:pt>
                <c:pt idx="686">
                  <c:v>1963.2053388090349</c:v>
                </c:pt>
                <c:pt idx="687">
                  <c:v>1963.2217659137575</c:v>
                </c:pt>
                <c:pt idx="688">
                  <c:v>1963.2464065708416</c:v>
                </c:pt>
                <c:pt idx="689">
                  <c:v>1963.2874743326488</c:v>
                </c:pt>
                <c:pt idx="690">
                  <c:v>1963.31485284052</c:v>
                </c:pt>
                <c:pt idx="691">
                  <c:v>1963.3285420944558</c:v>
                </c:pt>
                <c:pt idx="692">
                  <c:v>1963.3696098562625</c:v>
                </c:pt>
                <c:pt idx="693">
                  <c:v>1963.3832991101983</c:v>
                </c:pt>
                <c:pt idx="694">
                  <c:v>1963.4106776180697</c:v>
                </c:pt>
                <c:pt idx="695">
                  <c:v>1963.4517453798765</c:v>
                </c:pt>
                <c:pt idx="696">
                  <c:v>1963.4599589322381</c:v>
                </c:pt>
                <c:pt idx="697">
                  <c:v>1963.4928131416837</c:v>
                </c:pt>
                <c:pt idx="698">
                  <c:v>1963.5557837097876</c:v>
                </c:pt>
                <c:pt idx="699">
                  <c:v>1963.5749486652976</c:v>
                </c:pt>
                <c:pt idx="700">
                  <c:v>1963.6160164271046</c:v>
                </c:pt>
                <c:pt idx="701">
                  <c:v>1963.6297056810402</c:v>
                </c:pt>
                <c:pt idx="702">
                  <c:v>1963.6570841889115</c:v>
                </c:pt>
                <c:pt idx="703">
                  <c:v>1963.6981519507185</c:v>
                </c:pt>
                <c:pt idx="704">
                  <c:v>1963.7200547570155</c:v>
                </c:pt>
                <c:pt idx="705">
                  <c:v>1963.7392197125255</c:v>
                </c:pt>
                <c:pt idx="706">
                  <c:v>1963.7802874743325</c:v>
                </c:pt>
                <c:pt idx="707">
                  <c:v>1963.7967145790553</c:v>
                </c:pt>
                <c:pt idx="708">
                  <c:v>1963.8213552361394</c:v>
                </c:pt>
                <c:pt idx="709">
                  <c:v>1963.8624229979464</c:v>
                </c:pt>
                <c:pt idx="710">
                  <c:v>1963.8788501026693</c:v>
                </c:pt>
                <c:pt idx="711">
                  <c:v>1963.9034907597534</c:v>
                </c:pt>
                <c:pt idx="712">
                  <c:v>1963.9445585215606</c:v>
                </c:pt>
                <c:pt idx="713">
                  <c:v>1963.9472963723474</c:v>
                </c:pt>
                <c:pt idx="714">
                  <c:v>1963.9856262833673</c:v>
                </c:pt>
                <c:pt idx="715">
                  <c:v>1964.0410677618067</c:v>
                </c:pt>
                <c:pt idx="716">
                  <c:v>1964.062970568104</c:v>
                </c:pt>
                <c:pt idx="717">
                  <c:v>1964.0821355236139</c:v>
                </c:pt>
                <c:pt idx="718">
                  <c:v>1964.1232032854207</c:v>
                </c:pt>
                <c:pt idx="719">
                  <c:v>1964.1286789869951</c:v>
                </c:pt>
                <c:pt idx="720">
                  <c:v>1964.1587953456535</c:v>
                </c:pt>
                <c:pt idx="721">
                  <c:v>1964.2053388090346</c:v>
                </c:pt>
                <c:pt idx="722">
                  <c:v>1964.232717316906</c:v>
                </c:pt>
                <c:pt idx="723">
                  <c:v>1964.2464065708418</c:v>
                </c:pt>
                <c:pt idx="724">
                  <c:v>1964.2874743326488</c:v>
                </c:pt>
                <c:pt idx="725">
                  <c:v>1964.3039014373715</c:v>
                </c:pt>
                <c:pt idx="726">
                  <c:v>1964.3285420944555</c:v>
                </c:pt>
                <c:pt idx="727">
                  <c:v>1964.3696098562627</c:v>
                </c:pt>
                <c:pt idx="728">
                  <c:v>1964.3887748117727</c:v>
                </c:pt>
                <c:pt idx="729">
                  <c:v>1964.4106776180695</c:v>
                </c:pt>
                <c:pt idx="730">
                  <c:v>1964.4517453798767</c:v>
                </c:pt>
                <c:pt idx="731">
                  <c:v>1964.4736481861737</c:v>
                </c:pt>
                <c:pt idx="732">
                  <c:v>1964.4928131416837</c:v>
                </c:pt>
                <c:pt idx="733">
                  <c:v>1964.5338809034906</c:v>
                </c:pt>
                <c:pt idx="734">
                  <c:v>1964.5557837097876</c:v>
                </c:pt>
                <c:pt idx="735">
                  <c:v>1964.5749486652976</c:v>
                </c:pt>
                <c:pt idx="736">
                  <c:v>1964.6160164271043</c:v>
                </c:pt>
                <c:pt idx="737">
                  <c:v>1964.6324435318274</c:v>
                </c:pt>
                <c:pt idx="738">
                  <c:v>1964.6570841889115</c:v>
                </c:pt>
                <c:pt idx="739">
                  <c:v>1964.6981519507185</c:v>
                </c:pt>
                <c:pt idx="740">
                  <c:v>1964.7227926078026</c:v>
                </c:pt>
                <c:pt idx="741">
                  <c:v>1964.7392197125255</c:v>
                </c:pt>
                <c:pt idx="742">
                  <c:v>1964.7802874743325</c:v>
                </c:pt>
                <c:pt idx="743">
                  <c:v>1964.8021902806297</c:v>
                </c:pt>
                <c:pt idx="744">
                  <c:v>1964.8213552361397</c:v>
                </c:pt>
                <c:pt idx="745">
                  <c:v>1964.8624229979464</c:v>
                </c:pt>
                <c:pt idx="746">
                  <c:v>1964.8815879534563</c:v>
                </c:pt>
                <c:pt idx="747">
                  <c:v>1964.9034907597534</c:v>
                </c:pt>
                <c:pt idx="748">
                  <c:v>1964.9445585215603</c:v>
                </c:pt>
                <c:pt idx="749">
                  <c:v>1964.9609856262832</c:v>
                </c:pt>
                <c:pt idx="750">
                  <c:v>1964.9856262833673</c:v>
                </c:pt>
                <c:pt idx="751">
                  <c:v>1965.041067761807</c:v>
                </c:pt>
                <c:pt idx="752">
                  <c:v>1965.0547570157426</c:v>
                </c:pt>
                <c:pt idx="753">
                  <c:v>1965.0821355236137</c:v>
                </c:pt>
                <c:pt idx="754">
                  <c:v>1965.1232032854209</c:v>
                </c:pt>
                <c:pt idx="755">
                  <c:v>1965.1314168377821</c:v>
                </c:pt>
                <c:pt idx="756">
                  <c:v>1965.1587953456535</c:v>
                </c:pt>
                <c:pt idx="757">
                  <c:v>1965.2053388090346</c:v>
                </c:pt>
                <c:pt idx="758">
                  <c:v>1965.2272416153319</c:v>
                </c:pt>
                <c:pt idx="759">
                  <c:v>1965.2464065708418</c:v>
                </c:pt>
                <c:pt idx="760">
                  <c:v>1965.2874743326486</c:v>
                </c:pt>
                <c:pt idx="761">
                  <c:v>1965.2984257357973</c:v>
                </c:pt>
                <c:pt idx="762">
                  <c:v>1965.3285420944558</c:v>
                </c:pt>
                <c:pt idx="763">
                  <c:v>1965.3696098562625</c:v>
                </c:pt>
                <c:pt idx="764">
                  <c:v>1965.380561259411</c:v>
                </c:pt>
                <c:pt idx="765">
                  <c:v>1965.4106776180697</c:v>
                </c:pt>
                <c:pt idx="766">
                  <c:v>1965.4517453798767</c:v>
                </c:pt>
                <c:pt idx="767">
                  <c:v>1965.4544832306638</c:v>
                </c:pt>
                <c:pt idx="768">
                  <c:v>1965.4928131416834</c:v>
                </c:pt>
                <c:pt idx="769">
                  <c:v>1965.5338809034906</c:v>
                </c:pt>
                <c:pt idx="770">
                  <c:v>1965.5475701574262</c:v>
                </c:pt>
                <c:pt idx="771">
                  <c:v>1965.5749486652974</c:v>
                </c:pt>
                <c:pt idx="772">
                  <c:v>1965.6160164271046</c:v>
                </c:pt>
                <c:pt idx="773">
                  <c:v>1965.6433949349757</c:v>
                </c:pt>
                <c:pt idx="774">
                  <c:v>1965.6570841889115</c:v>
                </c:pt>
                <c:pt idx="775">
                  <c:v>1965.6981519507185</c:v>
                </c:pt>
                <c:pt idx="776">
                  <c:v>1965.7036276522929</c:v>
                </c:pt>
                <c:pt idx="777">
                  <c:v>1965.7392197125255</c:v>
                </c:pt>
                <c:pt idx="778">
                  <c:v>1965.7802874743327</c:v>
                </c:pt>
                <c:pt idx="779">
                  <c:v>1965.813141683778</c:v>
                </c:pt>
                <c:pt idx="780">
                  <c:v>1965.8213552361394</c:v>
                </c:pt>
                <c:pt idx="781">
                  <c:v>1965.8624229979464</c:v>
                </c:pt>
                <c:pt idx="782">
                  <c:v>1965.8815879534563</c:v>
                </c:pt>
                <c:pt idx="783">
                  <c:v>1965.9034907597534</c:v>
                </c:pt>
                <c:pt idx="784">
                  <c:v>1965.9445585215603</c:v>
                </c:pt>
                <c:pt idx="785">
                  <c:v>1965.9774127310059</c:v>
                </c:pt>
                <c:pt idx="786">
                  <c:v>1965.9856262833675</c:v>
                </c:pt>
                <c:pt idx="787">
                  <c:v>1966.0410677618067</c:v>
                </c:pt>
                <c:pt idx="788">
                  <c:v>1966.0657084188911</c:v>
                </c:pt>
                <c:pt idx="789">
                  <c:v>1966.0821355236137</c:v>
                </c:pt>
                <c:pt idx="790">
                  <c:v>1966.1232032854207</c:v>
                </c:pt>
                <c:pt idx="791">
                  <c:v>1966.1451060917177</c:v>
                </c:pt>
                <c:pt idx="792">
                  <c:v>1966.1587953456535</c:v>
                </c:pt>
                <c:pt idx="793">
                  <c:v>1966.2053388090349</c:v>
                </c:pt>
                <c:pt idx="794">
                  <c:v>1966.2299794661189</c:v>
                </c:pt>
                <c:pt idx="795">
                  <c:v>1966.2464065708416</c:v>
                </c:pt>
                <c:pt idx="796">
                  <c:v>1966.2874743326488</c:v>
                </c:pt>
                <c:pt idx="797">
                  <c:v>1966.3039014373715</c:v>
                </c:pt>
                <c:pt idx="798">
                  <c:v>1966.3285420944555</c:v>
                </c:pt>
                <c:pt idx="799">
                  <c:v>1966.3696098562627</c:v>
                </c:pt>
                <c:pt idx="800">
                  <c:v>1966.3942505133468</c:v>
                </c:pt>
                <c:pt idx="801">
                  <c:v>1966.4106776180697</c:v>
                </c:pt>
                <c:pt idx="802">
                  <c:v>1966.4517453798765</c:v>
                </c:pt>
                <c:pt idx="803">
                  <c:v>1966.4845995893222</c:v>
                </c:pt>
                <c:pt idx="804">
                  <c:v>1966.4928131416837</c:v>
                </c:pt>
                <c:pt idx="805">
                  <c:v>1966.5338809034906</c:v>
                </c:pt>
                <c:pt idx="806">
                  <c:v>1966.561259411362</c:v>
                </c:pt>
                <c:pt idx="807">
                  <c:v>1966.5749486652976</c:v>
                </c:pt>
                <c:pt idx="808">
                  <c:v>1966.6160164271046</c:v>
                </c:pt>
                <c:pt idx="809">
                  <c:v>1966.6570841889115</c:v>
                </c:pt>
                <c:pt idx="810">
                  <c:v>1966.6981519507185</c:v>
                </c:pt>
                <c:pt idx="811">
                  <c:v>1966.728268309377</c:v>
                </c:pt>
                <c:pt idx="812">
                  <c:v>1966.7392197125255</c:v>
                </c:pt>
                <c:pt idx="813">
                  <c:v>1966.7802874743325</c:v>
                </c:pt>
                <c:pt idx="814">
                  <c:v>1966.8104038329909</c:v>
                </c:pt>
                <c:pt idx="815">
                  <c:v>1966.8213552361394</c:v>
                </c:pt>
                <c:pt idx="816">
                  <c:v>1966.8624229979464</c:v>
                </c:pt>
                <c:pt idx="817">
                  <c:v>1966.8980150581792</c:v>
                </c:pt>
                <c:pt idx="818">
                  <c:v>1966.9034907597534</c:v>
                </c:pt>
                <c:pt idx="819">
                  <c:v>1966.9445585215606</c:v>
                </c:pt>
                <c:pt idx="820">
                  <c:v>1966.9774127310059</c:v>
                </c:pt>
                <c:pt idx="821">
                  <c:v>1966.9856262833673</c:v>
                </c:pt>
                <c:pt idx="822">
                  <c:v>1967.0410677618067</c:v>
                </c:pt>
                <c:pt idx="823">
                  <c:v>1967.08</c:v>
                </c:pt>
                <c:pt idx="824">
                  <c:v>1967.16</c:v>
                </c:pt>
                <c:pt idx="825">
                  <c:v>1967.24</c:v>
                </c:pt>
                <c:pt idx="826">
                  <c:v>1967.31</c:v>
                </c:pt>
                <c:pt idx="827">
                  <c:v>1967.41</c:v>
                </c:pt>
                <c:pt idx="828">
                  <c:v>1967.49</c:v>
                </c:pt>
                <c:pt idx="829">
                  <c:v>1967.58</c:v>
                </c:pt>
                <c:pt idx="830">
                  <c:v>1967.66</c:v>
                </c:pt>
                <c:pt idx="831">
                  <c:v>1967.75</c:v>
                </c:pt>
                <c:pt idx="832">
                  <c:v>1967.83</c:v>
                </c:pt>
                <c:pt idx="833">
                  <c:v>1967.91</c:v>
                </c:pt>
                <c:pt idx="834">
                  <c:v>1967.99</c:v>
                </c:pt>
                <c:pt idx="835">
                  <c:v>1968.08</c:v>
                </c:pt>
                <c:pt idx="836">
                  <c:v>1968.16</c:v>
                </c:pt>
                <c:pt idx="837">
                  <c:v>1968.24</c:v>
                </c:pt>
                <c:pt idx="838">
                  <c:v>1968.31</c:v>
                </c:pt>
                <c:pt idx="839">
                  <c:v>1968.41</c:v>
                </c:pt>
                <c:pt idx="840">
                  <c:v>1968.49</c:v>
                </c:pt>
                <c:pt idx="841">
                  <c:v>1968.58</c:v>
                </c:pt>
                <c:pt idx="842">
                  <c:v>1968.66</c:v>
                </c:pt>
                <c:pt idx="843">
                  <c:v>1968.75</c:v>
                </c:pt>
                <c:pt idx="844">
                  <c:v>1968.83</c:v>
                </c:pt>
                <c:pt idx="845">
                  <c:v>1968.91</c:v>
                </c:pt>
                <c:pt idx="846">
                  <c:v>1968.99</c:v>
                </c:pt>
                <c:pt idx="847">
                  <c:v>1969.08</c:v>
                </c:pt>
                <c:pt idx="848">
                  <c:v>1969.16</c:v>
                </c:pt>
                <c:pt idx="849">
                  <c:v>1969.24</c:v>
                </c:pt>
                <c:pt idx="850">
                  <c:v>1969.31</c:v>
                </c:pt>
                <c:pt idx="851">
                  <c:v>1969.41</c:v>
                </c:pt>
                <c:pt idx="852">
                  <c:v>1969.49</c:v>
                </c:pt>
                <c:pt idx="853">
                  <c:v>1969.58</c:v>
                </c:pt>
                <c:pt idx="854">
                  <c:v>1969.66</c:v>
                </c:pt>
                <c:pt idx="855">
                  <c:v>1969.75</c:v>
                </c:pt>
                <c:pt idx="856">
                  <c:v>1969.83</c:v>
                </c:pt>
                <c:pt idx="857">
                  <c:v>1969.91</c:v>
                </c:pt>
                <c:pt idx="858">
                  <c:v>1969.99</c:v>
                </c:pt>
                <c:pt idx="859">
                  <c:v>1970.08</c:v>
                </c:pt>
                <c:pt idx="860">
                  <c:v>1970.16</c:v>
                </c:pt>
                <c:pt idx="861">
                  <c:v>1970.24</c:v>
                </c:pt>
                <c:pt idx="862">
                  <c:v>1970.31</c:v>
                </c:pt>
                <c:pt idx="863">
                  <c:v>1970.41</c:v>
                </c:pt>
                <c:pt idx="864">
                  <c:v>1970.49</c:v>
                </c:pt>
                <c:pt idx="865">
                  <c:v>1970.58</c:v>
                </c:pt>
                <c:pt idx="866">
                  <c:v>1970.66</c:v>
                </c:pt>
                <c:pt idx="867">
                  <c:v>1970.75</c:v>
                </c:pt>
                <c:pt idx="868">
                  <c:v>1970.83</c:v>
                </c:pt>
                <c:pt idx="869">
                  <c:v>1970.91</c:v>
                </c:pt>
                <c:pt idx="870">
                  <c:v>1970.99</c:v>
                </c:pt>
                <c:pt idx="871">
                  <c:v>1971.08</c:v>
                </c:pt>
                <c:pt idx="872">
                  <c:v>1971.16</c:v>
                </c:pt>
                <c:pt idx="873">
                  <c:v>1971.24</c:v>
                </c:pt>
                <c:pt idx="874">
                  <c:v>1971.31</c:v>
                </c:pt>
                <c:pt idx="875">
                  <c:v>1971.41</c:v>
                </c:pt>
                <c:pt idx="876">
                  <c:v>1971.49</c:v>
                </c:pt>
                <c:pt idx="877">
                  <c:v>1971.58</c:v>
                </c:pt>
                <c:pt idx="878">
                  <c:v>1971.66</c:v>
                </c:pt>
                <c:pt idx="879">
                  <c:v>1971.75</c:v>
                </c:pt>
                <c:pt idx="880">
                  <c:v>1971.83</c:v>
                </c:pt>
                <c:pt idx="881">
                  <c:v>1971.91</c:v>
                </c:pt>
                <c:pt idx="882">
                  <c:v>1971.99</c:v>
                </c:pt>
                <c:pt idx="883">
                  <c:v>1972.08</c:v>
                </c:pt>
                <c:pt idx="884">
                  <c:v>1972.16</c:v>
                </c:pt>
                <c:pt idx="885">
                  <c:v>1972.24</c:v>
                </c:pt>
                <c:pt idx="886">
                  <c:v>1972.31</c:v>
                </c:pt>
                <c:pt idx="887">
                  <c:v>1972.41</c:v>
                </c:pt>
                <c:pt idx="888">
                  <c:v>1972.49</c:v>
                </c:pt>
                <c:pt idx="889">
                  <c:v>1972.58</c:v>
                </c:pt>
                <c:pt idx="890">
                  <c:v>1972.66</c:v>
                </c:pt>
                <c:pt idx="891">
                  <c:v>1972.75</c:v>
                </c:pt>
                <c:pt idx="892">
                  <c:v>1972.83</c:v>
                </c:pt>
                <c:pt idx="893">
                  <c:v>1972.91</c:v>
                </c:pt>
                <c:pt idx="894">
                  <c:v>1972.99</c:v>
                </c:pt>
                <c:pt idx="895">
                  <c:v>1973.08</c:v>
                </c:pt>
                <c:pt idx="896">
                  <c:v>1973.16</c:v>
                </c:pt>
                <c:pt idx="897">
                  <c:v>1973.24</c:v>
                </c:pt>
                <c:pt idx="898">
                  <c:v>1973.31</c:v>
                </c:pt>
                <c:pt idx="899">
                  <c:v>1973.41</c:v>
                </c:pt>
                <c:pt idx="900">
                  <c:v>1973.49</c:v>
                </c:pt>
                <c:pt idx="901">
                  <c:v>1973.58</c:v>
                </c:pt>
                <c:pt idx="902">
                  <c:v>1973.66</c:v>
                </c:pt>
                <c:pt idx="903">
                  <c:v>1973.75</c:v>
                </c:pt>
                <c:pt idx="904">
                  <c:v>1973.83</c:v>
                </c:pt>
                <c:pt idx="905">
                  <c:v>1973.91</c:v>
                </c:pt>
                <c:pt idx="906">
                  <c:v>1973.99</c:v>
                </c:pt>
                <c:pt idx="907">
                  <c:v>1974.08</c:v>
                </c:pt>
                <c:pt idx="908">
                  <c:v>1974.16</c:v>
                </c:pt>
                <c:pt idx="909">
                  <c:v>1974.24</c:v>
                </c:pt>
                <c:pt idx="910">
                  <c:v>1974.31</c:v>
                </c:pt>
                <c:pt idx="911">
                  <c:v>1974.41</c:v>
                </c:pt>
                <c:pt idx="912">
                  <c:v>1974.49</c:v>
                </c:pt>
                <c:pt idx="913">
                  <c:v>1974.58</c:v>
                </c:pt>
                <c:pt idx="914">
                  <c:v>1974.66</c:v>
                </c:pt>
                <c:pt idx="915">
                  <c:v>1974.75</c:v>
                </c:pt>
                <c:pt idx="916">
                  <c:v>1974.83</c:v>
                </c:pt>
                <c:pt idx="917">
                  <c:v>1974.91</c:v>
                </c:pt>
                <c:pt idx="918">
                  <c:v>1974.99</c:v>
                </c:pt>
                <c:pt idx="919">
                  <c:v>1975.08</c:v>
                </c:pt>
                <c:pt idx="920">
                  <c:v>1975.16</c:v>
                </c:pt>
                <c:pt idx="921">
                  <c:v>1975.24</c:v>
                </c:pt>
                <c:pt idx="922">
                  <c:v>1975.31</c:v>
                </c:pt>
                <c:pt idx="923">
                  <c:v>1975.41</c:v>
                </c:pt>
                <c:pt idx="924">
                  <c:v>1975.49</c:v>
                </c:pt>
                <c:pt idx="925">
                  <c:v>1975.58</c:v>
                </c:pt>
                <c:pt idx="926">
                  <c:v>1975.66</c:v>
                </c:pt>
                <c:pt idx="927">
                  <c:v>1975.75</c:v>
                </c:pt>
                <c:pt idx="928">
                  <c:v>1975.83</c:v>
                </c:pt>
                <c:pt idx="929">
                  <c:v>1975.91</c:v>
                </c:pt>
                <c:pt idx="930">
                  <c:v>1975.99</c:v>
                </c:pt>
                <c:pt idx="931">
                  <c:v>1976.08</c:v>
                </c:pt>
                <c:pt idx="932">
                  <c:v>1976.16</c:v>
                </c:pt>
                <c:pt idx="933">
                  <c:v>1976.24</c:v>
                </c:pt>
                <c:pt idx="934">
                  <c:v>1976.31</c:v>
                </c:pt>
                <c:pt idx="935">
                  <c:v>1976.41</c:v>
                </c:pt>
                <c:pt idx="936">
                  <c:v>1976.49</c:v>
                </c:pt>
                <c:pt idx="937">
                  <c:v>1976.58</c:v>
                </c:pt>
                <c:pt idx="938">
                  <c:v>1976.66</c:v>
                </c:pt>
                <c:pt idx="939">
                  <c:v>1976.75</c:v>
                </c:pt>
                <c:pt idx="940">
                  <c:v>1976.83</c:v>
                </c:pt>
                <c:pt idx="941">
                  <c:v>1976.91</c:v>
                </c:pt>
                <c:pt idx="942">
                  <c:v>1976.99</c:v>
                </c:pt>
                <c:pt idx="943">
                  <c:v>1977.08</c:v>
                </c:pt>
                <c:pt idx="944">
                  <c:v>1977.16</c:v>
                </c:pt>
                <c:pt idx="945">
                  <c:v>1977.24</c:v>
                </c:pt>
                <c:pt idx="946">
                  <c:v>1977.31</c:v>
                </c:pt>
                <c:pt idx="947">
                  <c:v>1977.41</c:v>
                </c:pt>
                <c:pt idx="948">
                  <c:v>1977.49</c:v>
                </c:pt>
                <c:pt idx="949">
                  <c:v>1977.58</c:v>
                </c:pt>
                <c:pt idx="950">
                  <c:v>1977.66</c:v>
                </c:pt>
                <c:pt idx="951">
                  <c:v>1977.75</c:v>
                </c:pt>
                <c:pt idx="952">
                  <c:v>1977.83</c:v>
                </c:pt>
                <c:pt idx="953">
                  <c:v>1977.91</c:v>
                </c:pt>
                <c:pt idx="954">
                  <c:v>1977.99</c:v>
                </c:pt>
                <c:pt idx="955">
                  <c:v>1978.08</c:v>
                </c:pt>
                <c:pt idx="956">
                  <c:v>1978.16</c:v>
                </c:pt>
                <c:pt idx="957">
                  <c:v>1978.24</c:v>
                </c:pt>
                <c:pt idx="958">
                  <c:v>1978.31</c:v>
                </c:pt>
                <c:pt idx="959">
                  <c:v>1978.41</c:v>
                </c:pt>
                <c:pt idx="960">
                  <c:v>1978.49</c:v>
                </c:pt>
                <c:pt idx="961">
                  <c:v>1978.58</c:v>
                </c:pt>
                <c:pt idx="962">
                  <c:v>1978.66</c:v>
                </c:pt>
                <c:pt idx="963">
                  <c:v>1978.75</c:v>
                </c:pt>
                <c:pt idx="964">
                  <c:v>1978.83</c:v>
                </c:pt>
                <c:pt idx="965">
                  <c:v>1978.91</c:v>
                </c:pt>
                <c:pt idx="966">
                  <c:v>1978.99</c:v>
                </c:pt>
                <c:pt idx="967">
                  <c:v>1979.08</c:v>
                </c:pt>
                <c:pt idx="968">
                  <c:v>1979.16</c:v>
                </c:pt>
                <c:pt idx="969">
                  <c:v>1979.24</c:v>
                </c:pt>
                <c:pt idx="970">
                  <c:v>1979.31</c:v>
                </c:pt>
                <c:pt idx="971">
                  <c:v>1979.41</c:v>
                </c:pt>
                <c:pt idx="972">
                  <c:v>1979.49</c:v>
                </c:pt>
                <c:pt idx="973">
                  <c:v>1979.58</c:v>
                </c:pt>
                <c:pt idx="974">
                  <c:v>1979.66</c:v>
                </c:pt>
                <c:pt idx="975">
                  <c:v>1979.75</c:v>
                </c:pt>
                <c:pt idx="976">
                  <c:v>1979.83</c:v>
                </c:pt>
                <c:pt idx="977">
                  <c:v>1979.91</c:v>
                </c:pt>
                <c:pt idx="978">
                  <c:v>1979.99</c:v>
                </c:pt>
                <c:pt idx="979">
                  <c:v>1980.08</c:v>
                </c:pt>
                <c:pt idx="980">
                  <c:v>1980.16</c:v>
                </c:pt>
                <c:pt idx="981">
                  <c:v>1980.24</c:v>
                </c:pt>
                <c:pt idx="982">
                  <c:v>1980.31</c:v>
                </c:pt>
                <c:pt idx="983">
                  <c:v>1980.41</c:v>
                </c:pt>
                <c:pt idx="984">
                  <c:v>1980.49</c:v>
                </c:pt>
                <c:pt idx="985">
                  <c:v>1980.58</c:v>
                </c:pt>
                <c:pt idx="986">
                  <c:v>1980.66</c:v>
                </c:pt>
                <c:pt idx="987">
                  <c:v>1980.75</c:v>
                </c:pt>
                <c:pt idx="988">
                  <c:v>1980.83</c:v>
                </c:pt>
                <c:pt idx="989">
                  <c:v>1980.91</c:v>
                </c:pt>
                <c:pt idx="990">
                  <c:v>1980.99</c:v>
                </c:pt>
                <c:pt idx="991">
                  <c:v>1981.08</c:v>
                </c:pt>
                <c:pt idx="992">
                  <c:v>1981.16</c:v>
                </c:pt>
                <c:pt idx="993">
                  <c:v>1981.24</c:v>
                </c:pt>
                <c:pt idx="994">
                  <c:v>1981.31</c:v>
                </c:pt>
                <c:pt idx="995">
                  <c:v>1981.41</c:v>
                </c:pt>
                <c:pt idx="996">
                  <c:v>1981.49</c:v>
                </c:pt>
                <c:pt idx="997">
                  <c:v>1981.58</c:v>
                </c:pt>
                <c:pt idx="998">
                  <c:v>1981.66</c:v>
                </c:pt>
                <c:pt idx="999">
                  <c:v>1981.75</c:v>
                </c:pt>
                <c:pt idx="1000">
                  <c:v>1981.83</c:v>
                </c:pt>
                <c:pt idx="1001">
                  <c:v>1981.91</c:v>
                </c:pt>
                <c:pt idx="1002">
                  <c:v>1981.99</c:v>
                </c:pt>
                <c:pt idx="1003">
                  <c:v>1982.08</c:v>
                </c:pt>
                <c:pt idx="1004">
                  <c:v>1982.16</c:v>
                </c:pt>
                <c:pt idx="1005">
                  <c:v>1982.24</c:v>
                </c:pt>
                <c:pt idx="1006">
                  <c:v>1982.31</c:v>
                </c:pt>
                <c:pt idx="1007">
                  <c:v>1982.41</c:v>
                </c:pt>
                <c:pt idx="1008">
                  <c:v>1982.49</c:v>
                </c:pt>
                <c:pt idx="1009">
                  <c:v>1982.58</c:v>
                </c:pt>
                <c:pt idx="1010">
                  <c:v>1982.66</c:v>
                </c:pt>
                <c:pt idx="1011">
                  <c:v>1982.75</c:v>
                </c:pt>
                <c:pt idx="1012">
                  <c:v>1982.83</c:v>
                </c:pt>
                <c:pt idx="1013">
                  <c:v>1982.91</c:v>
                </c:pt>
                <c:pt idx="1014">
                  <c:v>1982.99</c:v>
                </c:pt>
                <c:pt idx="1015">
                  <c:v>1983.08</c:v>
                </c:pt>
                <c:pt idx="1016">
                  <c:v>1983.16</c:v>
                </c:pt>
                <c:pt idx="1017">
                  <c:v>1983.24</c:v>
                </c:pt>
                <c:pt idx="1018">
                  <c:v>1983.31</c:v>
                </c:pt>
                <c:pt idx="1019">
                  <c:v>1983.41</c:v>
                </c:pt>
                <c:pt idx="1020">
                  <c:v>1983.49</c:v>
                </c:pt>
                <c:pt idx="1021">
                  <c:v>1983.58</c:v>
                </c:pt>
                <c:pt idx="1022">
                  <c:v>1983.66</c:v>
                </c:pt>
                <c:pt idx="1023">
                  <c:v>1983.75</c:v>
                </c:pt>
                <c:pt idx="1024">
                  <c:v>1983.83</c:v>
                </c:pt>
                <c:pt idx="1025">
                  <c:v>1983.91</c:v>
                </c:pt>
                <c:pt idx="1026">
                  <c:v>1983.99</c:v>
                </c:pt>
                <c:pt idx="1027">
                  <c:v>1984.08</c:v>
                </c:pt>
                <c:pt idx="1028">
                  <c:v>1984.16</c:v>
                </c:pt>
                <c:pt idx="1029">
                  <c:v>1984.24</c:v>
                </c:pt>
                <c:pt idx="1030">
                  <c:v>1984.31</c:v>
                </c:pt>
                <c:pt idx="1031">
                  <c:v>1984.41</c:v>
                </c:pt>
                <c:pt idx="1032">
                  <c:v>1984.49</c:v>
                </c:pt>
                <c:pt idx="1033">
                  <c:v>1984.58</c:v>
                </c:pt>
                <c:pt idx="1034">
                  <c:v>1984.66</c:v>
                </c:pt>
                <c:pt idx="1035">
                  <c:v>1984.75</c:v>
                </c:pt>
                <c:pt idx="1036">
                  <c:v>1984.83</c:v>
                </c:pt>
                <c:pt idx="1037">
                  <c:v>1984.91</c:v>
                </c:pt>
                <c:pt idx="1038">
                  <c:v>1984.99</c:v>
                </c:pt>
                <c:pt idx="1039">
                  <c:v>1985.08</c:v>
                </c:pt>
                <c:pt idx="1040">
                  <c:v>1985.16</c:v>
                </c:pt>
                <c:pt idx="1041">
                  <c:v>1985.24</c:v>
                </c:pt>
                <c:pt idx="1042">
                  <c:v>1985.31</c:v>
                </c:pt>
                <c:pt idx="1043">
                  <c:v>1985.41</c:v>
                </c:pt>
                <c:pt idx="1044">
                  <c:v>1985.49</c:v>
                </c:pt>
                <c:pt idx="1045">
                  <c:v>1985.58</c:v>
                </c:pt>
                <c:pt idx="1046">
                  <c:v>1985.66</c:v>
                </c:pt>
                <c:pt idx="1047">
                  <c:v>1985.75</c:v>
                </c:pt>
                <c:pt idx="1048">
                  <c:v>1985.83</c:v>
                </c:pt>
                <c:pt idx="1049">
                  <c:v>1985.91</c:v>
                </c:pt>
                <c:pt idx="1050">
                  <c:v>1985.99</c:v>
                </c:pt>
                <c:pt idx="1051">
                  <c:v>1986.08</c:v>
                </c:pt>
                <c:pt idx="1052">
                  <c:v>1986.16</c:v>
                </c:pt>
                <c:pt idx="1053">
                  <c:v>1986.24</c:v>
                </c:pt>
                <c:pt idx="1054">
                  <c:v>1986.31</c:v>
                </c:pt>
                <c:pt idx="1055">
                  <c:v>1986.41</c:v>
                </c:pt>
                <c:pt idx="1056">
                  <c:v>1986.49</c:v>
                </c:pt>
                <c:pt idx="1057">
                  <c:v>1986.58</c:v>
                </c:pt>
                <c:pt idx="1058">
                  <c:v>1986.66</c:v>
                </c:pt>
                <c:pt idx="1059">
                  <c:v>1986.75</c:v>
                </c:pt>
                <c:pt idx="1060">
                  <c:v>1986.83</c:v>
                </c:pt>
                <c:pt idx="1061">
                  <c:v>1986.91</c:v>
                </c:pt>
                <c:pt idx="1062">
                  <c:v>1986.99</c:v>
                </c:pt>
                <c:pt idx="1063">
                  <c:v>1987.08</c:v>
                </c:pt>
                <c:pt idx="1064">
                  <c:v>1987.16</c:v>
                </c:pt>
                <c:pt idx="1065">
                  <c:v>1987.24</c:v>
                </c:pt>
                <c:pt idx="1066">
                  <c:v>1987.31</c:v>
                </c:pt>
                <c:pt idx="1067">
                  <c:v>1987.41</c:v>
                </c:pt>
                <c:pt idx="1068">
                  <c:v>1987.49</c:v>
                </c:pt>
                <c:pt idx="1069">
                  <c:v>1987.58</c:v>
                </c:pt>
                <c:pt idx="1070">
                  <c:v>1987.66</c:v>
                </c:pt>
                <c:pt idx="1071">
                  <c:v>1987.75</c:v>
                </c:pt>
                <c:pt idx="1072">
                  <c:v>1987.83</c:v>
                </c:pt>
                <c:pt idx="1073">
                  <c:v>1987.91</c:v>
                </c:pt>
                <c:pt idx="1074">
                  <c:v>1987.99</c:v>
                </c:pt>
                <c:pt idx="1075">
                  <c:v>1988.08</c:v>
                </c:pt>
                <c:pt idx="1076">
                  <c:v>1988.16</c:v>
                </c:pt>
                <c:pt idx="1077">
                  <c:v>1988.24</c:v>
                </c:pt>
                <c:pt idx="1078">
                  <c:v>1988.31</c:v>
                </c:pt>
                <c:pt idx="1079">
                  <c:v>1988.41</c:v>
                </c:pt>
                <c:pt idx="1080">
                  <c:v>1988.49</c:v>
                </c:pt>
                <c:pt idx="1081">
                  <c:v>1988.58</c:v>
                </c:pt>
                <c:pt idx="1082">
                  <c:v>1988.66</c:v>
                </c:pt>
                <c:pt idx="1083">
                  <c:v>1988.75</c:v>
                </c:pt>
                <c:pt idx="1084">
                  <c:v>1988.83</c:v>
                </c:pt>
                <c:pt idx="1085">
                  <c:v>1988.91</c:v>
                </c:pt>
                <c:pt idx="1086">
                  <c:v>1988.99</c:v>
                </c:pt>
                <c:pt idx="1087">
                  <c:v>1989.08</c:v>
                </c:pt>
                <c:pt idx="1088">
                  <c:v>1989.16</c:v>
                </c:pt>
                <c:pt idx="1089">
                  <c:v>1989.24</c:v>
                </c:pt>
                <c:pt idx="1090">
                  <c:v>1989.31</c:v>
                </c:pt>
                <c:pt idx="1091">
                  <c:v>1989.41</c:v>
                </c:pt>
                <c:pt idx="1092">
                  <c:v>1989.49</c:v>
                </c:pt>
                <c:pt idx="1093">
                  <c:v>1989.58</c:v>
                </c:pt>
                <c:pt idx="1094">
                  <c:v>1989.66</c:v>
                </c:pt>
                <c:pt idx="1095">
                  <c:v>1989.75</c:v>
                </c:pt>
                <c:pt idx="1096">
                  <c:v>1989.83</c:v>
                </c:pt>
                <c:pt idx="1097">
                  <c:v>1989.91</c:v>
                </c:pt>
                <c:pt idx="1098">
                  <c:v>1989.99</c:v>
                </c:pt>
                <c:pt idx="1099">
                  <c:v>1990.08</c:v>
                </c:pt>
                <c:pt idx="1100">
                  <c:v>1990.16</c:v>
                </c:pt>
                <c:pt idx="1101">
                  <c:v>1990.24</c:v>
                </c:pt>
                <c:pt idx="1102">
                  <c:v>1990.31</c:v>
                </c:pt>
                <c:pt idx="1103">
                  <c:v>1990.41</c:v>
                </c:pt>
                <c:pt idx="1104">
                  <c:v>1990.49</c:v>
                </c:pt>
                <c:pt idx="1105">
                  <c:v>1990.58</c:v>
                </c:pt>
                <c:pt idx="1106">
                  <c:v>1990.66</c:v>
                </c:pt>
                <c:pt idx="1107">
                  <c:v>1990.75</c:v>
                </c:pt>
                <c:pt idx="1108">
                  <c:v>1990.83</c:v>
                </c:pt>
                <c:pt idx="1109">
                  <c:v>1990.91</c:v>
                </c:pt>
                <c:pt idx="1110">
                  <c:v>1990.99</c:v>
                </c:pt>
                <c:pt idx="1111">
                  <c:v>1991.08</c:v>
                </c:pt>
                <c:pt idx="1112">
                  <c:v>1991.16</c:v>
                </c:pt>
                <c:pt idx="1113">
                  <c:v>1991.24</c:v>
                </c:pt>
                <c:pt idx="1114">
                  <c:v>1991.31</c:v>
                </c:pt>
                <c:pt idx="1115">
                  <c:v>1991.41</c:v>
                </c:pt>
                <c:pt idx="1116">
                  <c:v>1991.49</c:v>
                </c:pt>
                <c:pt idx="1117">
                  <c:v>1991.58</c:v>
                </c:pt>
                <c:pt idx="1118">
                  <c:v>1991.66</c:v>
                </c:pt>
                <c:pt idx="1119">
                  <c:v>1991.75</c:v>
                </c:pt>
                <c:pt idx="1120">
                  <c:v>1991.83</c:v>
                </c:pt>
                <c:pt idx="1121">
                  <c:v>1991.91</c:v>
                </c:pt>
                <c:pt idx="1122">
                  <c:v>1991.99</c:v>
                </c:pt>
                <c:pt idx="1123">
                  <c:v>1992.08</c:v>
                </c:pt>
                <c:pt idx="1124">
                  <c:v>1992.16</c:v>
                </c:pt>
                <c:pt idx="1125">
                  <c:v>1992.24</c:v>
                </c:pt>
                <c:pt idx="1126">
                  <c:v>1992.31</c:v>
                </c:pt>
                <c:pt idx="1127">
                  <c:v>1992.41</c:v>
                </c:pt>
                <c:pt idx="1128">
                  <c:v>1992.49</c:v>
                </c:pt>
                <c:pt idx="1129">
                  <c:v>1992.58</c:v>
                </c:pt>
                <c:pt idx="1130">
                  <c:v>1992.66</c:v>
                </c:pt>
                <c:pt idx="1131">
                  <c:v>1992.75</c:v>
                </c:pt>
                <c:pt idx="1132">
                  <c:v>1992.83</c:v>
                </c:pt>
                <c:pt idx="1133">
                  <c:v>1992.91</c:v>
                </c:pt>
                <c:pt idx="1134">
                  <c:v>1992.99</c:v>
                </c:pt>
                <c:pt idx="1135">
                  <c:v>1993.08</c:v>
                </c:pt>
                <c:pt idx="1136">
                  <c:v>1993.16</c:v>
                </c:pt>
                <c:pt idx="1137">
                  <c:v>1993.24</c:v>
                </c:pt>
                <c:pt idx="1138">
                  <c:v>1993.31</c:v>
                </c:pt>
                <c:pt idx="1139">
                  <c:v>1993.41</c:v>
                </c:pt>
                <c:pt idx="1140">
                  <c:v>1993.49</c:v>
                </c:pt>
                <c:pt idx="1141">
                  <c:v>1993.58</c:v>
                </c:pt>
                <c:pt idx="1142">
                  <c:v>1993.66</c:v>
                </c:pt>
                <c:pt idx="1143">
                  <c:v>1993.75</c:v>
                </c:pt>
                <c:pt idx="1144">
                  <c:v>1993.83</c:v>
                </c:pt>
                <c:pt idx="1145">
                  <c:v>1993.91</c:v>
                </c:pt>
                <c:pt idx="1146">
                  <c:v>1993.99</c:v>
                </c:pt>
                <c:pt idx="1147">
                  <c:v>1994.08</c:v>
                </c:pt>
                <c:pt idx="1148">
                  <c:v>1994.16</c:v>
                </c:pt>
                <c:pt idx="1149">
                  <c:v>1994.24</c:v>
                </c:pt>
                <c:pt idx="1150">
                  <c:v>1994.31</c:v>
                </c:pt>
                <c:pt idx="1151">
                  <c:v>1994.41</c:v>
                </c:pt>
                <c:pt idx="1152">
                  <c:v>1994.49</c:v>
                </c:pt>
                <c:pt idx="1153">
                  <c:v>1994.58</c:v>
                </c:pt>
                <c:pt idx="1154">
                  <c:v>1994.66</c:v>
                </c:pt>
                <c:pt idx="1155">
                  <c:v>1994.75</c:v>
                </c:pt>
                <c:pt idx="1156">
                  <c:v>1994.83</c:v>
                </c:pt>
                <c:pt idx="1157">
                  <c:v>1994.91</c:v>
                </c:pt>
                <c:pt idx="1158">
                  <c:v>1994.99</c:v>
                </c:pt>
                <c:pt idx="1159">
                  <c:v>1995.08</c:v>
                </c:pt>
                <c:pt idx="1160">
                  <c:v>1995.16</c:v>
                </c:pt>
                <c:pt idx="1161">
                  <c:v>1995.24</c:v>
                </c:pt>
                <c:pt idx="1162">
                  <c:v>1995.31</c:v>
                </c:pt>
                <c:pt idx="1163">
                  <c:v>1995.41</c:v>
                </c:pt>
                <c:pt idx="1164">
                  <c:v>1995.49</c:v>
                </c:pt>
                <c:pt idx="1165">
                  <c:v>1995.58</c:v>
                </c:pt>
                <c:pt idx="1166">
                  <c:v>1995.66</c:v>
                </c:pt>
                <c:pt idx="1167">
                  <c:v>1995.75</c:v>
                </c:pt>
                <c:pt idx="1168">
                  <c:v>1995.83</c:v>
                </c:pt>
                <c:pt idx="1169">
                  <c:v>1995.91</c:v>
                </c:pt>
                <c:pt idx="1170">
                  <c:v>1995.99</c:v>
                </c:pt>
                <c:pt idx="1171">
                  <c:v>1996.08</c:v>
                </c:pt>
                <c:pt idx="1172">
                  <c:v>1996.16</c:v>
                </c:pt>
                <c:pt idx="1173">
                  <c:v>1996.24</c:v>
                </c:pt>
                <c:pt idx="1174">
                  <c:v>1996.31</c:v>
                </c:pt>
                <c:pt idx="1175">
                  <c:v>1996.41</c:v>
                </c:pt>
                <c:pt idx="1176">
                  <c:v>1996.49</c:v>
                </c:pt>
                <c:pt idx="1177">
                  <c:v>1996.58</c:v>
                </c:pt>
                <c:pt idx="1178">
                  <c:v>1996.66</c:v>
                </c:pt>
                <c:pt idx="1179">
                  <c:v>1996.75</c:v>
                </c:pt>
                <c:pt idx="1180">
                  <c:v>1996.83</c:v>
                </c:pt>
                <c:pt idx="1181">
                  <c:v>1996.91</c:v>
                </c:pt>
                <c:pt idx="1182">
                  <c:v>1996.99</c:v>
                </c:pt>
                <c:pt idx="1183">
                  <c:v>1997.08</c:v>
                </c:pt>
                <c:pt idx="1184">
                  <c:v>1997.16</c:v>
                </c:pt>
                <c:pt idx="1185">
                  <c:v>1997.24</c:v>
                </c:pt>
                <c:pt idx="1186">
                  <c:v>1997.31</c:v>
                </c:pt>
                <c:pt idx="1187">
                  <c:v>1997.41</c:v>
                </c:pt>
                <c:pt idx="1188">
                  <c:v>1997.49</c:v>
                </c:pt>
                <c:pt idx="1189">
                  <c:v>1997.58</c:v>
                </c:pt>
                <c:pt idx="1190">
                  <c:v>1997.66</c:v>
                </c:pt>
                <c:pt idx="1191">
                  <c:v>1997.75</c:v>
                </c:pt>
                <c:pt idx="1192">
                  <c:v>1997.83</c:v>
                </c:pt>
                <c:pt idx="1193">
                  <c:v>1997.91</c:v>
                </c:pt>
                <c:pt idx="1194">
                  <c:v>1997.99</c:v>
                </c:pt>
                <c:pt idx="1195">
                  <c:v>1998.08</c:v>
                </c:pt>
                <c:pt idx="1196">
                  <c:v>1998.16</c:v>
                </c:pt>
                <c:pt idx="1197">
                  <c:v>1998.24</c:v>
                </c:pt>
                <c:pt idx="1198">
                  <c:v>1998.31</c:v>
                </c:pt>
                <c:pt idx="1199">
                  <c:v>1998.41</c:v>
                </c:pt>
                <c:pt idx="1200">
                  <c:v>1998.49</c:v>
                </c:pt>
                <c:pt idx="1201">
                  <c:v>1998.58</c:v>
                </c:pt>
                <c:pt idx="1202">
                  <c:v>1998.66</c:v>
                </c:pt>
                <c:pt idx="1203">
                  <c:v>1998.75</c:v>
                </c:pt>
                <c:pt idx="1204">
                  <c:v>1998.83</c:v>
                </c:pt>
                <c:pt idx="1205">
                  <c:v>1998.91</c:v>
                </c:pt>
                <c:pt idx="1206">
                  <c:v>1998.99</c:v>
                </c:pt>
                <c:pt idx="1207">
                  <c:v>1999.08</c:v>
                </c:pt>
                <c:pt idx="1208">
                  <c:v>1999.16</c:v>
                </c:pt>
                <c:pt idx="1209">
                  <c:v>1999.24</c:v>
                </c:pt>
                <c:pt idx="1210">
                  <c:v>1999.31</c:v>
                </c:pt>
                <c:pt idx="1211">
                  <c:v>1999.41</c:v>
                </c:pt>
                <c:pt idx="1212">
                  <c:v>1999.49</c:v>
                </c:pt>
                <c:pt idx="1213">
                  <c:v>1999.58</c:v>
                </c:pt>
                <c:pt idx="1214">
                  <c:v>1999.66</c:v>
                </c:pt>
                <c:pt idx="1215">
                  <c:v>1999.75</c:v>
                </c:pt>
                <c:pt idx="1216">
                  <c:v>1999.83</c:v>
                </c:pt>
                <c:pt idx="1217">
                  <c:v>1999.91</c:v>
                </c:pt>
                <c:pt idx="1218">
                  <c:v>1999.99</c:v>
                </c:pt>
                <c:pt idx="1219">
                  <c:v>2000.08</c:v>
                </c:pt>
                <c:pt idx="1220">
                  <c:v>2000.16</c:v>
                </c:pt>
                <c:pt idx="1221">
                  <c:v>2000.24</c:v>
                </c:pt>
                <c:pt idx="1222">
                  <c:v>2000.31</c:v>
                </c:pt>
                <c:pt idx="1223">
                  <c:v>2000.41</c:v>
                </c:pt>
                <c:pt idx="1224">
                  <c:v>2000.49</c:v>
                </c:pt>
                <c:pt idx="1225">
                  <c:v>2000.58</c:v>
                </c:pt>
                <c:pt idx="1226">
                  <c:v>2000.66</c:v>
                </c:pt>
                <c:pt idx="1227">
                  <c:v>2000.75</c:v>
                </c:pt>
                <c:pt idx="1228">
                  <c:v>2000.83</c:v>
                </c:pt>
                <c:pt idx="1229">
                  <c:v>2000.92</c:v>
                </c:pt>
                <c:pt idx="1230">
                  <c:v>2000.99</c:v>
                </c:pt>
                <c:pt idx="1231">
                  <c:v>2001.08</c:v>
                </c:pt>
                <c:pt idx="1232">
                  <c:v>2001.16</c:v>
                </c:pt>
                <c:pt idx="1233">
                  <c:v>2001.24</c:v>
                </c:pt>
                <c:pt idx="1234">
                  <c:v>2001.33</c:v>
                </c:pt>
                <c:pt idx="1235">
                  <c:v>2001.41</c:v>
                </c:pt>
                <c:pt idx="1236">
                  <c:v>2001.49</c:v>
                </c:pt>
                <c:pt idx="1237">
                  <c:v>2001.58</c:v>
                </c:pt>
                <c:pt idx="1238">
                  <c:v>2001.66</c:v>
                </c:pt>
                <c:pt idx="1239">
                  <c:v>2001.75</c:v>
                </c:pt>
                <c:pt idx="1240">
                  <c:v>2001.83</c:v>
                </c:pt>
                <c:pt idx="1241">
                  <c:v>2001.92</c:v>
                </c:pt>
                <c:pt idx="1242">
                  <c:v>2001.99</c:v>
                </c:pt>
                <c:pt idx="1243">
                  <c:v>2002.08</c:v>
                </c:pt>
                <c:pt idx="1244">
                  <c:v>2002.16</c:v>
                </c:pt>
                <c:pt idx="1245">
                  <c:v>2002.25</c:v>
                </c:pt>
                <c:pt idx="1246">
                  <c:v>2002.33</c:v>
                </c:pt>
                <c:pt idx="1247">
                  <c:v>2002.41</c:v>
                </c:pt>
                <c:pt idx="1248">
                  <c:v>2002.49</c:v>
                </c:pt>
                <c:pt idx="1249">
                  <c:v>2002.58</c:v>
                </c:pt>
                <c:pt idx="1250">
                  <c:v>2002.66</c:v>
                </c:pt>
                <c:pt idx="1251">
                  <c:v>2002.75</c:v>
                </c:pt>
                <c:pt idx="1252">
                  <c:v>2002.83</c:v>
                </c:pt>
                <c:pt idx="1253">
                  <c:v>2002.92</c:v>
                </c:pt>
                <c:pt idx="1254">
                  <c:v>2002.99</c:v>
                </c:pt>
                <c:pt idx="1255">
                  <c:v>2003.08</c:v>
                </c:pt>
                <c:pt idx="1256">
                  <c:v>2003.16</c:v>
                </c:pt>
                <c:pt idx="1257">
                  <c:v>2003.25</c:v>
                </c:pt>
                <c:pt idx="1258">
                  <c:v>2003.33</c:v>
                </c:pt>
                <c:pt idx="1259">
                  <c:v>2003.41</c:v>
                </c:pt>
                <c:pt idx="1260">
                  <c:v>2003.5</c:v>
                </c:pt>
                <c:pt idx="1261">
                  <c:v>2003.58</c:v>
                </c:pt>
                <c:pt idx="1262">
                  <c:v>2003.66</c:v>
                </c:pt>
                <c:pt idx="1263">
                  <c:v>2003.75</c:v>
                </c:pt>
                <c:pt idx="1264">
                  <c:v>2003.83</c:v>
                </c:pt>
                <c:pt idx="1265">
                  <c:v>2003.92</c:v>
                </c:pt>
                <c:pt idx="1266">
                  <c:v>2003.99</c:v>
                </c:pt>
                <c:pt idx="1267">
                  <c:v>2004.08</c:v>
                </c:pt>
                <c:pt idx="1268">
                  <c:v>2004.16</c:v>
                </c:pt>
                <c:pt idx="1269">
                  <c:v>2004.25</c:v>
                </c:pt>
                <c:pt idx="1270">
                  <c:v>2004.33</c:v>
                </c:pt>
                <c:pt idx="1271">
                  <c:v>2004.41</c:v>
                </c:pt>
                <c:pt idx="1272">
                  <c:v>2004.5</c:v>
                </c:pt>
                <c:pt idx="1273">
                  <c:v>2004.58</c:v>
                </c:pt>
                <c:pt idx="1274">
                  <c:v>2004.66</c:v>
                </c:pt>
                <c:pt idx="1275">
                  <c:v>2004.75</c:v>
                </c:pt>
                <c:pt idx="1276">
                  <c:v>2004.83</c:v>
                </c:pt>
                <c:pt idx="1277">
                  <c:v>2004.92</c:v>
                </c:pt>
                <c:pt idx="1278">
                  <c:v>2004.99</c:v>
                </c:pt>
                <c:pt idx="1279">
                  <c:v>2005.08</c:v>
                </c:pt>
                <c:pt idx="1280">
                  <c:v>2005.16</c:v>
                </c:pt>
                <c:pt idx="1281">
                  <c:v>2005.25</c:v>
                </c:pt>
                <c:pt idx="1282">
                  <c:v>2005.33</c:v>
                </c:pt>
                <c:pt idx="1283">
                  <c:v>2005.41</c:v>
                </c:pt>
                <c:pt idx="1284">
                  <c:v>2005.5</c:v>
                </c:pt>
                <c:pt idx="1285">
                  <c:v>2005.58</c:v>
                </c:pt>
                <c:pt idx="1286">
                  <c:v>2005.66</c:v>
                </c:pt>
                <c:pt idx="1287">
                  <c:v>2005.75</c:v>
                </c:pt>
                <c:pt idx="1288">
                  <c:v>2005.83</c:v>
                </c:pt>
                <c:pt idx="1289">
                  <c:v>2005.92</c:v>
                </c:pt>
                <c:pt idx="1290">
                  <c:v>2005.99</c:v>
                </c:pt>
                <c:pt idx="1291">
                  <c:v>2006.08</c:v>
                </c:pt>
                <c:pt idx="1292">
                  <c:v>2006.16</c:v>
                </c:pt>
                <c:pt idx="1293">
                  <c:v>2006.25</c:v>
                </c:pt>
                <c:pt idx="1294">
                  <c:v>2006.33</c:v>
                </c:pt>
                <c:pt idx="1295">
                  <c:v>2006.41</c:v>
                </c:pt>
                <c:pt idx="1296">
                  <c:v>2006.5</c:v>
                </c:pt>
                <c:pt idx="1297">
                  <c:v>2006.58</c:v>
                </c:pt>
                <c:pt idx="1298">
                  <c:v>2006.66</c:v>
                </c:pt>
                <c:pt idx="1299">
                  <c:v>2006.75</c:v>
                </c:pt>
                <c:pt idx="1300">
                  <c:v>2006.83</c:v>
                </c:pt>
                <c:pt idx="1301">
                  <c:v>2006.92</c:v>
                </c:pt>
                <c:pt idx="1302">
                  <c:v>2006.99</c:v>
                </c:pt>
                <c:pt idx="1303">
                  <c:v>2007.08</c:v>
                </c:pt>
                <c:pt idx="1304">
                  <c:v>2007.16</c:v>
                </c:pt>
                <c:pt idx="1305">
                  <c:v>2007.25</c:v>
                </c:pt>
                <c:pt idx="1306">
                  <c:v>2007.33</c:v>
                </c:pt>
                <c:pt idx="1307">
                  <c:v>2007.41</c:v>
                </c:pt>
                <c:pt idx="1308">
                  <c:v>2007.5</c:v>
                </c:pt>
                <c:pt idx="1309">
                  <c:v>2007.58</c:v>
                </c:pt>
                <c:pt idx="1310">
                  <c:v>2007.66</c:v>
                </c:pt>
                <c:pt idx="1311">
                  <c:v>2007.75</c:v>
                </c:pt>
                <c:pt idx="1312">
                  <c:v>2007.83</c:v>
                </c:pt>
                <c:pt idx="1313">
                  <c:v>2007.92</c:v>
                </c:pt>
                <c:pt idx="1314">
                  <c:v>2007.99</c:v>
                </c:pt>
                <c:pt idx="1315">
                  <c:v>2008.08</c:v>
                </c:pt>
                <c:pt idx="1316">
                  <c:v>2008.16</c:v>
                </c:pt>
                <c:pt idx="1317">
                  <c:v>2008.25</c:v>
                </c:pt>
                <c:pt idx="1318">
                  <c:v>2008.33</c:v>
                </c:pt>
                <c:pt idx="1319">
                  <c:v>2008.41</c:v>
                </c:pt>
                <c:pt idx="1320">
                  <c:v>2008.5</c:v>
                </c:pt>
                <c:pt idx="1321">
                  <c:v>2008.58</c:v>
                </c:pt>
                <c:pt idx="1322">
                  <c:v>2008.66</c:v>
                </c:pt>
                <c:pt idx="1323">
                  <c:v>2008.75</c:v>
                </c:pt>
                <c:pt idx="1324">
                  <c:v>2008.83</c:v>
                </c:pt>
                <c:pt idx="1325">
                  <c:v>2008.92</c:v>
                </c:pt>
                <c:pt idx="1326">
                  <c:v>2008.99</c:v>
                </c:pt>
                <c:pt idx="1327">
                  <c:v>2009.08</c:v>
                </c:pt>
                <c:pt idx="1328">
                  <c:v>2009.16</c:v>
                </c:pt>
                <c:pt idx="1329">
                  <c:v>2009.25</c:v>
                </c:pt>
                <c:pt idx="1330">
                  <c:v>2009.33</c:v>
                </c:pt>
                <c:pt idx="1331">
                  <c:v>2009.41</c:v>
                </c:pt>
                <c:pt idx="1332">
                  <c:v>2009.5</c:v>
                </c:pt>
                <c:pt idx="1333">
                  <c:v>2009.58</c:v>
                </c:pt>
                <c:pt idx="1334">
                  <c:v>2009.66</c:v>
                </c:pt>
                <c:pt idx="1335">
                  <c:v>2009.75</c:v>
                </c:pt>
                <c:pt idx="1336">
                  <c:v>2009.83</c:v>
                </c:pt>
                <c:pt idx="1337">
                  <c:v>2009.92</c:v>
                </c:pt>
                <c:pt idx="1338">
                  <c:v>2009.99</c:v>
                </c:pt>
                <c:pt idx="1339">
                  <c:v>2010.08</c:v>
                </c:pt>
                <c:pt idx="1340">
                  <c:v>2010.16</c:v>
                </c:pt>
                <c:pt idx="1341">
                  <c:v>2010.25</c:v>
                </c:pt>
                <c:pt idx="1342">
                  <c:v>2010.33</c:v>
                </c:pt>
                <c:pt idx="1343">
                  <c:v>2010.41</c:v>
                </c:pt>
                <c:pt idx="1344">
                  <c:v>2010.5</c:v>
                </c:pt>
                <c:pt idx="1345">
                  <c:v>2010.58</c:v>
                </c:pt>
                <c:pt idx="1346">
                  <c:v>2010.66</c:v>
                </c:pt>
                <c:pt idx="1347">
                  <c:v>2010.75</c:v>
                </c:pt>
                <c:pt idx="1348">
                  <c:v>2010.83</c:v>
                </c:pt>
                <c:pt idx="1349">
                  <c:v>2010.92</c:v>
                </c:pt>
                <c:pt idx="1350">
                  <c:v>2010.99</c:v>
                </c:pt>
                <c:pt idx="1351">
                  <c:v>2011.08</c:v>
                </c:pt>
                <c:pt idx="1352">
                  <c:v>2011.16</c:v>
                </c:pt>
                <c:pt idx="1353">
                  <c:v>2011.25</c:v>
                </c:pt>
                <c:pt idx="1354">
                  <c:v>2011.33</c:v>
                </c:pt>
                <c:pt idx="1355">
                  <c:v>2011.41</c:v>
                </c:pt>
                <c:pt idx="1356">
                  <c:v>2011.5</c:v>
                </c:pt>
                <c:pt idx="1357">
                  <c:v>2011.58</c:v>
                </c:pt>
                <c:pt idx="1358">
                  <c:v>2011.616</c:v>
                </c:pt>
                <c:pt idx="1359">
                  <c:v>2011.75</c:v>
                </c:pt>
                <c:pt idx="1360">
                  <c:v>2011.83</c:v>
                </c:pt>
                <c:pt idx="1361">
                  <c:v>2011.92</c:v>
                </c:pt>
                <c:pt idx="1362">
                  <c:v>2011.99</c:v>
                </c:pt>
                <c:pt idx="1363">
                  <c:v>2012.08</c:v>
                </c:pt>
                <c:pt idx="1364">
                  <c:v>2012.16</c:v>
                </c:pt>
                <c:pt idx="1365">
                  <c:v>2012.25</c:v>
                </c:pt>
                <c:pt idx="1366">
                  <c:v>2012.33</c:v>
                </c:pt>
                <c:pt idx="1367">
                  <c:v>2012.41</c:v>
                </c:pt>
                <c:pt idx="1368">
                  <c:v>2012.5</c:v>
                </c:pt>
                <c:pt idx="1369">
                  <c:v>2012.58</c:v>
                </c:pt>
                <c:pt idx="1370">
                  <c:v>2012.66</c:v>
                </c:pt>
                <c:pt idx="1371">
                  <c:v>2012.75</c:v>
                </c:pt>
                <c:pt idx="1372">
                  <c:v>2012.83</c:v>
                </c:pt>
                <c:pt idx="1373">
                  <c:v>2012.92</c:v>
                </c:pt>
                <c:pt idx="1374">
                  <c:v>2012.99</c:v>
                </c:pt>
                <c:pt idx="1375">
                  <c:v>2013.08</c:v>
                </c:pt>
                <c:pt idx="1376">
                  <c:v>2013.16</c:v>
                </c:pt>
                <c:pt idx="1377">
                  <c:v>2013.25</c:v>
                </c:pt>
                <c:pt idx="1378">
                  <c:v>2013.33</c:v>
                </c:pt>
                <c:pt idx="1379">
                  <c:v>2013.41</c:v>
                </c:pt>
                <c:pt idx="1380">
                  <c:v>2013.5</c:v>
                </c:pt>
                <c:pt idx="1381">
                  <c:v>2013.57</c:v>
                </c:pt>
                <c:pt idx="1382">
                  <c:v>2013.66</c:v>
                </c:pt>
                <c:pt idx="1383">
                  <c:v>2013.75</c:v>
                </c:pt>
                <c:pt idx="1384">
                  <c:v>2013.83</c:v>
                </c:pt>
                <c:pt idx="1385">
                  <c:v>2013.92</c:v>
                </c:pt>
                <c:pt idx="1386">
                  <c:v>2013.99</c:v>
                </c:pt>
                <c:pt idx="1387">
                  <c:v>2014.08</c:v>
                </c:pt>
                <c:pt idx="1388">
                  <c:v>2014.16</c:v>
                </c:pt>
                <c:pt idx="1389">
                  <c:v>2014.25</c:v>
                </c:pt>
                <c:pt idx="1390">
                  <c:v>2014.33</c:v>
                </c:pt>
                <c:pt idx="1391">
                  <c:v>2014.41</c:v>
                </c:pt>
                <c:pt idx="1392">
                  <c:v>2014.5</c:v>
                </c:pt>
                <c:pt idx="1393">
                  <c:v>2014.57</c:v>
                </c:pt>
                <c:pt idx="1394">
                  <c:v>2014.66</c:v>
                </c:pt>
                <c:pt idx="1395">
                  <c:v>2014.75</c:v>
                </c:pt>
                <c:pt idx="1396">
                  <c:v>2014.83</c:v>
                </c:pt>
                <c:pt idx="1397">
                  <c:v>2014.92</c:v>
                </c:pt>
                <c:pt idx="1398">
                  <c:v>2014.99</c:v>
                </c:pt>
                <c:pt idx="1399">
                  <c:v>2015.08</c:v>
                </c:pt>
                <c:pt idx="1400">
                  <c:v>2015.16</c:v>
                </c:pt>
                <c:pt idx="1401">
                  <c:v>2015.25</c:v>
                </c:pt>
                <c:pt idx="1402">
                  <c:v>2015.33</c:v>
                </c:pt>
                <c:pt idx="1403">
                  <c:v>2015.41</c:v>
                </c:pt>
                <c:pt idx="1404">
                  <c:v>2015.5</c:v>
                </c:pt>
                <c:pt idx="1405">
                  <c:v>2015.57</c:v>
                </c:pt>
                <c:pt idx="1406">
                  <c:v>2015.66</c:v>
                </c:pt>
                <c:pt idx="1407">
                  <c:v>2015.75</c:v>
                </c:pt>
                <c:pt idx="1408">
                  <c:v>2015.83</c:v>
                </c:pt>
                <c:pt idx="1409">
                  <c:v>2015.92</c:v>
                </c:pt>
                <c:pt idx="1410">
                  <c:v>2015.99</c:v>
                </c:pt>
                <c:pt idx="1411">
                  <c:v>2016.08</c:v>
                </c:pt>
                <c:pt idx="1412">
                  <c:v>2016.16</c:v>
                </c:pt>
                <c:pt idx="1413">
                  <c:v>2016.25</c:v>
                </c:pt>
                <c:pt idx="1414">
                  <c:v>2016.33</c:v>
                </c:pt>
                <c:pt idx="1415">
                  <c:v>2016.41</c:v>
                </c:pt>
                <c:pt idx="1416">
                  <c:v>2016.5</c:v>
                </c:pt>
                <c:pt idx="1417">
                  <c:v>2016.57</c:v>
                </c:pt>
                <c:pt idx="1418">
                  <c:v>2016.66</c:v>
                </c:pt>
                <c:pt idx="1419">
                  <c:v>2016.75</c:v>
                </c:pt>
                <c:pt idx="1420">
                  <c:v>2016.83</c:v>
                </c:pt>
                <c:pt idx="1421">
                  <c:v>2016.92</c:v>
                </c:pt>
                <c:pt idx="1422">
                  <c:v>2016.99</c:v>
                </c:pt>
                <c:pt idx="1423">
                  <c:v>2017.08</c:v>
                </c:pt>
                <c:pt idx="1424">
                  <c:v>2017.16</c:v>
                </c:pt>
                <c:pt idx="1425">
                  <c:v>2017.25</c:v>
                </c:pt>
                <c:pt idx="1426">
                  <c:v>2017.33</c:v>
                </c:pt>
                <c:pt idx="1427">
                  <c:v>2017.41</c:v>
                </c:pt>
                <c:pt idx="1428">
                  <c:v>2017.5</c:v>
                </c:pt>
                <c:pt idx="1429">
                  <c:v>2017.57</c:v>
                </c:pt>
                <c:pt idx="1430">
                  <c:v>2017.66</c:v>
                </c:pt>
                <c:pt idx="1431">
                  <c:v>2017.75</c:v>
                </c:pt>
                <c:pt idx="1432">
                  <c:v>2017.83</c:v>
                </c:pt>
                <c:pt idx="1433">
                  <c:v>2017.92</c:v>
                </c:pt>
                <c:pt idx="1434">
                  <c:v>2017.99</c:v>
                </c:pt>
                <c:pt idx="1435">
                  <c:v>2018.08</c:v>
                </c:pt>
                <c:pt idx="1436">
                  <c:v>2018.18</c:v>
                </c:pt>
                <c:pt idx="1437">
                  <c:v>2018.25</c:v>
                </c:pt>
                <c:pt idx="1438">
                  <c:v>2018.33</c:v>
                </c:pt>
                <c:pt idx="1439">
                  <c:v>2018.4106770000001</c:v>
                </c:pt>
                <c:pt idx="1440">
                  <c:v>2018.4928130000001</c:v>
                </c:pt>
                <c:pt idx="1441">
                  <c:v>2018.5749479999999</c:v>
                </c:pt>
                <c:pt idx="1442">
                  <c:v>2018.6570839999999</c:v>
                </c:pt>
                <c:pt idx="1443">
                  <c:v>2018.739219</c:v>
                </c:pt>
                <c:pt idx="1444">
                  <c:v>2018.821355</c:v>
                </c:pt>
                <c:pt idx="1445">
                  <c:v>2018.9034899999999</c:v>
                </c:pt>
                <c:pt idx="1446">
                  <c:v>2018.9856259999999</c:v>
                </c:pt>
                <c:pt idx="1447">
                  <c:v>2019.0821350000001</c:v>
                </c:pt>
                <c:pt idx="1448">
                  <c:v>2019.1505810000001</c:v>
                </c:pt>
                <c:pt idx="1449">
                  <c:v>2019.246406</c:v>
                </c:pt>
                <c:pt idx="1450">
                  <c:v>2019.328542</c:v>
                </c:pt>
                <c:pt idx="1451">
                  <c:v>2019.4106770000001</c:v>
                </c:pt>
                <c:pt idx="1452">
                  <c:v>2019.4928130000001</c:v>
                </c:pt>
                <c:pt idx="1453">
                  <c:v>2019.5749479999999</c:v>
                </c:pt>
                <c:pt idx="1454">
                  <c:v>2019.6570839999999</c:v>
                </c:pt>
                <c:pt idx="1455">
                  <c:v>2019.739219</c:v>
                </c:pt>
                <c:pt idx="1456">
                  <c:v>2019.741957</c:v>
                </c:pt>
                <c:pt idx="1457">
                  <c:v>2019.9034899999999</c:v>
                </c:pt>
                <c:pt idx="1458">
                  <c:v>2019.9856259999999</c:v>
                </c:pt>
                <c:pt idx="1459">
                  <c:v>2020.0821350000001</c:v>
                </c:pt>
                <c:pt idx="1460">
                  <c:v>2020.1505810000001</c:v>
                </c:pt>
                <c:pt idx="1461">
                  <c:v>2020.246406</c:v>
                </c:pt>
                <c:pt idx="1462">
                  <c:v>2020.328542</c:v>
                </c:pt>
                <c:pt idx="1463">
                  <c:v>2020.4106770000001</c:v>
                </c:pt>
                <c:pt idx="1464">
                  <c:v>2020.4928130000001</c:v>
                </c:pt>
                <c:pt idx="1465">
                  <c:v>2020.5749479999999</c:v>
                </c:pt>
                <c:pt idx="1466">
                  <c:v>2020.6570839999999</c:v>
                </c:pt>
                <c:pt idx="1467">
                  <c:v>2020.7255299999999</c:v>
                </c:pt>
                <c:pt idx="1468">
                  <c:v>2020.821355</c:v>
                </c:pt>
                <c:pt idx="1469">
                  <c:v>2020.9034899999999</c:v>
                </c:pt>
                <c:pt idx="1470">
                  <c:v>2020.9856259999999</c:v>
                </c:pt>
                <c:pt idx="1471">
                  <c:v>2021.0821350000001</c:v>
                </c:pt>
                <c:pt idx="1472">
                  <c:v>2021.1505810000001</c:v>
                </c:pt>
                <c:pt idx="1473">
                  <c:v>2021.246406</c:v>
                </c:pt>
                <c:pt idx="1474">
                  <c:v>2021.328542</c:v>
                </c:pt>
                <c:pt idx="1475">
                  <c:v>2021.4106770000001</c:v>
                </c:pt>
                <c:pt idx="1476">
                  <c:v>2021.4928130000001</c:v>
                </c:pt>
                <c:pt idx="1477">
                  <c:v>2021.5749479999999</c:v>
                </c:pt>
                <c:pt idx="1478">
                  <c:v>2021.6598220000001</c:v>
                </c:pt>
                <c:pt idx="1479">
                  <c:v>2021.739219</c:v>
                </c:pt>
                <c:pt idx="1480">
                  <c:v>2021.8240929999999</c:v>
                </c:pt>
                <c:pt idx="1481">
                  <c:v>2021.9034899999999</c:v>
                </c:pt>
                <c:pt idx="1482">
                  <c:v>2021.988364</c:v>
                </c:pt>
                <c:pt idx="1483">
                  <c:v>2022.084873</c:v>
                </c:pt>
                <c:pt idx="1484">
                  <c:v>2022.1587950000001</c:v>
                </c:pt>
                <c:pt idx="1485">
                  <c:v>2022.2491439999999</c:v>
                </c:pt>
                <c:pt idx="1486">
                  <c:v>2022.328542</c:v>
                </c:pt>
                <c:pt idx="1487">
                  <c:v>2022.413415</c:v>
                </c:pt>
                <c:pt idx="1488">
                  <c:v>2022.4928130000001</c:v>
                </c:pt>
                <c:pt idx="1489">
                  <c:v>2022.5776860000001</c:v>
                </c:pt>
                <c:pt idx="1490">
                  <c:v>2022.6598220000001</c:v>
                </c:pt>
                <c:pt idx="1491">
                  <c:v>2022.739219</c:v>
                </c:pt>
                <c:pt idx="1492">
                  <c:v>2022.8240929999999</c:v>
                </c:pt>
                <c:pt idx="1493">
                  <c:v>2022.9034899999999</c:v>
                </c:pt>
                <c:pt idx="1494">
                  <c:v>2030</c:v>
                </c:pt>
              </c:numCache>
            </c:numRef>
          </c:xVal>
          <c:yVal>
            <c:numRef>
              <c:f>Sheet1!$C$2:$C$1496</c:f>
              <c:numCache>
                <c:formatCode>General</c:formatCode>
                <c:ptCount val="1495"/>
                <c:pt idx="0">
                  <c:v>91</c:v>
                </c:pt>
                <c:pt idx="1">
                  <c:v>91</c:v>
                </c:pt>
                <c:pt idx="2">
                  <c:v>91</c:v>
                </c:pt>
                <c:pt idx="3">
                  <c:v>91</c:v>
                </c:pt>
                <c:pt idx="4">
                  <c:v>91</c:v>
                </c:pt>
                <c:pt idx="5">
                  <c:v>91</c:v>
                </c:pt>
                <c:pt idx="6">
                  <c:v>91</c:v>
                </c:pt>
                <c:pt idx="7">
                  <c:v>91</c:v>
                </c:pt>
                <c:pt idx="8">
                  <c:v>91</c:v>
                </c:pt>
                <c:pt idx="9">
                  <c:v>91</c:v>
                </c:pt>
                <c:pt idx="10">
                  <c:v>91</c:v>
                </c:pt>
                <c:pt idx="11">
                  <c:v>91</c:v>
                </c:pt>
                <c:pt idx="12">
                  <c:v>91</c:v>
                </c:pt>
                <c:pt idx="13">
                  <c:v>91</c:v>
                </c:pt>
                <c:pt idx="14">
                  <c:v>91</c:v>
                </c:pt>
                <c:pt idx="15">
                  <c:v>91</c:v>
                </c:pt>
                <c:pt idx="16">
                  <c:v>91</c:v>
                </c:pt>
                <c:pt idx="17">
                  <c:v>91</c:v>
                </c:pt>
                <c:pt idx="18">
                  <c:v>91</c:v>
                </c:pt>
                <c:pt idx="19">
                  <c:v>91</c:v>
                </c:pt>
                <c:pt idx="20">
                  <c:v>91</c:v>
                </c:pt>
                <c:pt idx="21">
                  <c:v>91</c:v>
                </c:pt>
                <c:pt idx="22">
                  <c:v>91</c:v>
                </c:pt>
                <c:pt idx="23">
                  <c:v>91</c:v>
                </c:pt>
                <c:pt idx="24">
                  <c:v>91</c:v>
                </c:pt>
                <c:pt idx="25">
                  <c:v>91</c:v>
                </c:pt>
                <c:pt idx="26">
                  <c:v>91</c:v>
                </c:pt>
                <c:pt idx="27">
                  <c:v>91</c:v>
                </c:pt>
                <c:pt idx="28">
                  <c:v>91</c:v>
                </c:pt>
                <c:pt idx="29">
                  <c:v>91</c:v>
                </c:pt>
                <c:pt idx="30">
                  <c:v>91</c:v>
                </c:pt>
                <c:pt idx="31">
                  <c:v>91</c:v>
                </c:pt>
                <c:pt idx="32">
                  <c:v>91</c:v>
                </c:pt>
                <c:pt idx="33">
                  <c:v>91</c:v>
                </c:pt>
                <c:pt idx="34">
                  <c:v>91</c:v>
                </c:pt>
                <c:pt idx="35">
                  <c:v>91</c:v>
                </c:pt>
                <c:pt idx="36">
                  <c:v>91</c:v>
                </c:pt>
                <c:pt idx="37">
                  <c:v>91</c:v>
                </c:pt>
                <c:pt idx="38">
                  <c:v>91</c:v>
                </c:pt>
                <c:pt idx="39">
                  <c:v>91</c:v>
                </c:pt>
                <c:pt idx="40">
                  <c:v>91</c:v>
                </c:pt>
                <c:pt idx="41">
                  <c:v>91</c:v>
                </c:pt>
                <c:pt idx="42">
                  <c:v>91</c:v>
                </c:pt>
                <c:pt idx="43">
                  <c:v>91</c:v>
                </c:pt>
                <c:pt idx="44">
                  <c:v>91</c:v>
                </c:pt>
                <c:pt idx="45">
                  <c:v>91</c:v>
                </c:pt>
                <c:pt idx="46">
                  <c:v>91</c:v>
                </c:pt>
                <c:pt idx="47">
                  <c:v>91</c:v>
                </c:pt>
                <c:pt idx="48">
                  <c:v>91</c:v>
                </c:pt>
                <c:pt idx="49">
                  <c:v>91</c:v>
                </c:pt>
                <c:pt idx="50">
                  <c:v>91</c:v>
                </c:pt>
                <c:pt idx="51">
                  <c:v>91</c:v>
                </c:pt>
                <c:pt idx="52">
                  <c:v>91</c:v>
                </c:pt>
                <c:pt idx="53">
                  <c:v>91</c:v>
                </c:pt>
                <c:pt idx="54">
                  <c:v>91</c:v>
                </c:pt>
                <c:pt idx="55">
                  <c:v>91</c:v>
                </c:pt>
                <c:pt idx="56">
                  <c:v>91</c:v>
                </c:pt>
                <c:pt idx="57">
                  <c:v>91</c:v>
                </c:pt>
                <c:pt idx="58">
                  <c:v>91</c:v>
                </c:pt>
                <c:pt idx="59">
                  <c:v>91</c:v>
                </c:pt>
                <c:pt idx="60">
                  <c:v>91</c:v>
                </c:pt>
                <c:pt idx="61">
                  <c:v>91</c:v>
                </c:pt>
                <c:pt idx="62">
                  <c:v>91</c:v>
                </c:pt>
                <c:pt idx="63">
                  <c:v>91</c:v>
                </c:pt>
                <c:pt idx="64">
                  <c:v>91</c:v>
                </c:pt>
                <c:pt idx="65">
                  <c:v>91</c:v>
                </c:pt>
                <c:pt idx="66">
                  <c:v>91</c:v>
                </c:pt>
                <c:pt idx="67">
                  <c:v>91</c:v>
                </c:pt>
                <c:pt idx="68">
                  <c:v>91</c:v>
                </c:pt>
                <c:pt idx="69">
                  <c:v>91</c:v>
                </c:pt>
                <c:pt idx="70">
                  <c:v>91</c:v>
                </c:pt>
                <c:pt idx="71">
                  <c:v>91</c:v>
                </c:pt>
                <c:pt idx="72">
                  <c:v>91</c:v>
                </c:pt>
                <c:pt idx="73">
                  <c:v>91</c:v>
                </c:pt>
                <c:pt idx="74">
                  <c:v>91</c:v>
                </c:pt>
                <c:pt idx="75">
                  <c:v>91</c:v>
                </c:pt>
                <c:pt idx="76">
                  <c:v>91</c:v>
                </c:pt>
                <c:pt idx="77">
                  <c:v>91</c:v>
                </c:pt>
                <c:pt idx="78">
                  <c:v>91</c:v>
                </c:pt>
                <c:pt idx="79">
                  <c:v>91</c:v>
                </c:pt>
                <c:pt idx="80">
                  <c:v>91</c:v>
                </c:pt>
                <c:pt idx="81">
                  <c:v>91</c:v>
                </c:pt>
                <c:pt idx="82">
                  <c:v>91</c:v>
                </c:pt>
                <c:pt idx="83">
                  <c:v>91</c:v>
                </c:pt>
                <c:pt idx="84">
                  <c:v>91</c:v>
                </c:pt>
                <c:pt idx="85">
                  <c:v>91</c:v>
                </c:pt>
                <c:pt idx="86">
                  <c:v>91</c:v>
                </c:pt>
                <c:pt idx="87">
                  <c:v>91</c:v>
                </c:pt>
                <c:pt idx="88">
                  <c:v>91</c:v>
                </c:pt>
                <c:pt idx="89">
                  <c:v>91</c:v>
                </c:pt>
                <c:pt idx="90">
                  <c:v>91</c:v>
                </c:pt>
                <c:pt idx="91">
                  <c:v>91</c:v>
                </c:pt>
                <c:pt idx="92">
                  <c:v>91</c:v>
                </c:pt>
                <c:pt idx="93">
                  <c:v>91</c:v>
                </c:pt>
                <c:pt idx="94">
                  <c:v>91</c:v>
                </c:pt>
                <c:pt idx="95">
                  <c:v>91</c:v>
                </c:pt>
                <c:pt idx="96">
                  <c:v>91</c:v>
                </c:pt>
                <c:pt idx="97">
                  <c:v>91</c:v>
                </c:pt>
                <c:pt idx="98">
                  <c:v>91</c:v>
                </c:pt>
                <c:pt idx="99">
                  <c:v>91</c:v>
                </c:pt>
                <c:pt idx="100">
                  <c:v>91</c:v>
                </c:pt>
                <c:pt idx="101">
                  <c:v>91</c:v>
                </c:pt>
                <c:pt idx="102">
                  <c:v>91</c:v>
                </c:pt>
                <c:pt idx="103">
                  <c:v>91</c:v>
                </c:pt>
                <c:pt idx="104">
                  <c:v>91</c:v>
                </c:pt>
                <c:pt idx="105">
                  <c:v>91</c:v>
                </c:pt>
                <c:pt idx="106">
                  <c:v>91</c:v>
                </c:pt>
                <c:pt idx="107">
                  <c:v>91</c:v>
                </c:pt>
                <c:pt idx="108">
                  <c:v>91</c:v>
                </c:pt>
                <c:pt idx="109">
                  <c:v>91</c:v>
                </c:pt>
                <c:pt idx="110">
                  <c:v>91</c:v>
                </c:pt>
                <c:pt idx="111">
                  <c:v>91</c:v>
                </c:pt>
                <c:pt idx="112">
                  <c:v>91</c:v>
                </c:pt>
                <c:pt idx="113">
                  <c:v>91</c:v>
                </c:pt>
                <c:pt idx="114">
                  <c:v>91</c:v>
                </c:pt>
                <c:pt idx="115">
                  <c:v>91</c:v>
                </c:pt>
                <c:pt idx="116">
                  <c:v>91</c:v>
                </c:pt>
                <c:pt idx="117">
                  <c:v>91</c:v>
                </c:pt>
                <c:pt idx="118">
                  <c:v>91</c:v>
                </c:pt>
                <c:pt idx="119">
                  <c:v>91</c:v>
                </c:pt>
                <c:pt idx="120">
                  <c:v>91</c:v>
                </c:pt>
                <c:pt idx="121">
                  <c:v>91</c:v>
                </c:pt>
                <c:pt idx="122">
                  <c:v>91</c:v>
                </c:pt>
                <c:pt idx="123">
                  <c:v>91</c:v>
                </c:pt>
                <c:pt idx="124">
                  <c:v>91</c:v>
                </c:pt>
                <c:pt idx="125">
                  <c:v>91</c:v>
                </c:pt>
                <c:pt idx="126">
                  <c:v>91</c:v>
                </c:pt>
                <c:pt idx="127">
                  <c:v>91</c:v>
                </c:pt>
                <c:pt idx="128">
                  <c:v>91</c:v>
                </c:pt>
                <c:pt idx="129">
                  <c:v>91</c:v>
                </c:pt>
                <c:pt idx="130">
                  <c:v>91</c:v>
                </c:pt>
                <c:pt idx="131">
                  <c:v>91</c:v>
                </c:pt>
                <c:pt idx="132">
                  <c:v>91</c:v>
                </c:pt>
                <c:pt idx="133">
                  <c:v>91</c:v>
                </c:pt>
                <c:pt idx="134">
                  <c:v>91</c:v>
                </c:pt>
                <c:pt idx="135">
                  <c:v>91</c:v>
                </c:pt>
                <c:pt idx="136">
                  <c:v>91</c:v>
                </c:pt>
                <c:pt idx="137">
                  <c:v>91</c:v>
                </c:pt>
                <c:pt idx="138">
                  <c:v>91</c:v>
                </c:pt>
                <c:pt idx="139">
                  <c:v>91</c:v>
                </c:pt>
                <c:pt idx="140">
                  <c:v>91</c:v>
                </c:pt>
                <c:pt idx="141">
                  <c:v>91</c:v>
                </c:pt>
                <c:pt idx="142">
                  <c:v>91</c:v>
                </c:pt>
                <c:pt idx="143">
                  <c:v>91</c:v>
                </c:pt>
                <c:pt idx="144">
                  <c:v>91</c:v>
                </c:pt>
                <c:pt idx="145">
                  <c:v>91</c:v>
                </c:pt>
                <c:pt idx="146">
                  <c:v>91</c:v>
                </c:pt>
                <c:pt idx="147">
                  <c:v>91</c:v>
                </c:pt>
                <c:pt idx="148">
                  <c:v>91</c:v>
                </c:pt>
                <c:pt idx="149">
                  <c:v>91</c:v>
                </c:pt>
                <c:pt idx="150">
                  <c:v>91</c:v>
                </c:pt>
                <c:pt idx="151">
                  <c:v>91</c:v>
                </c:pt>
                <c:pt idx="152">
                  <c:v>91</c:v>
                </c:pt>
                <c:pt idx="153">
                  <c:v>91</c:v>
                </c:pt>
                <c:pt idx="154">
                  <c:v>91</c:v>
                </c:pt>
                <c:pt idx="155">
                  <c:v>91</c:v>
                </c:pt>
                <c:pt idx="156">
                  <c:v>91</c:v>
                </c:pt>
                <c:pt idx="157">
                  <c:v>91</c:v>
                </c:pt>
                <c:pt idx="158">
                  <c:v>91</c:v>
                </c:pt>
                <c:pt idx="159">
                  <c:v>91</c:v>
                </c:pt>
                <c:pt idx="160">
                  <c:v>91</c:v>
                </c:pt>
                <c:pt idx="161">
                  <c:v>91</c:v>
                </c:pt>
                <c:pt idx="162">
                  <c:v>91</c:v>
                </c:pt>
                <c:pt idx="163">
                  <c:v>91</c:v>
                </c:pt>
                <c:pt idx="164">
                  <c:v>91</c:v>
                </c:pt>
                <c:pt idx="165">
                  <c:v>91</c:v>
                </c:pt>
                <c:pt idx="166">
                  <c:v>91</c:v>
                </c:pt>
                <c:pt idx="167">
                  <c:v>91</c:v>
                </c:pt>
                <c:pt idx="168">
                  <c:v>91</c:v>
                </c:pt>
                <c:pt idx="169">
                  <c:v>91</c:v>
                </c:pt>
                <c:pt idx="170">
                  <c:v>91</c:v>
                </c:pt>
                <c:pt idx="171">
                  <c:v>91</c:v>
                </c:pt>
                <c:pt idx="172">
                  <c:v>91</c:v>
                </c:pt>
                <c:pt idx="173">
                  <c:v>91</c:v>
                </c:pt>
                <c:pt idx="174">
                  <c:v>91</c:v>
                </c:pt>
                <c:pt idx="175">
                  <c:v>91</c:v>
                </c:pt>
                <c:pt idx="176">
                  <c:v>91</c:v>
                </c:pt>
                <c:pt idx="177">
                  <c:v>91</c:v>
                </c:pt>
                <c:pt idx="178">
                  <c:v>91</c:v>
                </c:pt>
                <c:pt idx="179">
                  <c:v>91</c:v>
                </c:pt>
                <c:pt idx="180">
                  <c:v>91</c:v>
                </c:pt>
                <c:pt idx="181">
                  <c:v>91</c:v>
                </c:pt>
                <c:pt idx="182">
                  <c:v>91</c:v>
                </c:pt>
                <c:pt idx="183">
                  <c:v>91</c:v>
                </c:pt>
                <c:pt idx="184">
                  <c:v>91</c:v>
                </c:pt>
                <c:pt idx="185">
                  <c:v>91</c:v>
                </c:pt>
                <c:pt idx="186">
                  <c:v>91</c:v>
                </c:pt>
                <c:pt idx="187">
                  <c:v>91</c:v>
                </c:pt>
                <c:pt idx="188">
                  <c:v>91</c:v>
                </c:pt>
                <c:pt idx="189">
                  <c:v>91</c:v>
                </c:pt>
                <c:pt idx="190">
                  <c:v>91</c:v>
                </c:pt>
                <c:pt idx="191">
                  <c:v>91</c:v>
                </c:pt>
                <c:pt idx="192">
                  <c:v>91</c:v>
                </c:pt>
                <c:pt idx="193">
                  <c:v>91</c:v>
                </c:pt>
                <c:pt idx="194">
                  <c:v>91</c:v>
                </c:pt>
                <c:pt idx="195">
                  <c:v>91</c:v>
                </c:pt>
                <c:pt idx="196">
                  <c:v>91</c:v>
                </c:pt>
                <c:pt idx="197">
                  <c:v>91</c:v>
                </c:pt>
                <c:pt idx="198">
                  <c:v>91</c:v>
                </c:pt>
                <c:pt idx="199">
                  <c:v>91</c:v>
                </c:pt>
                <c:pt idx="200">
                  <c:v>91</c:v>
                </c:pt>
                <c:pt idx="201">
                  <c:v>91</c:v>
                </c:pt>
                <c:pt idx="202">
                  <c:v>91</c:v>
                </c:pt>
                <c:pt idx="203">
                  <c:v>91</c:v>
                </c:pt>
                <c:pt idx="204">
                  <c:v>91</c:v>
                </c:pt>
                <c:pt idx="205">
                  <c:v>91</c:v>
                </c:pt>
                <c:pt idx="206">
                  <c:v>91</c:v>
                </c:pt>
                <c:pt idx="207">
                  <c:v>91</c:v>
                </c:pt>
                <c:pt idx="208">
                  <c:v>91</c:v>
                </c:pt>
                <c:pt idx="209">
                  <c:v>91</c:v>
                </c:pt>
                <c:pt idx="210">
                  <c:v>91</c:v>
                </c:pt>
                <c:pt idx="211">
                  <c:v>91</c:v>
                </c:pt>
                <c:pt idx="212">
                  <c:v>91</c:v>
                </c:pt>
                <c:pt idx="213">
                  <c:v>91</c:v>
                </c:pt>
                <c:pt idx="214">
                  <c:v>91</c:v>
                </c:pt>
                <c:pt idx="215">
                  <c:v>91</c:v>
                </c:pt>
                <c:pt idx="216">
                  <c:v>91</c:v>
                </c:pt>
                <c:pt idx="217">
                  <c:v>91</c:v>
                </c:pt>
                <c:pt idx="218">
                  <c:v>91</c:v>
                </c:pt>
                <c:pt idx="219">
                  <c:v>91</c:v>
                </c:pt>
                <c:pt idx="220">
                  <c:v>91</c:v>
                </c:pt>
                <c:pt idx="221">
                  <c:v>91</c:v>
                </c:pt>
                <c:pt idx="222">
                  <c:v>91</c:v>
                </c:pt>
                <c:pt idx="223">
                  <c:v>91</c:v>
                </c:pt>
                <c:pt idx="224">
                  <c:v>91</c:v>
                </c:pt>
                <c:pt idx="225">
                  <c:v>91</c:v>
                </c:pt>
                <c:pt idx="226">
                  <c:v>91</c:v>
                </c:pt>
                <c:pt idx="227">
                  <c:v>91</c:v>
                </c:pt>
                <c:pt idx="228">
                  <c:v>91</c:v>
                </c:pt>
                <c:pt idx="229">
                  <c:v>91</c:v>
                </c:pt>
                <c:pt idx="230">
                  <c:v>91</c:v>
                </c:pt>
                <c:pt idx="231">
                  <c:v>91</c:v>
                </c:pt>
                <c:pt idx="232">
                  <c:v>91</c:v>
                </c:pt>
                <c:pt idx="233">
                  <c:v>91</c:v>
                </c:pt>
                <c:pt idx="234">
                  <c:v>91</c:v>
                </c:pt>
                <c:pt idx="235">
                  <c:v>91</c:v>
                </c:pt>
                <c:pt idx="236">
                  <c:v>91</c:v>
                </c:pt>
                <c:pt idx="237">
                  <c:v>91</c:v>
                </c:pt>
                <c:pt idx="238">
                  <c:v>91</c:v>
                </c:pt>
                <c:pt idx="239">
                  <c:v>91</c:v>
                </c:pt>
                <c:pt idx="240">
                  <c:v>91</c:v>
                </c:pt>
                <c:pt idx="241">
                  <c:v>91</c:v>
                </c:pt>
                <c:pt idx="242">
                  <c:v>91</c:v>
                </c:pt>
                <c:pt idx="243">
                  <c:v>91</c:v>
                </c:pt>
                <c:pt idx="244">
                  <c:v>91</c:v>
                </c:pt>
                <c:pt idx="245">
                  <c:v>91</c:v>
                </c:pt>
                <c:pt idx="246">
                  <c:v>91</c:v>
                </c:pt>
                <c:pt idx="247">
                  <c:v>91</c:v>
                </c:pt>
                <c:pt idx="248">
                  <c:v>91</c:v>
                </c:pt>
                <c:pt idx="249">
                  <c:v>91</c:v>
                </c:pt>
                <c:pt idx="250">
                  <c:v>91</c:v>
                </c:pt>
                <c:pt idx="251">
                  <c:v>91</c:v>
                </c:pt>
                <c:pt idx="252">
                  <c:v>91</c:v>
                </c:pt>
                <c:pt idx="253">
                  <c:v>91</c:v>
                </c:pt>
                <c:pt idx="254">
                  <c:v>91</c:v>
                </c:pt>
                <c:pt idx="255">
                  <c:v>91</c:v>
                </c:pt>
                <c:pt idx="256">
                  <c:v>91</c:v>
                </c:pt>
                <c:pt idx="257">
                  <c:v>91</c:v>
                </c:pt>
                <c:pt idx="258">
                  <c:v>91</c:v>
                </c:pt>
                <c:pt idx="259">
                  <c:v>91</c:v>
                </c:pt>
                <c:pt idx="260">
                  <c:v>91</c:v>
                </c:pt>
                <c:pt idx="261">
                  <c:v>91</c:v>
                </c:pt>
                <c:pt idx="262">
                  <c:v>91</c:v>
                </c:pt>
                <c:pt idx="263">
                  <c:v>91</c:v>
                </c:pt>
                <c:pt idx="264">
                  <c:v>91</c:v>
                </c:pt>
                <c:pt idx="265">
                  <c:v>91</c:v>
                </c:pt>
                <c:pt idx="266">
                  <c:v>91</c:v>
                </c:pt>
                <c:pt idx="267">
                  <c:v>91</c:v>
                </c:pt>
                <c:pt idx="268">
                  <c:v>91</c:v>
                </c:pt>
                <c:pt idx="269">
                  <c:v>91</c:v>
                </c:pt>
                <c:pt idx="270">
                  <c:v>91</c:v>
                </c:pt>
                <c:pt idx="271">
                  <c:v>91</c:v>
                </c:pt>
                <c:pt idx="272">
                  <c:v>91</c:v>
                </c:pt>
                <c:pt idx="273">
                  <c:v>91</c:v>
                </c:pt>
                <c:pt idx="274">
                  <c:v>91</c:v>
                </c:pt>
                <c:pt idx="275">
                  <c:v>91</c:v>
                </c:pt>
                <c:pt idx="276">
                  <c:v>91</c:v>
                </c:pt>
                <c:pt idx="277">
                  <c:v>91</c:v>
                </c:pt>
                <c:pt idx="278">
                  <c:v>91</c:v>
                </c:pt>
                <c:pt idx="279">
                  <c:v>91</c:v>
                </c:pt>
                <c:pt idx="280">
                  <c:v>91</c:v>
                </c:pt>
                <c:pt idx="281">
                  <c:v>91</c:v>
                </c:pt>
                <c:pt idx="282">
                  <c:v>91</c:v>
                </c:pt>
                <c:pt idx="283">
                  <c:v>91</c:v>
                </c:pt>
                <c:pt idx="284">
                  <c:v>91</c:v>
                </c:pt>
                <c:pt idx="285">
                  <c:v>91</c:v>
                </c:pt>
                <c:pt idx="286">
                  <c:v>91</c:v>
                </c:pt>
                <c:pt idx="287">
                  <c:v>91</c:v>
                </c:pt>
                <c:pt idx="288">
                  <c:v>91</c:v>
                </c:pt>
                <c:pt idx="289">
                  <c:v>91</c:v>
                </c:pt>
                <c:pt idx="290">
                  <c:v>91</c:v>
                </c:pt>
                <c:pt idx="291">
                  <c:v>91</c:v>
                </c:pt>
                <c:pt idx="292">
                  <c:v>91</c:v>
                </c:pt>
                <c:pt idx="293">
                  <c:v>91</c:v>
                </c:pt>
                <c:pt idx="294">
                  <c:v>91</c:v>
                </c:pt>
                <c:pt idx="295">
                  <c:v>91</c:v>
                </c:pt>
                <c:pt idx="296">
                  <c:v>91</c:v>
                </c:pt>
                <c:pt idx="297">
                  <c:v>91</c:v>
                </c:pt>
                <c:pt idx="298">
                  <c:v>91</c:v>
                </c:pt>
                <c:pt idx="299">
                  <c:v>91</c:v>
                </c:pt>
                <c:pt idx="300">
                  <c:v>91</c:v>
                </c:pt>
                <c:pt idx="301">
                  <c:v>91</c:v>
                </c:pt>
                <c:pt idx="302">
                  <c:v>91</c:v>
                </c:pt>
                <c:pt idx="303">
                  <c:v>91</c:v>
                </c:pt>
                <c:pt idx="304">
                  <c:v>91</c:v>
                </c:pt>
                <c:pt idx="305">
                  <c:v>91</c:v>
                </c:pt>
                <c:pt idx="306">
                  <c:v>91</c:v>
                </c:pt>
                <c:pt idx="307">
                  <c:v>91</c:v>
                </c:pt>
                <c:pt idx="308">
                  <c:v>91</c:v>
                </c:pt>
                <c:pt idx="309">
                  <c:v>91</c:v>
                </c:pt>
                <c:pt idx="310">
                  <c:v>91</c:v>
                </c:pt>
                <c:pt idx="311">
                  <c:v>91</c:v>
                </c:pt>
                <c:pt idx="312">
                  <c:v>91</c:v>
                </c:pt>
                <c:pt idx="313">
                  <c:v>91</c:v>
                </c:pt>
                <c:pt idx="314">
                  <c:v>91</c:v>
                </c:pt>
                <c:pt idx="315">
                  <c:v>91</c:v>
                </c:pt>
                <c:pt idx="316">
                  <c:v>91</c:v>
                </c:pt>
                <c:pt idx="317">
                  <c:v>91</c:v>
                </c:pt>
                <c:pt idx="318">
                  <c:v>91</c:v>
                </c:pt>
                <c:pt idx="319">
                  <c:v>91</c:v>
                </c:pt>
                <c:pt idx="320">
                  <c:v>91</c:v>
                </c:pt>
                <c:pt idx="321">
                  <c:v>91</c:v>
                </c:pt>
                <c:pt idx="322">
                  <c:v>91</c:v>
                </c:pt>
                <c:pt idx="323">
                  <c:v>91</c:v>
                </c:pt>
                <c:pt idx="324">
                  <c:v>91</c:v>
                </c:pt>
                <c:pt idx="325">
                  <c:v>91</c:v>
                </c:pt>
                <c:pt idx="326">
                  <c:v>91</c:v>
                </c:pt>
                <c:pt idx="327">
                  <c:v>91</c:v>
                </c:pt>
                <c:pt idx="328">
                  <c:v>91</c:v>
                </c:pt>
                <c:pt idx="329">
                  <c:v>91</c:v>
                </c:pt>
                <c:pt idx="330">
                  <c:v>91</c:v>
                </c:pt>
                <c:pt idx="331">
                  <c:v>91</c:v>
                </c:pt>
                <c:pt idx="332">
                  <c:v>91</c:v>
                </c:pt>
                <c:pt idx="333">
                  <c:v>91</c:v>
                </c:pt>
                <c:pt idx="334">
                  <c:v>91</c:v>
                </c:pt>
                <c:pt idx="335">
                  <c:v>91</c:v>
                </c:pt>
                <c:pt idx="336">
                  <c:v>91</c:v>
                </c:pt>
                <c:pt idx="337">
                  <c:v>91</c:v>
                </c:pt>
                <c:pt idx="338">
                  <c:v>91</c:v>
                </c:pt>
                <c:pt idx="339">
                  <c:v>91</c:v>
                </c:pt>
                <c:pt idx="340">
                  <c:v>91</c:v>
                </c:pt>
                <c:pt idx="341">
                  <c:v>91</c:v>
                </c:pt>
                <c:pt idx="342">
                  <c:v>91</c:v>
                </c:pt>
                <c:pt idx="343">
                  <c:v>91</c:v>
                </c:pt>
                <c:pt idx="344">
                  <c:v>91</c:v>
                </c:pt>
                <c:pt idx="345">
                  <c:v>91</c:v>
                </c:pt>
                <c:pt idx="346">
                  <c:v>91</c:v>
                </c:pt>
                <c:pt idx="347">
                  <c:v>91</c:v>
                </c:pt>
                <c:pt idx="348">
                  <c:v>91</c:v>
                </c:pt>
                <c:pt idx="349">
                  <c:v>91</c:v>
                </c:pt>
                <c:pt idx="350">
                  <c:v>91</c:v>
                </c:pt>
                <c:pt idx="351">
                  <c:v>91</c:v>
                </c:pt>
                <c:pt idx="352">
                  <c:v>91</c:v>
                </c:pt>
                <c:pt idx="353">
                  <c:v>91</c:v>
                </c:pt>
                <c:pt idx="354">
                  <c:v>91</c:v>
                </c:pt>
                <c:pt idx="355">
                  <c:v>91</c:v>
                </c:pt>
                <c:pt idx="356">
                  <c:v>91</c:v>
                </c:pt>
                <c:pt idx="357">
                  <c:v>91</c:v>
                </c:pt>
                <c:pt idx="358">
                  <c:v>91</c:v>
                </c:pt>
                <c:pt idx="359">
                  <c:v>91</c:v>
                </c:pt>
                <c:pt idx="360">
                  <c:v>91</c:v>
                </c:pt>
                <c:pt idx="361">
                  <c:v>91</c:v>
                </c:pt>
                <c:pt idx="362">
                  <c:v>91</c:v>
                </c:pt>
                <c:pt idx="363">
                  <c:v>91</c:v>
                </c:pt>
                <c:pt idx="364">
                  <c:v>91</c:v>
                </c:pt>
                <c:pt idx="365">
                  <c:v>91</c:v>
                </c:pt>
                <c:pt idx="366">
                  <c:v>91</c:v>
                </c:pt>
                <c:pt idx="367">
                  <c:v>91</c:v>
                </c:pt>
                <c:pt idx="368">
                  <c:v>91</c:v>
                </c:pt>
                <c:pt idx="369">
                  <c:v>91</c:v>
                </c:pt>
                <c:pt idx="370">
                  <c:v>91</c:v>
                </c:pt>
                <c:pt idx="371">
                  <c:v>91</c:v>
                </c:pt>
                <c:pt idx="372">
                  <c:v>91</c:v>
                </c:pt>
                <c:pt idx="373">
                  <c:v>91</c:v>
                </c:pt>
                <c:pt idx="374">
                  <c:v>91</c:v>
                </c:pt>
                <c:pt idx="375">
                  <c:v>91</c:v>
                </c:pt>
                <c:pt idx="376">
                  <c:v>91</c:v>
                </c:pt>
                <c:pt idx="377">
                  <c:v>91</c:v>
                </c:pt>
                <c:pt idx="378">
                  <c:v>91</c:v>
                </c:pt>
                <c:pt idx="379">
                  <c:v>91</c:v>
                </c:pt>
                <c:pt idx="380">
                  <c:v>91</c:v>
                </c:pt>
                <c:pt idx="381">
                  <c:v>91</c:v>
                </c:pt>
                <c:pt idx="382">
                  <c:v>91</c:v>
                </c:pt>
                <c:pt idx="383">
                  <c:v>91</c:v>
                </c:pt>
                <c:pt idx="384">
                  <c:v>91</c:v>
                </c:pt>
                <c:pt idx="385">
                  <c:v>91</c:v>
                </c:pt>
                <c:pt idx="386">
                  <c:v>91</c:v>
                </c:pt>
                <c:pt idx="387">
                  <c:v>91</c:v>
                </c:pt>
                <c:pt idx="388">
                  <c:v>91</c:v>
                </c:pt>
                <c:pt idx="389">
                  <c:v>91</c:v>
                </c:pt>
                <c:pt idx="390">
                  <c:v>91</c:v>
                </c:pt>
                <c:pt idx="391">
                  <c:v>91</c:v>
                </c:pt>
                <c:pt idx="392">
                  <c:v>91</c:v>
                </c:pt>
                <c:pt idx="393">
                  <c:v>91</c:v>
                </c:pt>
                <c:pt idx="394">
                  <c:v>91</c:v>
                </c:pt>
                <c:pt idx="395">
                  <c:v>91</c:v>
                </c:pt>
                <c:pt idx="396">
                  <c:v>91</c:v>
                </c:pt>
                <c:pt idx="397">
                  <c:v>91</c:v>
                </c:pt>
                <c:pt idx="398">
                  <c:v>91</c:v>
                </c:pt>
                <c:pt idx="399">
                  <c:v>91</c:v>
                </c:pt>
                <c:pt idx="400">
                  <c:v>91</c:v>
                </c:pt>
                <c:pt idx="401">
                  <c:v>91</c:v>
                </c:pt>
                <c:pt idx="402">
                  <c:v>91</c:v>
                </c:pt>
                <c:pt idx="403">
                  <c:v>91</c:v>
                </c:pt>
                <c:pt idx="404">
                  <c:v>91</c:v>
                </c:pt>
                <c:pt idx="405">
                  <c:v>91</c:v>
                </c:pt>
                <c:pt idx="406">
                  <c:v>91</c:v>
                </c:pt>
                <c:pt idx="407">
                  <c:v>91</c:v>
                </c:pt>
                <c:pt idx="408">
                  <c:v>91</c:v>
                </c:pt>
                <c:pt idx="409">
                  <c:v>91</c:v>
                </c:pt>
                <c:pt idx="410">
                  <c:v>91</c:v>
                </c:pt>
                <c:pt idx="411">
                  <c:v>91</c:v>
                </c:pt>
                <c:pt idx="412">
                  <c:v>91</c:v>
                </c:pt>
                <c:pt idx="413">
                  <c:v>91</c:v>
                </c:pt>
                <c:pt idx="414">
                  <c:v>91</c:v>
                </c:pt>
                <c:pt idx="415">
                  <c:v>91</c:v>
                </c:pt>
                <c:pt idx="416">
                  <c:v>91</c:v>
                </c:pt>
                <c:pt idx="417">
                  <c:v>91</c:v>
                </c:pt>
                <c:pt idx="418">
                  <c:v>91</c:v>
                </c:pt>
                <c:pt idx="419">
                  <c:v>91</c:v>
                </c:pt>
                <c:pt idx="420">
                  <c:v>91</c:v>
                </c:pt>
                <c:pt idx="421">
                  <c:v>91</c:v>
                </c:pt>
                <c:pt idx="422">
                  <c:v>91</c:v>
                </c:pt>
                <c:pt idx="423">
                  <c:v>91</c:v>
                </c:pt>
                <c:pt idx="424">
                  <c:v>91</c:v>
                </c:pt>
                <c:pt idx="425">
                  <c:v>91</c:v>
                </c:pt>
                <c:pt idx="426">
                  <c:v>91</c:v>
                </c:pt>
                <c:pt idx="427">
                  <c:v>91</c:v>
                </c:pt>
                <c:pt idx="428">
                  <c:v>91</c:v>
                </c:pt>
                <c:pt idx="429">
                  <c:v>91</c:v>
                </c:pt>
                <c:pt idx="430">
                  <c:v>91</c:v>
                </c:pt>
                <c:pt idx="431">
                  <c:v>91</c:v>
                </c:pt>
                <c:pt idx="432">
                  <c:v>91</c:v>
                </c:pt>
                <c:pt idx="433">
                  <c:v>91</c:v>
                </c:pt>
                <c:pt idx="434">
                  <c:v>91</c:v>
                </c:pt>
                <c:pt idx="435">
                  <c:v>91</c:v>
                </c:pt>
                <c:pt idx="436">
                  <c:v>91</c:v>
                </c:pt>
                <c:pt idx="437">
                  <c:v>91</c:v>
                </c:pt>
                <c:pt idx="438">
                  <c:v>91</c:v>
                </c:pt>
                <c:pt idx="439">
                  <c:v>91</c:v>
                </c:pt>
                <c:pt idx="440">
                  <c:v>91</c:v>
                </c:pt>
                <c:pt idx="441">
                  <c:v>91</c:v>
                </c:pt>
                <c:pt idx="442">
                  <c:v>91</c:v>
                </c:pt>
                <c:pt idx="443">
                  <c:v>91</c:v>
                </c:pt>
                <c:pt idx="444">
                  <c:v>91</c:v>
                </c:pt>
                <c:pt idx="445">
                  <c:v>91</c:v>
                </c:pt>
                <c:pt idx="446">
                  <c:v>91</c:v>
                </c:pt>
                <c:pt idx="447">
                  <c:v>91</c:v>
                </c:pt>
                <c:pt idx="448">
                  <c:v>91</c:v>
                </c:pt>
                <c:pt idx="449">
                  <c:v>91</c:v>
                </c:pt>
                <c:pt idx="450">
                  <c:v>91</c:v>
                </c:pt>
                <c:pt idx="451">
                  <c:v>91</c:v>
                </c:pt>
                <c:pt idx="452">
                  <c:v>91</c:v>
                </c:pt>
                <c:pt idx="453">
                  <c:v>91</c:v>
                </c:pt>
                <c:pt idx="454">
                  <c:v>91</c:v>
                </c:pt>
                <c:pt idx="455">
                  <c:v>91</c:v>
                </c:pt>
                <c:pt idx="456">
                  <c:v>91</c:v>
                </c:pt>
                <c:pt idx="457">
                  <c:v>91</c:v>
                </c:pt>
                <c:pt idx="458">
                  <c:v>91</c:v>
                </c:pt>
                <c:pt idx="459">
                  <c:v>91</c:v>
                </c:pt>
                <c:pt idx="460">
                  <c:v>91</c:v>
                </c:pt>
                <c:pt idx="461">
                  <c:v>91</c:v>
                </c:pt>
                <c:pt idx="462">
                  <c:v>91</c:v>
                </c:pt>
                <c:pt idx="463">
                  <c:v>91</c:v>
                </c:pt>
                <c:pt idx="464">
                  <c:v>91</c:v>
                </c:pt>
                <c:pt idx="465">
                  <c:v>91</c:v>
                </c:pt>
                <c:pt idx="466">
                  <c:v>91</c:v>
                </c:pt>
                <c:pt idx="467">
                  <c:v>91</c:v>
                </c:pt>
                <c:pt idx="468">
                  <c:v>91</c:v>
                </c:pt>
                <c:pt idx="469">
                  <c:v>91</c:v>
                </c:pt>
                <c:pt idx="470">
                  <c:v>91</c:v>
                </c:pt>
                <c:pt idx="471">
                  <c:v>91</c:v>
                </c:pt>
                <c:pt idx="472">
                  <c:v>91</c:v>
                </c:pt>
                <c:pt idx="473">
                  <c:v>91</c:v>
                </c:pt>
                <c:pt idx="474">
                  <c:v>91</c:v>
                </c:pt>
                <c:pt idx="475">
                  <c:v>91</c:v>
                </c:pt>
                <c:pt idx="476">
                  <c:v>91</c:v>
                </c:pt>
                <c:pt idx="477">
                  <c:v>91</c:v>
                </c:pt>
                <c:pt idx="478">
                  <c:v>91</c:v>
                </c:pt>
                <c:pt idx="479">
                  <c:v>91</c:v>
                </c:pt>
                <c:pt idx="480">
                  <c:v>91</c:v>
                </c:pt>
                <c:pt idx="481">
                  <c:v>91</c:v>
                </c:pt>
                <c:pt idx="482">
                  <c:v>91</c:v>
                </c:pt>
                <c:pt idx="483">
                  <c:v>91</c:v>
                </c:pt>
                <c:pt idx="484">
                  <c:v>91</c:v>
                </c:pt>
                <c:pt idx="485">
                  <c:v>91</c:v>
                </c:pt>
                <c:pt idx="486">
                  <c:v>91</c:v>
                </c:pt>
                <c:pt idx="487">
                  <c:v>91</c:v>
                </c:pt>
                <c:pt idx="488">
                  <c:v>91</c:v>
                </c:pt>
                <c:pt idx="489">
                  <c:v>91</c:v>
                </c:pt>
                <c:pt idx="490">
                  <c:v>91</c:v>
                </c:pt>
                <c:pt idx="491">
                  <c:v>91</c:v>
                </c:pt>
                <c:pt idx="492">
                  <c:v>91</c:v>
                </c:pt>
                <c:pt idx="493">
                  <c:v>91</c:v>
                </c:pt>
                <c:pt idx="494">
                  <c:v>91</c:v>
                </c:pt>
                <c:pt idx="495">
                  <c:v>91</c:v>
                </c:pt>
                <c:pt idx="496">
                  <c:v>91</c:v>
                </c:pt>
                <c:pt idx="497">
                  <c:v>91</c:v>
                </c:pt>
                <c:pt idx="498">
                  <c:v>91</c:v>
                </c:pt>
                <c:pt idx="499">
                  <c:v>91</c:v>
                </c:pt>
                <c:pt idx="500">
                  <c:v>91</c:v>
                </c:pt>
                <c:pt idx="501">
                  <c:v>91</c:v>
                </c:pt>
                <c:pt idx="502">
                  <c:v>91</c:v>
                </c:pt>
                <c:pt idx="503">
                  <c:v>91</c:v>
                </c:pt>
                <c:pt idx="504">
                  <c:v>91</c:v>
                </c:pt>
                <c:pt idx="505">
                  <c:v>91</c:v>
                </c:pt>
                <c:pt idx="506">
                  <c:v>91</c:v>
                </c:pt>
                <c:pt idx="507">
                  <c:v>91</c:v>
                </c:pt>
                <c:pt idx="508">
                  <c:v>91</c:v>
                </c:pt>
                <c:pt idx="509">
                  <c:v>91</c:v>
                </c:pt>
                <c:pt idx="510">
                  <c:v>91</c:v>
                </c:pt>
                <c:pt idx="511">
                  <c:v>91</c:v>
                </c:pt>
                <c:pt idx="512">
                  <c:v>91</c:v>
                </c:pt>
                <c:pt idx="513">
                  <c:v>91</c:v>
                </c:pt>
                <c:pt idx="514">
                  <c:v>91</c:v>
                </c:pt>
                <c:pt idx="515">
                  <c:v>91</c:v>
                </c:pt>
                <c:pt idx="516">
                  <c:v>91</c:v>
                </c:pt>
                <c:pt idx="517">
                  <c:v>91</c:v>
                </c:pt>
                <c:pt idx="518">
                  <c:v>91</c:v>
                </c:pt>
                <c:pt idx="519">
                  <c:v>91</c:v>
                </c:pt>
                <c:pt idx="520">
                  <c:v>91</c:v>
                </c:pt>
                <c:pt idx="521">
                  <c:v>91</c:v>
                </c:pt>
                <c:pt idx="522">
                  <c:v>91</c:v>
                </c:pt>
                <c:pt idx="523">
                  <c:v>91</c:v>
                </c:pt>
                <c:pt idx="524">
                  <c:v>91</c:v>
                </c:pt>
                <c:pt idx="525">
                  <c:v>91</c:v>
                </c:pt>
                <c:pt idx="526">
                  <c:v>91</c:v>
                </c:pt>
                <c:pt idx="527">
                  <c:v>91</c:v>
                </c:pt>
                <c:pt idx="528">
                  <c:v>91</c:v>
                </c:pt>
                <c:pt idx="529">
                  <c:v>91</c:v>
                </c:pt>
                <c:pt idx="530">
                  <c:v>91</c:v>
                </c:pt>
                <c:pt idx="531">
                  <c:v>91</c:v>
                </c:pt>
                <c:pt idx="532">
                  <c:v>91</c:v>
                </c:pt>
                <c:pt idx="533">
                  <c:v>91</c:v>
                </c:pt>
                <c:pt idx="534">
                  <c:v>91</c:v>
                </c:pt>
                <c:pt idx="535">
                  <c:v>91</c:v>
                </c:pt>
                <c:pt idx="536">
                  <c:v>91</c:v>
                </c:pt>
                <c:pt idx="537">
                  <c:v>91</c:v>
                </c:pt>
                <c:pt idx="538">
                  <c:v>91</c:v>
                </c:pt>
                <c:pt idx="539">
                  <c:v>91</c:v>
                </c:pt>
                <c:pt idx="540">
                  <c:v>91</c:v>
                </c:pt>
                <c:pt idx="541">
                  <c:v>91</c:v>
                </c:pt>
                <c:pt idx="542">
                  <c:v>91</c:v>
                </c:pt>
                <c:pt idx="543">
                  <c:v>91</c:v>
                </c:pt>
                <c:pt idx="544">
                  <c:v>91</c:v>
                </c:pt>
                <c:pt idx="545">
                  <c:v>91</c:v>
                </c:pt>
                <c:pt idx="546">
                  <c:v>91</c:v>
                </c:pt>
                <c:pt idx="547">
                  <c:v>91</c:v>
                </c:pt>
                <c:pt idx="548">
                  <c:v>91</c:v>
                </c:pt>
                <c:pt idx="549">
                  <c:v>91</c:v>
                </c:pt>
                <c:pt idx="550">
                  <c:v>91</c:v>
                </c:pt>
                <c:pt idx="551">
                  <c:v>91</c:v>
                </c:pt>
                <c:pt idx="552">
                  <c:v>91</c:v>
                </c:pt>
                <c:pt idx="553">
                  <c:v>91</c:v>
                </c:pt>
                <c:pt idx="554">
                  <c:v>91</c:v>
                </c:pt>
                <c:pt idx="555">
                  <c:v>91</c:v>
                </c:pt>
                <c:pt idx="556">
                  <c:v>91</c:v>
                </c:pt>
                <c:pt idx="557">
                  <c:v>91</c:v>
                </c:pt>
                <c:pt idx="558">
                  <c:v>91</c:v>
                </c:pt>
                <c:pt idx="559">
                  <c:v>91</c:v>
                </c:pt>
                <c:pt idx="560">
                  <c:v>91</c:v>
                </c:pt>
                <c:pt idx="561">
                  <c:v>91</c:v>
                </c:pt>
                <c:pt idx="562">
                  <c:v>91</c:v>
                </c:pt>
                <c:pt idx="563">
                  <c:v>91</c:v>
                </c:pt>
                <c:pt idx="564">
                  <c:v>91</c:v>
                </c:pt>
                <c:pt idx="565">
                  <c:v>91</c:v>
                </c:pt>
                <c:pt idx="566">
                  <c:v>91</c:v>
                </c:pt>
                <c:pt idx="567">
                  <c:v>91</c:v>
                </c:pt>
                <c:pt idx="568">
                  <c:v>91</c:v>
                </c:pt>
                <c:pt idx="569">
                  <c:v>91</c:v>
                </c:pt>
                <c:pt idx="570">
                  <c:v>91</c:v>
                </c:pt>
                <c:pt idx="571">
                  <c:v>91</c:v>
                </c:pt>
                <c:pt idx="572">
                  <c:v>91</c:v>
                </c:pt>
                <c:pt idx="573">
                  <c:v>91</c:v>
                </c:pt>
                <c:pt idx="574">
                  <c:v>91</c:v>
                </c:pt>
                <c:pt idx="575">
                  <c:v>91</c:v>
                </c:pt>
                <c:pt idx="576">
                  <c:v>91</c:v>
                </c:pt>
                <c:pt idx="577">
                  <c:v>91</c:v>
                </c:pt>
                <c:pt idx="578">
                  <c:v>91</c:v>
                </c:pt>
                <c:pt idx="579">
                  <c:v>91</c:v>
                </c:pt>
                <c:pt idx="580">
                  <c:v>91</c:v>
                </c:pt>
                <c:pt idx="581">
                  <c:v>91</c:v>
                </c:pt>
                <c:pt idx="582">
                  <c:v>91</c:v>
                </c:pt>
                <c:pt idx="583">
                  <c:v>91</c:v>
                </c:pt>
                <c:pt idx="584">
                  <c:v>91</c:v>
                </c:pt>
                <c:pt idx="585">
                  <c:v>91</c:v>
                </c:pt>
                <c:pt idx="586">
                  <c:v>91</c:v>
                </c:pt>
                <c:pt idx="587">
                  <c:v>91</c:v>
                </c:pt>
                <c:pt idx="588">
                  <c:v>91</c:v>
                </c:pt>
                <c:pt idx="589">
                  <c:v>91</c:v>
                </c:pt>
                <c:pt idx="590">
                  <c:v>91</c:v>
                </c:pt>
                <c:pt idx="591">
                  <c:v>91</c:v>
                </c:pt>
                <c:pt idx="592">
                  <c:v>91</c:v>
                </c:pt>
                <c:pt idx="593">
                  <c:v>91</c:v>
                </c:pt>
                <c:pt idx="594">
                  <c:v>91</c:v>
                </c:pt>
                <c:pt idx="595">
                  <c:v>91</c:v>
                </c:pt>
                <c:pt idx="596">
                  <c:v>91</c:v>
                </c:pt>
                <c:pt idx="597">
                  <c:v>91</c:v>
                </c:pt>
                <c:pt idx="598">
                  <c:v>91</c:v>
                </c:pt>
                <c:pt idx="599">
                  <c:v>91</c:v>
                </c:pt>
                <c:pt idx="600">
                  <c:v>91</c:v>
                </c:pt>
                <c:pt idx="601">
                  <c:v>91</c:v>
                </c:pt>
                <c:pt idx="602">
                  <c:v>91</c:v>
                </c:pt>
                <c:pt idx="603">
                  <c:v>91</c:v>
                </c:pt>
                <c:pt idx="604">
                  <c:v>91</c:v>
                </c:pt>
                <c:pt idx="605">
                  <c:v>91</c:v>
                </c:pt>
                <c:pt idx="606">
                  <c:v>91</c:v>
                </c:pt>
                <c:pt idx="607">
                  <c:v>91</c:v>
                </c:pt>
                <c:pt idx="608">
                  <c:v>91</c:v>
                </c:pt>
                <c:pt idx="609">
                  <c:v>91</c:v>
                </c:pt>
                <c:pt idx="610">
                  <c:v>91</c:v>
                </c:pt>
                <c:pt idx="611">
                  <c:v>91</c:v>
                </c:pt>
                <c:pt idx="612">
                  <c:v>91</c:v>
                </c:pt>
                <c:pt idx="613">
                  <c:v>91</c:v>
                </c:pt>
                <c:pt idx="614">
                  <c:v>91</c:v>
                </c:pt>
                <c:pt idx="615">
                  <c:v>91</c:v>
                </c:pt>
                <c:pt idx="616">
                  <c:v>91</c:v>
                </c:pt>
                <c:pt idx="617">
                  <c:v>91</c:v>
                </c:pt>
                <c:pt idx="618">
                  <c:v>91</c:v>
                </c:pt>
                <c:pt idx="619">
                  <c:v>91</c:v>
                </c:pt>
                <c:pt idx="620">
                  <c:v>91</c:v>
                </c:pt>
                <c:pt idx="621">
                  <c:v>91</c:v>
                </c:pt>
                <c:pt idx="622">
                  <c:v>91</c:v>
                </c:pt>
                <c:pt idx="623">
                  <c:v>91</c:v>
                </c:pt>
                <c:pt idx="624">
                  <c:v>91</c:v>
                </c:pt>
                <c:pt idx="625">
                  <c:v>91</c:v>
                </c:pt>
                <c:pt idx="626">
                  <c:v>91</c:v>
                </c:pt>
                <c:pt idx="627">
                  <c:v>91</c:v>
                </c:pt>
                <c:pt idx="628">
                  <c:v>91</c:v>
                </c:pt>
                <c:pt idx="629">
                  <c:v>91</c:v>
                </c:pt>
                <c:pt idx="630">
                  <c:v>91</c:v>
                </c:pt>
                <c:pt idx="631">
                  <c:v>91</c:v>
                </c:pt>
                <c:pt idx="632">
                  <c:v>91</c:v>
                </c:pt>
                <c:pt idx="633">
                  <c:v>91</c:v>
                </c:pt>
                <c:pt idx="634">
                  <c:v>91</c:v>
                </c:pt>
                <c:pt idx="635">
                  <c:v>91</c:v>
                </c:pt>
                <c:pt idx="636">
                  <c:v>91</c:v>
                </c:pt>
                <c:pt idx="637">
                  <c:v>91</c:v>
                </c:pt>
                <c:pt idx="638">
                  <c:v>91</c:v>
                </c:pt>
                <c:pt idx="639">
                  <c:v>91</c:v>
                </c:pt>
                <c:pt idx="640">
                  <c:v>91</c:v>
                </c:pt>
                <c:pt idx="641">
                  <c:v>91</c:v>
                </c:pt>
                <c:pt idx="642">
                  <c:v>91</c:v>
                </c:pt>
                <c:pt idx="643">
                  <c:v>91</c:v>
                </c:pt>
                <c:pt idx="644">
                  <c:v>91</c:v>
                </c:pt>
                <c:pt idx="645">
                  <c:v>91</c:v>
                </c:pt>
                <c:pt idx="646">
                  <c:v>91</c:v>
                </c:pt>
                <c:pt idx="647">
                  <c:v>91</c:v>
                </c:pt>
                <c:pt idx="648">
                  <c:v>91</c:v>
                </c:pt>
                <c:pt idx="649">
                  <c:v>91</c:v>
                </c:pt>
                <c:pt idx="650">
                  <c:v>91</c:v>
                </c:pt>
                <c:pt idx="651">
                  <c:v>91</c:v>
                </c:pt>
                <c:pt idx="652">
                  <c:v>91</c:v>
                </c:pt>
                <c:pt idx="653">
                  <c:v>91</c:v>
                </c:pt>
                <c:pt idx="654">
                  <c:v>91</c:v>
                </c:pt>
                <c:pt idx="655">
                  <c:v>91</c:v>
                </c:pt>
                <c:pt idx="656">
                  <c:v>91</c:v>
                </c:pt>
                <c:pt idx="657">
                  <c:v>91</c:v>
                </c:pt>
                <c:pt idx="658">
                  <c:v>91</c:v>
                </c:pt>
                <c:pt idx="659">
                  <c:v>91</c:v>
                </c:pt>
                <c:pt idx="660">
                  <c:v>91</c:v>
                </c:pt>
                <c:pt idx="661">
                  <c:v>91</c:v>
                </c:pt>
                <c:pt idx="662">
                  <c:v>91</c:v>
                </c:pt>
                <c:pt idx="663">
                  <c:v>91</c:v>
                </c:pt>
                <c:pt idx="664">
                  <c:v>91</c:v>
                </c:pt>
                <c:pt idx="665">
                  <c:v>91</c:v>
                </c:pt>
                <c:pt idx="666">
                  <c:v>91</c:v>
                </c:pt>
                <c:pt idx="667">
                  <c:v>91</c:v>
                </c:pt>
                <c:pt idx="668">
                  <c:v>91</c:v>
                </c:pt>
                <c:pt idx="669">
                  <c:v>91</c:v>
                </c:pt>
                <c:pt idx="670">
                  <c:v>91</c:v>
                </c:pt>
                <c:pt idx="671">
                  <c:v>91</c:v>
                </c:pt>
                <c:pt idx="672">
                  <c:v>91</c:v>
                </c:pt>
                <c:pt idx="673">
                  <c:v>91</c:v>
                </c:pt>
                <c:pt idx="674">
                  <c:v>91</c:v>
                </c:pt>
                <c:pt idx="675">
                  <c:v>91</c:v>
                </c:pt>
                <c:pt idx="676">
                  <c:v>91</c:v>
                </c:pt>
                <c:pt idx="677">
                  <c:v>91</c:v>
                </c:pt>
                <c:pt idx="678">
                  <c:v>91</c:v>
                </c:pt>
                <c:pt idx="679">
                  <c:v>91</c:v>
                </c:pt>
                <c:pt idx="680">
                  <c:v>91</c:v>
                </c:pt>
                <c:pt idx="681">
                  <c:v>91</c:v>
                </c:pt>
                <c:pt idx="682">
                  <c:v>91</c:v>
                </c:pt>
                <c:pt idx="683">
                  <c:v>91</c:v>
                </c:pt>
                <c:pt idx="684">
                  <c:v>91</c:v>
                </c:pt>
                <c:pt idx="685">
                  <c:v>91</c:v>
                </c:pt>
                <c:pt idx="686">
                  <c:v>91</c:v>
                </c:pt>
                <c:pt idx="687">
                  <c:v>91</c:v>
                </c:pt>
                <c:pt idx="688">
                  <c:v>91</c:v>
                </c:pt>
                <c:pt idx="689">
                  <c:v>91</c:v>
                </c:pt>
                <c:pt idx="690">
                  <c:v>91</c:v>
                </c:pt>
                <c:pt idx="691">
                  <c:v>91</c:v>
                </c:pt>
                <c:pt idx="692">
                  <c:v>91</c:v>
                </c:pt>
                <c:pt idx="693">
                  <c:v>91</c:v>
                </c:pt>
                <c:pt idx="694">
                  <c:v>91</c:v>
                </c:pt>
                <c:pt idx="695">
                  <c:v>91</c:v>
                </c:pt>
                <c:pt idx="696">
                  <c:v>91</c:v>
                </c:pt>
                <c:pt idx="697">
                  <c:v>91</c:v>
                </c:pt>
                <c:pt idx="698">
                  <c:v>91</c:v>
                </c:pt>
                <c:pt idx="699">
                  <c:v>91</c:v>
                </c:pt>
                <c:pt idx="700">
                  <c:v>91</c:v>
                </c:pt>
                <c:pt idx="701">
                  <c:v>91</c:v>
                </c:pt>
                <c:pt idx="702">
                  <c:v>91</c:v>
                </c:pt>
                <c:pt idx="703">
                  <c:v>91</c:v>
                </c:pt>
                <c:pt idx="704">
                  <c:v>91</c:v>
                </c:pt>
                <c:pt idx="705">
                  <c:v>91</c:v>
                </c:pt>
                <c:pt idx="706">
                  <c:v>91</c:v>
                </c:pt>
                <c:pt idx="707">
                  <c:v>91</c:v>
                </c:pt>
                <c:pt idx="708">
                  <c:v>91</c:v>
                </c:pt>
                <c:pt idx="709">
                  <c:v>91</c:v>
                </c:pt>
                <c:pt idx="710">
                  <c:v>91</c:v>
                </c:pt>
                <c:pt idx="711">
                  <c:v>91</c:v>
                </c:pt>
                <c:pt idx="712">
                  <c:v>91</c:v>
                </c:pt>
                <c:pt idx="713">
                  <c:v>91</c:v>
                </c:pt>
                <c:pt idx="714">
                  <c:v>91</c:v>
                </c:pt>
                <c:pt idx="715">
                  <c:v>91</c:v>
                </c:pt>
                <c:pt idx="716">
                  <c:v>91</c:v>
                </c:pt>
                <c:pt idx="717">
                  <c:v>91</c:v>
                </c:pt>
                <c:pt idx="718">
                  <c:v>91</c:v>
                </c:pt>
                <c:pt idx="719">
                  <c:v>91</c:v>
                </c:pt>
                <c:pt idx="720">
                  <c:v>91</c:v>
                </c:pt>
                <c:pt idx="721">
                  <c:v>91</c:v>
                </c:pt>
                <c:pt idx="722">
                  <c:v>91</c:v>
                </c:pt>
                <c:pt idx="723">
                  <c:v>91</c:v>
                </c:pt>
                <c:pt idx="724">
                  <c:v>91</c:v>
                </c:pt>
                <c:pt idx="725">
                  <c:v>91</c:v>
                </c:pt>
                <c:pt idx="726">
                  <c:v>91</c:v>
                </c:pt>
                <c:pt idx="727">
                  <c:v>91</c:v>
                </c:pt>
                <c:pt idx="728">
                  <c:v>91</c:v>
                </c:pt>
                <c:pt idx="729">
                  <c:v>91</c:v>
                </c:pt>
                <c:pt idx="730">
                  <c:v>91</c:v>
                </c:pt>
                <c:pt idx="731">
                  <c:v>91</c:v>
                </c:pt>
                <c:pt idx="732">
                  <c:v>91</c:v>
                </c:pt>
                <c:pt idx="733">
                  <c:v>91</c:v>
                </c:pt>
                <c:pt idx="734">
                  <c:v>91</c:v>
                </c:pt>
                <c:pt idx="735">
                  <c:v>91</c:v>
                </c:pt>
                <c:pt idx="736">
                  <c:v>91</c:v>
                </c:pt>
                <c:pt idx="737">
                  <c:v>91</c:v>
                </c:pt>
                <c:pt idx="738">
                  <c:v>91</c:v>
                </c:pt>
                <c:pt idx="739">
                  <c:v>91</c:v>
                </c:pt>
                <c:pt idx="740">
                  <c:v>91</c:v>
                </c:pt>
                <c:pt idx="741">
                  <c:v>91</c:v>
                </c:pt>
                <c:pt idx="742">
                  <c:v>91</c:v>
                </c:pt>
                <c:pt idx="743">
                  <c:v>91</c:v>
                </c:pt>
                <c:pt idx="744">
                  <c:v>91</c:v>
                </c:pt>
                <c:pt idx="745">
                  <c:v>91</c:v>
                </c:pt>
                <c:pt idx="746">
                  <c:v>91</c:v>
                </c:pt>
                <c:pt idx="747">
                  <c:v>91</c:v>
                </c:pt>
                <c:pt idx="748">
                  <c:v>91</c:v>
                </c:pt>
                <c:pt idx="749">
                  <c:v>91</c:v>
                </c:pt>
                <c:pt idx="750">
                  <c:v>91</c:v>
                </c:pt>
                <c:pt idx="751">
                  <c:v>91</c:v>
                </c:pt>
                <c:pt idx="752">
                  <c:v>91</c:v>
                </c:pt>
                <c:pt idx="753">
                  <c:v>91</c:v>
                </c:pt>
                <c:pt idx="754">
                  <c:v>91</c:v>
                </c:pt>
                <c:pt idx="755">
                  <c:v>91</c:v>
                </c:pt>
                <c:pt idx="756">
                  <c:v>91</c:v>
                </c:pt>
                <c:pt idx="757">
                  <c:v>91</c:v>
                </c:pt>
                <c:pt idx="758">
                  <c:v>91</c:v>
                </c:pt>
                <c:pt idx="759">
                  <c:v>91</c:v>
                </c:pt>
                <c:pt idx="760">
                  <c:v>91</c:v>
                </c:pt>
                <c:pt idx="761">
                  <c:v>91</c:v>
                </c:pt>
                <c:pt idx="762">
                  <c:v>91</c:v>
                </c:pt>
                <c:pt idx="763">
                  <c:v>91</c:v>
                </c:pt>
                <c:pt idx="764">
                  <c:v>91</c:v>
                </c:pt>
                <c:pt idx="765">
                  <c:v>91</c:v>
                </c:pt>
                <c:pt idx="766">
                  <c:v>91</c:v>
                </c:pt>
                <c:pt idx="767">
                  <c:v>91</c:v>
                </c:pt>
                <c:pt idx="768">
                  <c:v>91</c:v>
                </c:pt>
                <c:pt idx="769">
                  <c:v>91</c:v>
                </c:pt>
                <c:pt idx="770">
                  <c:v>91</c:v>
                </c:pt>
                <c:pt idx="771">
                  <c:v>91</c:v>
                </c:pt>
                <c:pt idx="772">
                  <c:v>91</c:v>
                </c:pt>
                <c:pt idx="773">
                  <c:v>91</c:v>
                </c:pt>
                <c:pt idx="774">
                  <c:v>91</c:v>
                </c:pt>
                <c:pt idx="775">
                  <c:v>91</c:v>
                </c:pt>
                <c:pt idx="776">
                  <c:v>91</c:v>
                </c:pt>
                <c:pt idx="777">
                  <c:v>91</c:v>
                </c:pt>
                <c:pt idx="778">
                  <c:v>91</c:v>
                </c:pt>
                <c:pt idx="779">
                  <c:v>91</c:v>
                </c:pt>
                <c:pt idx="780">
                  <c:v>91</c:v>
                </c:pt>
                <c:pt idx="781">
                  <c:v>91</c:v>
                </c:pt>
                <c:pt idx="782">
                  <c:v>91</c:v>
                </c:pt>
                <c:pt idx="783">
                  <c:v>91</c:v>
                </c:pt>
                <c:pt idx="784">
                  <c:v>91</c:v>
                </c:pt>
                <c:pt idx="785">
                  <c:v>91</c:v>
                </c:pt>
                <c:pt idx="786">
                  <c:v>91</c:v>
                </c:pt>
                <c:pt idx="787">
                  <c:v>91</c:v>
                </c:pt>
                <c:pt idx="788">
                  <c:v>91</c:v>
                </c:pt>
                <c:pt idx="789">
                  <c:v>91</c:v>
                </c:pt>
                <c:pt idx="790">
                  <c:v>91</c:v>
                </c:pt>
                <c:pt idx="791">
                  <c:v>91</c:v>
                </c:pt>
                <c:pt idx="792">
                  <c:v>91</c:v>
                </c:pt>
                <c:pt idx="793">
                  <c:v>91</c:v>
                </c:pt>
                <c:pt idx="794">
                  <c:v>91</c:v>
                </c:pt>
                <c:pt idx="795">
                  <c:v>91</c:v>
                </c:pt>
                <c:pt idx="796">
                  <c:v>91</c:v>
                </c:pt>
                <c:pt idx="797">
                  <c:v>91</c:v>
                </c:pt>
                <c:pt idx="798">
                  <c:v>91</c:v>
                </c:pt>
                <c:pt idx="799">
                  <c:v>91</c:v>
                </c:pt>
                <c:pt idx="800">
                  <c:v>91</c:v>
                </c:pt>
                <c:pt idx="801">
                  <c:v>91</c:v>
                </c:pt>
                <c:pt idx="802">
                  <c:v>91</c:v>
                </c:pt>
                <c:pt idx="803">
                  <c:v>91</c:v>
                </c:pt>
                <c:pt idx="804">
                  <c:v>91</c:v>
                </c:pt>
                <c:pt idx="805">
                  <c:v>91</c:v>
                </c:pt>
                <c:pt idx="806">
                  <c:v>91</c:v>
                </c:pt>
                <c:pt idx="807">
                  <c:v>91</c:v>
                </c:pt>
                <c:pt idx="808">
                  <c:v>91</c:v>
                </c:pt>
                <c:pt idx="809">
                  <c:v>91</c:v>
                </c:pt>
                <c:pt idx="810">
                  <c:v>91</c:v>
                </c:pt>
                <c:pt idx="811">
                  <c:v>91</c:v>
                </c:pt>
                <c:pt idx="812">
                  <c:v>91</c:v>
                </c:pt>
                <c:pt idx="813">
                  <c:v>91</c:v>
                </c:pt>
                <c:pt idx="814">
                  <c:v>91</c:v>
                </c:pt>
                <c:pt idx="815">
                  <c:v>91</c:v>
                </c:pt>
                <c:pt idx="816">
                  <c:v>91</c:v>
                </c:pt>
                <c:pt idx="817">
                  <c:v>91</c:v>
                </c:pt>
                <c:pt idx="818">
                  <c:v>91</c:v>
                </c:pt>
                <c:pt idx="819">
                  <c:v>91</c:v>
                </c:pt>
                <c:pt idx="820">
                  <c:v>91</c:v>
                </c:pt>
                <c:pt idx="821">
                  <c:v>91</c:v>
                </c:pt>
                <c:pt idx="822">
                  <c:v>91</c:v>
                </c:pt>
                <c:pt idx="823">
                  <c:v>91</c:v>
                </c:pt>
                <c:pt idx="824">
                  <c:v>91</c:v>
                </c:pt>
                <c:pt idx="825">
                  <c:v>91</c:v>
                </c:pt>
                <c:pt idx="826">
                  <c:v>91</c:v>
                </c:pt>
                <c:pt idx="827">
                  <c:v>91</c:v>
                </c:pt>
                <c:pt idx="828">
                  <c:v>91</c:v>
                </c:pt>
                <c:pt idx="829">
                  <c:v>91</c:v>
                </c:pt>
                <c:pt idx="830">
                  <c:v>91</c:v>
                </c:pt>
                <c:pt idx="831">
                  <c:v>91</c:v>
                </c:pt>
                <c:pt idx="832">
                  <c:v>91</c:v>
                </c:pt>
                <c:pt idx="833">
                  <c:v>91</c:v>
                </c:pt>
                <c:pt idx="834">
                  <c:v>91</c:v>
                </c:pt>
                <c:pt idx="835">
                  <c:v>91</c:v>
                </c:pt>
                <c:pt idx="836">
                  <c:v>91</c:v>
                </c:pt>
                <c:pt idx="837">
                  <c:v>91</c:v>
                </c:pt>
                <c:pt idx="838">
                  <c:v>91</c:v>
                </c:pt>
                <c:pt idx="839">
                  <c:v>91</c:v>
                </c:pt>
                <c:pt idx="840">
                  <c:v>91</c:v>
                </c:pt>
                <c:pt idx="841">
                  <c:v>91</c:v>
                </c:pt>
                <c:pt idx="842">
                  <c:v>91</c:v>
                </c:pt>
                <c:pt idx="843">
                  <c:v>91</c:v>
                </c:pt>
                <c:pt idx="844">
                  <c:v>91</c:v>
                </c:pt>
                <c:pt idx="845">
                  <c:v>91</c:v>
                </c:pt>
                <c:pt idx="846">
                  <c:v>91</c:v>
                </c:pt>
                <c:pt idx="847">
                  <c:v>91</c:v>
                </c:pt>
                <c:pt idx="848">
                  <c:v>91</c:v>
                </c:pt>
                <c:pt idx="849">
                  <c:v>91</c:v>
                </c:pt>
                <c:pt idx="850">
                  <c:v>91</c:v>
                </c:pt>
                <c:pt idx="851">
                  <c:v>91</c:v>
                </c:pt>
                <c:pt idx="852">
                  <c:v>91</c:v>
                </c:pt>
                <c:pt idx="853">
                  <c:v>91</c:v>
                </c:pt>
                <c:pt idx="854">
                  <c:v>91</c:v>
                </c:pt>
                <c:pt idx="855">
                  <c:v>91</c:v>
                </c:pt>
                <c:pt idx="856">
                  <c:v>91</c:v>
                </c:pt>
                <c:pt idx="857">
                  <c:v>91</c:v>
                </c:pt>
                <c:pt idx="858">
                  <c:v>91</c:v>
                </c:pt>
                <c:pt idx="859">
                  <c:v>91</c:v>
                </c:pt>
                <c:pt idx="860">
                  <c:v>91</c:v>
                </c:pt>
                <c:pt idx="861">
                  <c:v>91</c:v>
                </c:pt>
                <c:pt idx="862">
                  <c:v>91</c:v>
                </c:pt>
                <c:pt idx="863">
                  <c:v>91</c:v>
                </c:pt>
                <c:pt idx="864">
                  <c:v>91</c:v>
                </c:pt>
                <c:pt idx="865">
                  <c:v>91</c:v>
                </c:pt>
                <c:pt idx="866">
                  <c:v>91</c:v>
                </c:pt>
                <c:pt idx="867">
                  <c:v>91</c:v>
                </c:pt>
                <c:pt idx="868">
                  <c:v>91</c:v>
                </c:pt>
                <c:pt idx="869">
                  <c:v>91</c:v>
                </c:pt>
                <c:pt idx="870">
                  <c:v>91</c:v>
                </c:pt>
                <c:pt idx="871">
                  <c:v>91</c:v>
                </c:pt>
                <c:pt idx="872">
                  <c:v>91</c:v>
                </c:pt>
                <c:pt idx="873">
                  <c:v>91</c:v>
                </c:pt>
                <c:pt idx="874">
                  <c:v>91</c:v>
                </c:pt>
                <c:pt idx="875">
                  <c:v>91</c:v>
                </c:pt>
                <c:pt idx="876">
                  <c:v>91</c:v>
                </c:pt>
                <c:pt idx="877">
                  <c:v>91</c:v>
                </c:pt>
                <c:pt idx="878">
                  <c:v>91</c:v>
                </c:pt>
                <c:pt idx="879">
                  <c:v>91</c:v>
                </c:pt>
                <c:pt idx="880">
                  <c:v>91</c:v>
                </c:pt>
                <c:pt idx="881">
                  <c:v>91</c:v>
                </c:pt>
                <c:pt idx="882">
                  <c:v>91</c:v>
                </c:pt>
                <c:pt idx="883">
                  <c:v>91</c:v>
                </c:pt>
                <c:pt idx="884">
                  <c:v>91</c:v>
                </c:pt>
                <c:pt idx="885">
                  <c:v>91</c:v>
                </c:pt>
                <c:pt idx="886">
                  <c:v>91</c:v>
                </c:pt>
                <c:pt idx="887">
                  <c:v>91</c:v>
                </c:pt>
                <c:pt idx="888">
                  <c:v>91</c:v>
                </c:pt>
                <c:pt idx="889">
                  <c:v>91</c:v>
                </c:pt>
                <c:pt idx="890">
                  <c:v>91</c:v>
                </c:pt>
                <c:pt idx="891">
                  <c:v>91</c:v>
                </c:pt>
                <c:pt idx="892">
                  <c:v>91</c:v>
                </c:pt>
                <c:pt idx="893">
                  <c:v>91</c:v>
                </c:pt>
                <c:pt idx="894">
                  <c:v>91</c:v>
                </c:pt>
                <c:pt idx="895">
                  <c:v>91</c:v>
                </c:pt>
                <c:pt idx="896">
                  <c:v>91</c:v>
                </c:pt>
                <c:pt idx="897">
                  <c:v>91</c:v>
                </c:pt>
                <c:pt idx="898">
                  <c:v>91</c:v>
                </c:pt>
                <c:pt idx="899">
                  <c:v>91</c:v>
                </c:pt>
                <c:pt idx="900">
                  <c:v>91</c:v>
                </c:pt>
                <c:pt idx="901">
                  <c:v>91</c:v>
                </c:pt>
                <c:pt idx="902">
                  <c:v>91</c:v>
                </c:pt>
                <c:pt idx="903">
                  <c:v>91</c:v>
                </c:pt>
                <c:pt idx="904">
                  <c:v>91</c:v>
                </c:pt>
                <c:pt idx="905">
                  <c:v>91</c:v>
                </c:pt>
                <c:pt idx="906">
                  <c:v>91</c:v>
                </c:pt>
                <c:pt idx="907">
                  <c:v>91</c:v>
                </c:pt>
                <c:pt idx="908">
                  <c:v>91</c:v>
                </c:pt>
                <c:pt idx="909">
                  <c:v>91</c:v>
                </c:pt>
                <c:pt idx="910">
                  <c:v>91</c:v>
                </c:pt>
                <c:pt idx="911">
                  <c:v>91</c:v>
                </c:pt>
                <c:pt idx="912">
                  <c:v>91</c:v>
                </c:pt>
                <c:pt idx="913">
                  <c:v>91</c:v>
                </c:pt>
                <c:pt idx="914">
                  <c:v>91</c:v>
                </c:pt>
                <c:pt idx="915">
                  <c:v>91</c:v>
                </c:pt>
                <c:pt idx="916">
                  <c:v>91</c:v>
                </c:pt>
                <c:pt idx="917">
                  <c:v>91</c:v>
                </c:pt>
                <c:pt idx="918">
                  <c:v>91</c:v>
                </c:pt>
                <c:pt idx="919">
                  <c:v>91</c:v>
                </c:pt>
                <c:pt idx="920">
                  <c:v>91</c:v>
                </c:pt>
                <c:pt idx="921">
                  <c:v>91</c:v>
                </c:pt>
                <c:pt idx="922">
                  <c:v>91</c:v>
                </c:pt>
                <c:pt idx="923">
                  <c:v>91</c:v>
                </c:pt>
                <c:pt idx="924">
                  <c:v>91</c:v>
                </c:pt>
                <c:pt idx="925">
                  <c:v>91</c:v>
                </c:pt>
                <c:pt idx="926">
                  <c:v>91</c:v>
                </c:pt>
                <c:pt idx="927">
                  <c:v>91</c:v>
                </c:pt>
                <c:pt idx="928">
                  <c:v>91</c:v>
                </c:pt>
                <c:pt idx="929">
                  <c:v>91</c:v>
                </c:pt>
                <c:pt idx="930">
                  <c:v>91</c:v>
                </c:pt>
                <c:pt idx="931">
                  <c:v>91</c:v>
                </c:pt>
                <c:pt idx="932">
                  <c:v>91</c:v>
                </c:pt>
                <c:pt idx="933">
                  <c:v>91</c:v>
                </c:pt>
                <c:pt idx="934">
                  <c:v>91</c:v>
                </c:pt>
                <c:pt idx="935">
                  <c:v>91</c:v>
                </c:pt>
                <c:pt idx="936">
                  <c:v>91</c:v>
                </c:pt>
                <c:pt idx="937">
                  <c:v>91</c:v>
                </c:pt>
                <c:pt idx="938">
                  <c:v>91</c:v>
                </c:pt>
                <c:pt idx="939">
                  <c:v>91</c:v>
                </c:pt>
                <c:pt idx="940">
                  <c:v>91</c:v>
                </c:pt>
                <c:pt idx="941">
                  <c:v>91</c:v>
                </c:pt>
                <c:pt idx="942">
                  <c:v>91</c:v>
                </c:pt>
                <c:pt idx="943">
                  <c:v>91</c:v>
                </c:pt>
                <c:pt idx="944">
                  <c:v>91</c:v>
                </c:pt>
                <c:pt idx="945">
                  <c:v>91</c:v>
                </c:pt>
                <c:pt idx="946">
                  <c:v>91</c:v>
                </c:pt>
                <c:pt idx="947">
                  <c:v>91</c:v>
                </c:pt>
                <c:pt idx="948">
                  <c:v>91</c:v>
                </c:pt>
                <c:pt idx="949">
                  <c:v>91</c:v>
                </c:pt>
                <c:pt idx="950">
                  <c:v>91</c:v>
                </c:pt>
                <c:pt idx="951">
                  <c:v>91</c:v>
                </c:pt>
                <c:pt idx="952">
                  <c:v>91</c:v>
                </c:pt>
                <c:pt idx="953">
                  <c:v>91</c:v>
                </c:pt>
                <c:pt idx="954">
                  <c:v>91</c:v>
                </c:pt>
                <c:pt idx="955">
                  <c:v>91</c:v>
                </c:pt>
                <c:pt idx="956">
                  <c:v>91</c:v>
                </c:pt>
                <c:pt idx="957">
                  <c:v>91</c:v>
                </c:pt>
                <c:pt idx="958">
                  <c:v>91</c:v>
                </c:pt>
                <c:pt idx="959">
                  <c:v>91</c:v>
                </c:pt>
                <c:pt idx="960">
                  <c:v>91</c:v>
                </c:pt>
                <c:pt idx="961">
                  <c:v>91</c:v>
                </c:pt>
                <c:pt idx="962">
                  <c:v>91</c:v>
                </c:pt>
                <c:pt idx="963">
                  <c:v>91</c:v>
                </c:pt>
                <c:pt idx="964">
                  <c:v>91</c:v>
                </c:pt>
                <c:pt idx="965">
                  <c:v>91</c:v>
                </c:pt>
                <c:pt idx="966">
                  <c:v>91</c:v>
                </c:pt>
                <c:pt idx="967">
                  <c:v>91</c:v>
                </c:pt>
                <c:pt idx="968">
                  <c:v>91</c:v>
                </c:pt>
                <c:pt idx="969">
                  <c:v>91</c:v>
                </c:pt>
                <c:pt idx="970">
                  <c:v>91</c:v>
                </c:pt>
                <c:pt idx="971">
                  <c:v>91</c:v>
                </c:pt>
                <c:pt idx="972">
                  <c:v>91</c:v>
                </c:pt>
                <c:pt idx="973">
                  <c:v>91</c:v>
                </c:pt>
                <c:pt idx="974">
                  <c:v>91</c:v>
                </c:pt>
                <c:pt idx="975">
                  <c:v>91</c:v>
                </c:pt>
                <c:pt idx="976">
                  <c:v>91</c:v>
                </c:pt>
                <c:pt idx="977">
                  <c:v>91</c:v>
                </c:pt>
                <c:pt idx="978">
                  <c:v>91</c:v>
                </c:pt>
                <c:pt idx="979">
                  <c:v>91</c:v>
                </c:pt>
                <c:pt idx="980">
                  <c:v>91</c:v>
                </c:pt>
                <c:pt idx="981">
                  <c:v>91</c:v>
                </c:pt>
                <c:pt idx="982">
                  <c:v>91</c:v>
                </c:pt>
                <c:pt idx="983">
                  <c:v>91</c:v>
                </c:pt>
                <c:pt idx="984">
                  <c:v>91</c:v>
                </c:pt>
                <c:pt idx="985">
                  <c:v>91</c:v>
                </c:pt>
                <c:pt idx="986">
                  <c:v>91</c:v>
                </c:pt>
                <c:pt idx="987">
                  <c:v>91</c:v>
                </c:pt>
                <c:pt idx="988">
                  <c:v>91</c:v>
                </c:pt>
                <c:pt idx="989">
                  <c:v>91</c:v>
                </c:pt>
                <c:pt idx="990">
                  <c:v>91</c:v>
                </c:pt>
                <c:pt idx="991">
                  <c:v>91</c:v>
                </c:pt>
                <c:pt idx="992">
                  <c:v>91</c:v>
                </c:pt>
                <c:pt idx="993">
                  <c:v>91</c:v>
                </c:pt>
                <c:pt idx="994">
                  <c:v>91</c:v>
                </c:pt>
                <c:pt idx="995">
                  <c:v>91</c:v>
                </c:pt>
                <c:pt idx="996">
                  <c:v>91</c:v>
                </c:pt>
                <c:pt idx="997">
                  <c:v>91</c:v>
                </c:pt>
                <c:pt idx="998">
                  <c:v>91</c:v>
                </c:pt>
                <c:pt idx="999">
                  <c:v>91</c:v>
                </c:pt>
                <c:pt idx="1000">
                  <c:v>91</c:v>
                </c:pt>
                <c:pt idx="1001">
                  <c:v>91</c:v>
                </c:pt>
                <c:pt idx="1002">
                  <c:v>91</c:v>
                </c:pt>
                <c:pt idx="1003">
                  <c:v>91</c:v>
                </c:pt>
                <c:pt idx="1004">
                  <c:v>91</c:v>
                </c:pt>
                <c:pt idx="1005">
                  <c:v>91</c:v>
                </c:pt>
                <c:pt idx="1006">
                  <c:v>91</c:v>
                </c:pt>
                <c:pt idx="1007">
                  <c:v>91</c:v>
                </c:pt>
                <c:pt idx="1008">
                  <c:v>91</c:v>
                </c:pt>
                <c:pt idx="1009">
                  <c:v>91</c:v>
                </c:pt>
                <c:pt idx="1010">
                  <c:v>91</c:v>
                </c:pt>
                <c:pt idx="1011">
                  <c:v>91</c:v>
                </c:pt>
                <c:pt idx="1012">
                  <c:v>91</c:v>
                </c:pt>
                <c:pt idx="1013">
                  <c:v>91</c:v>
                </c:pt>
                <c:pt idx="1014">
                  <c:v>91</c:v>
                </c:pt>
                <c:pt idx="1015">
                  <c:v>91</c:v>
                </c:pt>
                <c:pt idx="1016">
                  <c:v>91</c:v>
                </c:pt>
                <c:pt idx="1017">
                  <c:v>91</c:v>
                </c:pt>
                <c:pt idx="1018">
                  <c:v>91</c:v>
                </c:pt>
                <c:pt idx="1019">
                  <c:v>91</c:v>
                </c:pt>
                <c:pt idx="1020">
                  <c:v>91</c:v>
                </c:pt>
                <c:pt idx="1021">
                  <c:v>91</c:v>
                </c:pt>
                <c:pt idx="1022">
                  <c:v>91</c:v>
                </c:pt>
                <c:pt idx="1023">
                  <c:v>91</c:v>
                </c:pt>
                <c:pt idx="1024">
                  <c:v>91</c:v>
                </c:pt>
                <c:pt idx="1025">
                  <c:v>91</c:v>
                </c:pt>
                <c:pt idx="1026">
                  <c:v>91</c:v>
                </c:pt>
                <c:pt idx="1027">
                  <c:v>91</c:v>
                </c:pt>
                <c:pt idx="1028">
                  <c:v>91</c:v>
                </c:pt>
                <c:pt idx="1029">
                  <c:v>91</c:v>
                </c:pt>
                <c:pt idx="1030">
                  <c:v>91</c:v>
                </c:pt>
                <c:pt idx="1031">
                  <c:v>91</c:v>
                </c:pt>
                <c:pt idx="1032">
                  <c:v>91</c:v>
                </c:pt>
                <c:pt idx="1033">
                  <c:v>91</c:v>
                </c:pt>
                <c:pt idx="1034">
                  <c:v>91</c:v>
                </c:pt>
                <c:pt idx="1035">
                  <c:v>91</c:v>
                </c:pt>
                <c:pt idx="1036">
                  <c:v>91</c:v>
                </c:pt>
                <c:pt idx="1037">
                  <c:v>91</c:v>
                </c:pt>
                <c:pt idx="1038">
                  <c:v>91</c:v>
                </c:pt>
                <c:pt idx="1039">
                  <c:v>91</c:v>
                </c:pt>
                <c:pt idx="1040">
                  <c:v>91</c:v>
                </c:pt>
                <c:pt idx="1041">
                  <c:v>91</c:v>
                </c:pt>
                <c:pt idx="1042">
                  <c:v>91</c:v>
                </c:pt>
                <c:pt idx="1043">
                  <c:v>91</c:v>
                </c:pt>
                <c:pt idx="1044">
                  <c:v>91</c:v>
                </c:pt>
                <c:pt idx="1045">
                  <c:v>91</c:v>
                </c:pt>
                <c:pt idx="1046">
                  <c:v>91</c:v>
                </c:pt>
                <c:pt idx="1047">
                  <c:v>91</c:v>
                </c:pt>
                <c:pt idx="1048">
                  <c:v>91</c:v>
                </c:pt>
                <c:pt idx="1049">
                  <c:v>91</c:v>
                </c:pt>
                <c:pt idx="1050">
                  <c:v>91</c:v>
                </c:pt>
                <c:pt idx="1051">
                  <c:v>91</c:v>
                </c:pt>
                <c:pt idx="1052">
                  <c:v>91</c:v>
                </c:pt>
                <c:pt idx="1053">
                  <c:v>91</c:v>
                </c:pt>
                <c:pt idx="1054">
                  <c:v>91</c:v>
                </c:pt>
                <c:pt idx="1055">
                  <c:v>91</c:v>
                </c:pt>
                <c:pt idx="1056">
                  <c:v>91</c:v>
                </c:pt>
                <c:pt idx="1057">
                  <c:v>91</c:v>
                </c:pt>
                <c:pt idx="1058">
                  <c:v>91</c:v>
                </c:pt>
                <c:pt idx="1059">
                  <c:v>91</c:v>
                </c:pt>
                <c:pt idx="1060">
                  <c:v>91</c:v>
                </c:pt>
                <c:pt idx="1061">
                  <c:v>91</c:v>
                </c:pt>
                <c:pt idx="1062">
                  <c:v>91</c:v>
                </c:pt>
                <c:pt idx="1063">
                  <c:v>91</c:v>
                </c:pt>
                <c:pt idx="1064">
                  <c:v>91</c:v>
                </c:pt>
                <c:pt idx="1065">
                  <c:v>91</c:v>
                </c:pt>
                <c:pt idx="1066">
                  <c:v>91</c:v>
                </c:pt>
                <c:pt idx="1067">
                  <c:v>91</c:v>
                </c:pt>
                <c:pt idx="1068">
                  <c:v>91</c:v>
                </c:pt>
                <c:pt idx="1069">
                  <c:v>91</c:v>
                </c:pt>
                <c:pt idx="1070">
                  <c:v>91</c:v>
                </c:pt>
                <c:pt idx="1071">
                  <c:v>91</c:v>
                </c:pt>
                <c:pt idx="1072">
                  <c:v>91</c:v>
                </c:pt>
                <c:pt idx="1073">
                  <c:v>91</c:v>
                </c:pt>
                <c:pt idx="1074">
                  <c:v>91</c:v>
                </c:pt>
                <c:pt idx="1075">
                  <c:v>91</c:v>
                </c:pt>
                <c:pt idx="1076">
                  <c:v>91</c:v>
                </c:pt>
                <c:pt idx="1077">
                  <c:v>91</c:v>
                </c:pt>
                <c:pt idx="1078">
                  <c:v>91</c:v>
                </c:pt>
                <c:pt idx="1079">
                  <c:v>91</c:v>
                </c:pt>
                <c:pt idx="1080">
                  <c:v>91</c:v>
                </c:pt>
                <c:pt idx="1081">
                  <c:v>91</c:v>
                </c:pt>
                <c:pt idx="1082">
                  <c:v>91</c:v>
                </c:pt>
                <c:pt idx="1083">
                  <c:v>91</c:v>
                </c:pt>
                <c:pt idx="1084">
                  <c:v>91</c:v>
                </c:pt>
                <c:pt idx="1085">
                  <c:v>91</c:v>
                </c:pt>
                <c:pt idx="1086">
                  <c:v>91</c:v>
                </c:pt>
                <c:pt idx="1087">
                  <c:v>91</c:v>
                </c:pt>
                <c:pt idx="1088">
                  <c:v>91</c:v>
                </c:pt>
                <c:pt idx="1089">
                  <c:v>91</c:v>
                </c:pt>
                <c:pt idx="1090">
                  <c:v>91</c:v>
                </c:pt>
                <c:pt idx="1091">
                  <c:v>91</c:v>
                </c:pt>
                <c:pt idx="1092">
                  <c:v>91</c:v>
                </c:pt>
                <c:pt idx="1093">
                  <c:v>91</c:v>
                </c:pt>
                <c:pt idx="1094">
                  <c:v>91</c:v>
                </c:pt>
                <c:pt idx="1095">
                  <c:v>91</c:v>
                </c:pt>
                <c:pt idx="1096">
                  <c:v>91</c:v>
                </c:pt>
                <c:pt idx="1097">
                  <c:v>91</c:v>
                </c:pt>
                <c:pt idx="1098">
                  <c:v>91</c:v>
                </c:pt>
                <c:pt idx="1099">
                  <c:v>91</c:v>
                </c:pt>
                <c:pt idx="1100">
                  <c:v>91</c:v>
                </c:pt>
                <c:pt idx="1101">
                  <c:v>91</c:v>
                </c:pt>
                <c:pt idx="1102">
                  <c:v>91</c:v>
                </c:pt>
                <c:pt idx="1103">
                  <c:v>91</c:v>
                </c:pt>
                <c:pt idx="1104">
                  <c:v>91</c:v>
                </c:pt>
                <c:pt idx="1105">
                  <c:v>91</c:v>
                </c:pt>
                <c:pt idx="1106">
                  <c:v>91</c:v>
                </c:pt>
                <c:pt idx="1107">
                  <c:v>91</c:v>
                </c:pt>
                <c:pt idx="1108">
                  <c:v>91</c:v>
                </c:pt>
                <c:pt idx="1109">
                  <c:v>91</c:v>
                </c:pt>
                <c:pt idx="1110">
                  <c:v>91</c:v>
                </c:pt>
                <c:pt idx="1111">
                  <c:v>91</c:v>
                </c:pt>
                <c:pt idx="1112">
                  <c:v>91</c:v>
                </c:pt>
                <c:pt idx="1113">
                  <c:v>91</c:v>
                </c:pt>
                <c:pt idx="1114">
                  <c:v>91</c:v>
                </c:pt>
                <c:pt idx="1115">
                  <c:v>91</c:v>
                </c:pt>
                <c:pt idx="1116">
                  <c:v>91</c:v>
                </c:pt>
                <c:pt idx="1117">
                  <c:v>91</c:v>
                </c:pt>
                <c:pt idx="1118">
                  <c:v>91</c:v>
                </c:pt>
                <c:pt idx="1119">
                  <c:v>91</c:v>
                </c:pt>
                <c:pt idx="1120">
                  <c:v>91</c:v>
                </c:pt>
                <c:pt idx="1121">
                  <c:v>91</c:v>
                </c:pt>
                <c:pt idx="1122">
                  <c:v>91</c:v>
                </c:pt>
                <c:pt idx="1123">
                  <c:v>91</c:v>
                </c:pt>
                <c:pt idx="1124">
                  <c:v>91</c:v>
                </c:pt>
                <c:pt idx="1125">
                  <c:v>91</c:v>
                </c:pt>
                <c:pt idx="1126">
                  <c:v>91</c:v>
                </c:pt>
                <c:pt idx="1127">
                  <c:v>91</c:v>
                </c:pt>
                <c:pt idx="1128">
                  <c:v>91</c:v>
                </c:pt>
                <c:pt idx="1129">
                  <c:v>91</c:v>
                </c:pt>
                <c:pt idx="1130">
                  <c:v>91</c:v>
                </c:pt>
                <c:pt idx="1131">
                  <c:v>91</c:v>
                </c:pt>
                <c:pt idx="1132">
                  <c:v>91</c:v>
                </c:pt>
                <c:pt idx="1133">
                  <c:v>91</c:v>
                </c:pt>
                <c:pt idx="1134">
                  <c:v>91</c:v>
                </c:pt>
                <c:pt idx="1135">
                  <c:v>91</c:v>
                </c:pt>
                <c:pt idx="1136">
                  <c:v>91</c:v>
                </c:pt>
                <c:pt idx="1137">
                  <c:v>91</c:v>
                </c:pt>
                <c:pt idx="1138">
                  <c:v>91</c:v>
                </c:pt>
                <c:pt idx="1139">
                  <c:v>91</c:v>
                </c:pt>
                <c:pt idx="1140">
                  <c:v>91</c:v>
                </c:pt>
                <c:pt idx="1141">
                  <c:v>91</c:v>
                </c:pt>
                <c:pt idx="1142">
                  <c:v>91</c:v>
                </c:pt>
                <c:pt idx="1143">
                  <c:v>91</c:v>
                </c:pt>
                <c:pt idx="1144">
                  <c:v>91</c:v>
                </c:pt>
                <c:pt idx="1145">
                  <c:v>91</c:v>
                </c:pt>
                <c:pt idx="1146">
                  <c:v>91</c:v>
                </c:pt>
                <c:pt idx="1147">
                  <c:v>91</c:v>
                </c:pt>
                <c:pt idx="1148">
                  <c:v>91</c:v>
                </c:pt>
                <c:pt idx="1149">
                  <c:v>91</c:v>
                </c:pt>
                <c:pt idx="1150">
                  <c:v>91</c:v>
                </c:pt>
                <c:pt idx="1151">
                  <c:v>91</c:v>
                </c:pt>
                <c:pt idx="1152">
                  <c:v>91</c:v>
                </c:pt>
                <c:pt idx="1153">
                  <c:v>91</c:v>
                </c:pt>
                <c:pt idx="1154">
                  <c:v>91</c:v>
                </c:pt>
                <c:pt idx="1155">
                  <c:v>91</c:v>
                </c:pt>
                <c:pt idx="1156">
                  <c:v>91</c:v>
                </c:pt>
                <c:pt idx="1157">
                  <c:v>91</c:v>
                </c:pt>
                <c:pt idx="1158">
                  <c:v>91</c:v>
                </c:pt>
                <c:pt idx="1159">
                  <c:v>91</c:v>
                </c:pt>
                <c:pt idx="1160">
                  <c:v>91</c:v>
                </c:pt>
                <c:pt idx="1161">
                  <c:v>91</c:v>
                </c:pt>
                <c:pt idx="1162">
                  <c:v>91</c:v>
                </c:pt>
                <c:pt idx="1163">
                  <c:v>91</c:v>
                </c:pt>
                <c:pt idx="1164">
                  <c:v>91</c:v>
                </c:pt>
                <c:pt idx="1165">
                  <c:v>91</c:v>
                </c:pt>
                <c:pt idx="1166">
                  <c:v>91</c:v>
                </c:pt>
                <c:pt idx="1167">
                  <c:v>91</c:v>
                </c:pt>
                <c:pt idx="1168">
                  <c:v>91</c:v>
                </c:pt>
                <c:pt idx="1169">
                  <c:v>91</c:v>
                </c:pt>
                <c:pt idx="1170">
                  <c:v>91</c:v>
                </c:pt>
                <c:pt idx="1171">
                  <c:v>91</c:v>
                </c:pt>
                <c:pt idx="1172">
                  <c:v>91</c:v>
                </c:pt>
                <c:pt idx="1173">
                  <c:v>91</c:v>
                </c:pt>
                <c:pt idx="1174">
                  <c:v>91</c:v>
                </c:pt>
                <c:pt idx="1175">
                  <c:v>91</c:v>
                </c:pt>
                <c:pt idx="1176">
                  <c:v>91</c:v>
                </c:pt>
                <c:pt idx="1177">
                  <c:v>91</c:v>
                </c:pt>
                <c:pt idx="1178">
                  <c:v>91</c:v>
                </c:pt>
                <c:pt idx="1179">
                  <c:v>91</c:v>
                </c:pt>
                <c:pt idx="1180">
                  <c:v>91</c:v>
                </c:pt>
                <c:pt idx="1181">
                  <c:v>91</c:v>
                </c:pt>
                <c:pt idx="1182">
                  <c:v>91</c:v>
                </c:pt>
                <c:pt idx="1183">
                  <c:v>91</c:v>
                </c:pt>
                <c:pt idx="1184">
                  <c:v>91</c:v>
                </c:pt>
                <c:pt idx="1185">
                  <c:v>91</c:v>
                </c:pt>
                <c:pt idx="1186">
                  <c:v>91</c:v>
                </c:pt>
                <c:pt idx="1187">
                  <c:v>91</c:v>
                </c:pt>
                <c:pt idx="1188">
                  <c:v>91</c:v>
                </c:pt>
                <c:pt idx="1189">
                  <c:v>91</c:v>
                </c:pt>
                <c:pt idx="1190">
                  <c:v>91</c:v>
                </c:pt>
                <c:pt idx="1191">
                  <c:v>91</c:v>
                </c:pt>
                <c:pt idx="1192">
                  <c:v>91</c:v>
                </c:pt>
                <c:pt idx="1193">
                  <c:v>91</c:v>
                </c:pt>
                <c:pt idx="1194">
                  <c:v>91</c:v>
                </c:pt>
                <c:pt idx="1195">
                  <c:v>91</c:v>
                </c:pt>
                <c:pt idx="1196">
                  <c:v>91</c:v>
                </c:pt>
                <c:pt idx="1197">
                  <c:v>91</c:v>
                </c:pt>
                <c:pt idx="1198">
                  <c:v>91</c:v>
                </c:pt>
                <c:pt idx="1199">
                  <c:v>91</c:v>
                </c:pt>
                <c:pt idx="1200">
                  <c:v>91</c:v>
                </c:pt>
                <c:pt idx="1201">
                  <c:v>91</c:v>
                </c:pt>
                <c:pt idx="1202">
                  <c:v>91</c:v>
                </c:pt>
                <c:pt idx="1203">
                  <c:v>91</c:v>
                </c:pt>
                <c:pt idx="1204">
                  <c:v>91</c:v>
                </c:pt>
                <c:pt idx="1205">
                  <c:v>91</c:v>
                </c:pt>
                <c:pt idx="1206">
                  <c:v>91</c:v>
                </c:pt>
                <c:pt idx="1207">
                  <c:v>91</c:v>
                </c:pt>
                <c:pt idx="1208">
                  <c:v>91</c:v>
                </c:pt>
                <c:pt idx="1209">
                  <c:v>91</c:v>
                </c:pt>
                <c:pt idx="1210">
                  <c:v>91</c:v>
                </c:pt>
                <c:pt idx="1211">
                  <c:v>91</c:v>
                </c:pt>
                <c:pt idx="1212">
                  <c:v>91</c:v>
                </c:pt>
                <c:pt idx="1213">
                  <c:v>91</c:v>
                </c:pt>
                <c:pt idx="1214">
                  <c:v>91</c:v>
                </c:pt>
                <c:pt idx="1215">
                  <c:v>91</c:v>
                </c:pt>
                <c:pt idx="1216">
                  <c:v>91</c:v>
                </c:pt>
                <c:pt idx="1217">
                  <c:v>91</c:v>
                </c:pt>
                <c:pt idx="1218">
                  <c:v>91</c:v>
                </c:pt>
                <c:pt idx="1219">
                  <c:v>91</c:v>
                </c:pt>
                <c:pt idx="1220">
                  <c:v>91</c:v>
                </c:pt>
                <c:pt idx="1221">
                  <c:v>91</c:v>
                </c:pt>
                <c:pt idx="1222">
                  <c:v>91</c:v>
                </c:pt>
                <c:pt idx="1223">
                  <c:v>91</c:v>
                </c:pt>
                <c:pt idx="1224">
                  <c:v>91</c:v>
                </c:pt>
                <c:pt idx="1225">
                  <c:v>91</c:v>
                </c:pt>
                <c:pt idx="1226">
                  <c:v>91</c:v>
                </c:pt>
                <c:pt idx="1227">
                  <c:v>91</c:v>
                </c:pt>
                <c:pt idx="1228">
                  <c:v>91</c:v>
                </c:pt>
                <c:pt idx="1229">
                  <c:v>91</c:v>
                </c:pt>
                <c:pt idx="1230">
                  <c:v>91</c:v>
                </c:pt>
                <c:pt idx="1231">
                  <c:v>91</c:v>
                </c:pt>
                <c:pt idx="1232">
                  <c:v>91</c:v>
                </c:pt>
                <c:pt idx="1233">
                  <c:v>91</c:v>
                </c:pt>
                <c:pt idx="1234">
                  <c:v>91</c:v>
                </c:pt>
                <c:pt idx="1235">
                  <c:v>91</c:v>
                </c:pt>
                <c:pt idx="1236">
                  <c:v>91</c:v>
                </c:pt>
                <c:pt idx="1237">
                  <c:v>91</c:v>
                </c:pt>
                <c:pt idx="1238">
                  <c:v>91</c:v>
                </c:pt>
                <c:pt idx="1239">
                  <c:v>91</c:v>
                </c:pt>
                <c:pt idx="1240">
                  <c:v>91</c:v>
                </c:pt>
                <c:pt idx="1241">
                  <c:v>91</c:v>
                </c:pt>
                <c:pt idx="1242">
                  <c:v>91</c:v>
                </c:pt>
                <c:pt idx="1243">
                  <c:v>91</c:v>
                </c:pt>
                <c:pt idx="1244">
                  <c:v>91</c:v>
                </c:pt>
                <c:pt idx="1245">
                  <c:v>91</c:v>
                </c:pt>
                <c:pt idx="1246">
                  <c:v>91</c:v>
                </c:pt>
                <c:pt idx="1247">
                  <c:v>91</c:v>
                </c:pt>
                <c:pt idx="1248">
                  <c:v>91</c:v>
                </c:pt>
                <c:pt idx="1249">
                  <c:v>91</c:v>
                </c:pt>
                <c:pt idx="1250">
                  <c:v>91</c:v>
                </c:pt>
                <c:pt idx="1251">
                  <c:v>91</c:v>
                </c:pt>
                <c:pt idx="1252">
                  <c:v>91</c:v>
                </c:pt>
                <c:pt idx="1253">
                  <c:v>91</c:v>
                </c:pt>
                <c:pt idx="1254">
                  <c:v>91</c:v>
                </c:pt>
                <c:pt idx="1255">
                  <c:v>91</c:v>
                </c:pt>
                <c:pt idx="1256">
                  <c:v>91</c:v>
                </c:pt>
                <c:pt idx="1257">
                  <c:v>91</c:v>
                </c:pt>
                <c:pt idx="1258">
                  <c:v>91</c:v>
                </c:pt>
                <c:pt idx="1259">
                  <c:v>91</c:v>
                </c:pt>
                <c:pt idx="1260">
                  <c:v>91</c:v>
                </c:pt>
                <c:pt idx="1261">
                  <c:v>91</c:v>
                </c:pt>
                <c:pt idx="1262">
                  <c:v>91</c:v>
                </c:pt>
                <c:pt idx="1263">
                  <c:v>91</c:v>
                </c:pt>
                <c:pt idx="1264">
                  <c:v>91</c:v>
                </c:pt>
                <c:pt idx="1265">
                  <c:v>91</c:v>
                </c:pt>
                <c:pt idx="1266">
                  <c:v>91</c:v>
                </c:pt>
                <c:pt idx="1267">
                  <c:v>91</c:v>
                </c:pt>
                <c:pt idx="1268">
                  <c:v>91</c:v>
                </c:pt>
                <c:pt idx="1269">
                  <c:v>91</c:v>
                </c:pt>
                <c:pt idx="1270">
                  <c:v>91</c:v>
                </c:pt>
                <c:pt idx="1271">
                  <c:v>91</c:v>
                </c:pt>
                <c:pt idx="1272">
                  <c:v>91</c:v>
                </c:pt>
                <c:pt idx="1273">
                  <c:v>91</c:v>
                </c:pt>
                <c:pt idx="1274">
                  <c:v>91</c:v>
                </c:pt>
                <c:pt idx="1275">
                  <c:v>91</c:v>
                </c:pt>
                <c:pt idx="1276">
                  <c:v>91</c:v>
                </c:pt>
                <c:pt idx="1277">
                  <c:v>91</c:v>
                </c:pt>
                <c:pt idx="1278">
                  <c:v>91</c:v>
                </c:pt>
                <c:pt idx="1279">
                  <c:v>91</c:v>
                </c:pt>
                <c:pt idx="1280">
                  <c:v>91</c:v>
                </c:pt>
                <c:pt idx="1281">
                  <c:v>91</c:v>
                </c:pt>
                <c:pt idx="1282">
                  <c:v>91</c:v>
                </c:pt>
                <c:pt idx="1283">
                  <c:v>91</c:v>
                </c:pt>
                <c:pt idx="1284">
                  <c:v>91</c:v>
                </c:pt>
                <c:pt idx="1285">
                  <c:v>91</c:v>
                </c:pt>
                <c:pt idx="1286">
                  <c:v>91</c:v>
                </c:pt>
                <c:pt idx="1287">
                  <c:v>91</c:v>
                </c:pt>
                <c:pt idx="1288">
                  <c:v>91</c:v>
                </c:pt>
                <c:pt idx="1289">
                  <c:v>91</c:v>
                </c:pt>
                <c:pt idx="1290">
                  <c:v>91</c:v>
                </c:pt>
                <c:pt idx="1291">
                  <c:v>91</c:v>
                </c:pt>
                <c:pt idx="1292">
                  <c:v>91</c:v>
                </c:pt>
                <c:pt idx="1293">
                  <c:v>91</c:v>
                </c:pt>
                <c:pt idx="1294">
                  <c:v>91</c:v>
                </c:pt>
                <c:pt idx="1295">
                  <c:v>91</c:v>
                </c:pt>
                <c:pt idx="1296">
                  <c:v>91</c:v>
                </c:pt>
                <c:pt idx="1297">
                  <c:v>91</c:v>
                </c:pt>
                <c:pt idx="1298">
                  <c:v>91</c:v>
                </c:pt>
                <c:pt idx="1299">
                  <c:v>91</c:v>
                </c:pt>
                <c:pt idx="1300">
                  <c:v>91</c:v>
                </c:pt>
                <c:pt idx="1301">
                  <c:v>91</c:v>
                </c:pt>
                <c:pt idx="1302">
                  <c:v>91</c:v>
                </c:pt>
                <c:pt idx="1303">
                  <c:v>91</c:v>
                </c:pt>
                <c:pt idx="1304">
                  <c:v>91</c:v>
                </c:pt>
                <c:pt idx="1305">
                  <c:v>91</c:v>
                </c:pt>
                <c:pt idx="1306">
                  <c:v>91</c:v>
                </c:pt>
                <c:pt idx="1307">
                  <c:v>91</c:v>
                </c:pt>
                <c:pt idx="1308">
                  <c:v>91</c:v>
                </c:pt>
                <c:pt idx="1309">
                  <c:v>91</c:v>
                </c:pt>
                <c:pt idx="1310">
                  <c:v>91</c:v>
                </c:pt>
                <c:pt idx="1311">
                  <c:v>91</c:v>
                </c:pt>
                <c:pt idx="1312">
                  <c:v>91</c:v>
                </c:pt>
                <c:pt idx="1313">
                  <c:v>91</c:v>
                </c:pt>
                <c:pt idx="1314">
                  <c:v>91</c:v>
                </c:pt>
                <c:pt idx="1315">
                  <c:v>91</c:v>
                </c:pt>
                <c:pt idx="1316">
                  <c:v>91</c:v>
                </c:pt>
                <c:pt idx="1317">
                  <c:v>91</c:v>
                </c:pt>
                <c:pt idx="1318">
                  <c:v>91</c:v>
                </c:pt>
                <c:pt idx="1319">
                  <c:v>91</c:v>
                </c:pt>
                <c:pt idx="1320">
                  <c:v>91</c:v>
                </c:pt>
                <c:pt idx="1321">
                  <c:v>91</c:v>
                </c:pt>
                <c:pt idx="1322">
                  <c:v>91</c:v>
                </c:pt>
                <c:pt idx="1323">
                  <c:v>91</c:v>
                </c:pt>
                <c:pt idx="1324">
                  <c:v>91</c:v>
                </c:pt>
                <c:pt idx="1325">
                  <c:v>91</c:v>
                </c:pt>
                <c:pt idx="1326">
                  <c:v>91</c:v>
                </c:pt>
                <c:pt idx="1327">
                  <c:v>91</c:v>
                </c:pt>
                <c:pt idx="1328">
                  <c:v>91</c:v>
                </c:pt>
                <c:pt idx="1329">
                  <c:v>91</c:v>
                </c:pt>
                <c:pt idx="1330">
                  <c:v>91</c:v>
                </c:pt>
                <c:pt idx="1331">
                  <c:v>91</c:v>
                </c:pt>
                <c:pt idx="1332">
                  <c:v>91</c:v>
                </c:pt>
                <c:pt idx="1333">
                  <c:v>91</c:v>
                </c:pt>
                <c:pt idx="1334">
                  <c:v>91</c:v>
                </c:pt>
                <c:pt idx="1335">
                  <c:v>91</c:v>
                </c:pt>
                <c:pt idx="1336">
                  <c:v>91</c:v>
                </c:pt>
                <c:pt idx="1337">
                  <c:v>91</c:v>
                </c:pt>
                <c:pt idx="1338">
                  <c:v>91</c:v>
                </c:pt>
                <c:pt idx="1339">
                  <c:v>91</c:v>
                </c:pt>
                <c:pt idx="1340">
                  <c:v>91</c:v>
                </c:pt>
                <c:pt idx="1341">
                  <c:v>91</c:v>
                </c:pt>
                <c:pt idx="1342">
                  <c:v>91</c:v>
                </c:pt>
                <c:pt idx="1343">
                  <c:v>91</c:v>
                </c:pt>
                <c:pt idx="1344">
                  <c:v>91</c:v>
                </c:pt>
                <c:pt idx="1345">
                  <c:v>91</c:v>
                </c:pt>
                <c:pt idx="1346">
                  <c:v>91</c:v>
                </c:pt>
                <c:pt idx="1347">
                  <c:v>91</c:v>
                </c:pt>
                <c:pt idx="1348">
                  <c:v>91</c:v>
                </c:pt>
                <c:pt idx="1349">
                  <c:v>91</c:v>
                </c:pt>
                <c:pt idx="1350">
                  <c:v>91</c:v>
                </c:pt>
                <c:pt idx="1351">
                  <c:v>91</c:v>
                </c:pt>
                <c:pt idx="1352">
                  <c:v>91</c:v>
                </c:pt>
                <c:pt idx="1353">
                  <c:v>91</c:v>
                </c:pt>
                <c:pt idx="1354">
                  <c:v>91</c:v>
                </c:pt>
                <c:pt idx="1355">
                  <c:v>91</c:v>
                </c:pt>
                <c:pt idx="1356">
                  <c:v>91</c:v>
                </c:pt>
                <c:pt idx="1357">
                  <c:v>91</c:v>
                </c:pt>
                <c:pt idx="1358">
                  <c:v>91</c:v>
                </c:pt>
                <c:pt idx="1359">
                  <c:v>91</c:v>
                </c:pt>
                <c:pt idx="1360">
                  <c:v>91</c:v>
                </c:pt>
                <c:pt idx="1361">
                  <c:v>91</c:v>
                </c:pt>
                <c:pt idx="1362">
                  <c:v>91</c:v>
                </c:pt>
                <c:pt idx="1363">
                  <c:v>91</c:v>
                </c:pt>
                <c:pt idx="1364">
                  <c:v>91</c:v>
                </c:pt>
                <c:pt idx="1365">
                  <c:v>91</c:v>
                </c:pt>
                <c:pt idx="1366">
                  <c:v>91</c:v>
                </c:pt>
                <c:pt idx="1367">
                  <c:v>91</c:v>
                </c:pt>
                <c:pt idx="1368">
                  <c:v>91</c:v>
                </c:pt>
                <c:pt idx="1369">
                  <c:v>91</c:v>
                </c:pt>
                <c:pt idx="1370">
                  <c:v>91</c:v>
                </c:pt>
                <c:pt idx="1371">
                  <c:v>91</c:v>
                </c:pt>
                <c:pt idx="1372">
                  <c:v>91</c:v>
                </c:pt>
                <c:pt idx="1373">
                  <c:v>91</c:v>
                </c:pt>
                <c:pt idx="1374">
                  <c:v>91</c:v>
                </c:pt>
                <c:pt idx="1375">
                  <c:v>91</c:v>
                </c:pt>
                <c:pt idx="1376">
                  <c:v>91</c:v>
                </c:pt>
                <c:pt idx="1377">
                  <c:v>91</c:v>
                </c:pt>
                <c:pt idx="1378">
                  <c:v>91</c:v>
                </c:pt>
                <c:pt idx="1379">
                  <c:v>91</c:v>
                </c:pt>
                <c:pt idx="1380">
                  <c:v>91</c:v>
                </c:pt>
                <c:pt idx="1381">
                  <c:v>91</c:v>
                </c:pt>
                <c:pt idx="1382">
                  <c:v>91</c:v>
                </c:pt>
                <c:pt idx="1383">
                  <c:v>91</c:v>
                </c:pt>
                <c:pt idx="1384">
                  <c:v>91</c:v>
                </c:pt>
                <c:pt idx="1385">
                  <c:v>91</c:v>
                </c:pt>
                <c:pt idx="1386">
                  <c:v>91</c:v>
                </c:pt>
                <c:pt idx="1387">
                  <c:v>91</c:v>
                </c:pt>
                <c:pt idx="1388">
                  <c:v>91</c:v>
                </c:pt>
                <c:pt idx="1389">
                  <c:v>91</c:v>
                </c:pt>
                <c:pt idx="1390">
                  <c:v>91</c:v>
                </c:pt>
                <c:pt idx="1391">
                  <c:v>91</c:v>
                </c:pt>
                <c:pt idx="1392">
                  <c:v>91</c:v>
                </c:pt>
                <c:pt idx="1393">
                  <c:v>91</c:v>
                </c:pt>
                <c:pt idx="1394">
                  <c:v>91</c:v>
                </c:pt>
                <c:pt idx="1395">
                  <c:v>91</c:v>
                </c:pt>
                <c:pt idx="1396">
                  <c:v>91</c:v>
                </c:pt>
                <c:pt idx="1397">
                  <c:v>91</c:v>
                </c:pt>
                <c:pt idx="1398">
                  <c:v>91</c:v>
                </c:pt>
                <c:pt idx="1399">
                  <c:v>91</c:v>
                </c:pt>
                <c:pt idx="1400">
                  <c:v>91</c:v>
                </c:pt>
                <c:pt idx="1401">
                  <c:v>91</c:v>
                </c:pt>
                <c:pt idx="1402">
                  <c:v>91</c:v>
                </c:pt>
                <c:pt idx="1403">
                  <c:v>91</c:v>
                </c:pt>
                <c:pt idx="1404">
                  <c:v>91</c:v>
                </c:pt>
                <c:pt idx="1405">
                  <c:v>91</c:v>
                </c:pt>
                <c:pt idx="1406">
                  <c:v>91</c:v>
                </c:pt>
                <c:pt idx="1407">
                  <c:v>91</c:v>
                </c:pt>
                <c:pt idx="1408">
                  <c:v>91</c:v>
                </c:pt>
                <c:pt idx="1409">
                  <c:v>91</c:v>
                </c:pt>
                <c:pt idx="1410">
                  <c:v>91</c:v>
                </c:pt>
                <c:pt idx="1411">
                  <c:v>91</c:v>
                </c:pt>
                <c:pt idx="1412">
                  <c:v>91</c:v>
                </c:pt>
                <c:pt idx="1413">
                  <c:v>91</c:v>
                </c:pt>
                <c:pt idx="1414">
                  <c:v>91</c:v>
                </c:pt>
                <c:pt idx="1415">
                  <c:v>91</c:v>
                </c:pt>
                <c:pt idx="1416">
                  <c:v>91</c:v>
                </c:pt>
                <c:pt idx="1417">
                  <c:v>91</c:v>
                </c:pt>
                <c:pt idx="1418">
                  <c:v>91</c:v>
                </c:pt>
                <c:pt idx="1419">
                  <c:v>91</c:v>
                </c:pt>
                <c:pt idx="1420">
                  <c:v>91</c:v>
                </c:pt>
                <c:pt idx="1421">
                  <c:v>91</c:v>
                </c:pt>
                <c:pt idx="1422">
                  <c:v>91</c:v>
                </c:pt>
                <c:pt idx="1423">
                  <c:v>91</c:v>
                </c:pt>
                <c:pt idx="1424">
                  <c:v>91</c:v>
                </c:pt>
                <c:pt idx="1425">
                  <c:v>91</c:v>
                </c:pt>
                <c:pt idx="1426">
                  <c:v>91</c:v>
                </c:pt>
                <c:pt idx="1427">
                  <c:v>91</c:v>
                </c:pt>
                <c:pt idx="1428">
                  <c:v>91</c:v>
                </c:pt>
                <c:pt idx="1429">
                  <c:v>91</c:v>
                </c:pt>
                <c:pt idx="1430">
                  <c:v>91</c:v>
                </c:pt>
                <c:pt idx="1431">
                  <c:v>91</c:v>
                </c:pt>
                <c:pt idx="1432">
                  <c:v>91</c:v>
                </c:pt>
                <c:pt idx="1433">
                  <c:v>91</c:v>
                </c:pt>
                <c:pt idx="1434">
                  <c:v>91</c:v>
                </c:pt>
                <c:pt idx="1435">
                  <c:v>91</c:v>
                </c:pt>
                <c:pt idx="1436">
                  <c:v>91</c:v>
                </c:pt>
                <c:pt idx="1437">
                  <c:v>91</c:v>
                </c:pt>
                <c:pt idx="1438">
                  <c:v>91</c:v>
                </c:pt>
                <c:pt idx="1439">
                  <c:v>91</c:v>
                </c:pt>
                <c:pt idx="1440">
                  <c:v>91</c:v>
                </c:pt>
                <c:pt idx="1441">
                  <c:v>91</c:v>
                </c:pt>
                <c:pt idx="1442">
                  <c:v>91</c:v>
                </c:pt>
                <c:pt idx="1443">
                  <c:v>91</c:v>
                </c:pt>
                <c:pt idx="1444">
                  <c:v>91</c:v>
                </c:pt>
                <c:pt idx="1445">
                  <c:v>91</c:v>
                </c:pt>
                <c:pt idx="1446">
                  <c:v>91</c:v>
                </c:pt>
                <c:pt idx="1447">
                  <c:v>91</c:v>
                </c:pt>
                <c:pt idx="1448">
                  <c:v>91</c:v>
                </c:pt>
                <c:pt idx="1449">
                  <c:v>91</c:v>
                </c:pt>
                <c:pt idx="1450">
                  <c:v>91</c:v>
                </c:pt>
                <c:pt idx="1451">
                  <c:v>91</c:v>
                </c:pt>
                <c:pt idx="1452">
                  <c:v>91</c:v>
                </c:pt>
                <c:pt idx="1453">
                  <c:v>91</c:v>
                </c:pt>
                <c:pt idx="1454">
                  <c:v>91</c:v>
                </c:pt>
                <c:pt idx="1455">
                  <c:v>91</c:v>
                </c:pt>
                <c:pt idx="1456">
                  <c:v>91</c:v>
                </c:pt>
                <c:pt idx="1457">
                  <c:v>91</c:v>
                </c:pt>
                <c:pt idx="1458">
                  <c:v>91</c:v>
                </c:pt>
                <c:pt idx="1459">
                  <c:v>91</c:v>
                </c:pt>
                <c:pt idx="1460">
                  <c:v>91</c:v>
                </c:pt>
                <c:pt idx="1461">
                  <c:v>91</c:v>
                </c:pt>
                <c:pt idx="1462">
                  <c:v>91</c:v>
                </c:pt>
                <c:pt idx="1463">
                  <c:v>91</c:v>
                </c:pt>
                <c:pt idx="1464">
                  <c:v>91</c:v>
                </c:pt>
                <c:pt idx="1465">
                  <c:v>91</c:v>
                </c:pt>
                <c:pt idx="1466">
                  <c:v>91</c:v>
                </c:pt>
                <c:pt idx="1467">
                  <c:v>91</c:v>
                </c:pt>
                <c:pt idx="1468">
                  <c:v>91</c:v>
                </c:pt>
                <c:pt idx="1469">
                  <c:v>91</c:v>
                </c:pt>
                <c:pt idx="1470">
                  <c:v>91</c:v>
                </c:pt>
                <c:pt idx="1471">
                  <c:v>91</c:v>
                </c:pt>
                <c:pt idx="1472">
                  <c:v>91</c:v>
                </c:pt>
                <c:pt idx="1473">
                  <c:v>91</c:v>
                </c:pt>
                <c:pt idx="1474">
                  <c:v>91</c:v>
                </c:pt>
                <c:pt idx="1475">
                  <c:v>91</c:v>
                </c:pt>
                <c:pt idx="1476">
                  <c:v>91</c:v>
                </c:pt>
                <c:pt idx="1477">
                  <c:v>91</c:v>
                </c:pt>
                <c:pt idx="1478">
                  <c:v>91</c:v>
                </c:pt>
                <c:pt idx="1479">
                  <c:v>91</c:v>
                </c:pt>
                <c:pt idx="1480">
                  <c:v>91</c:v>
                </c:pt>
                <c:pt idx="1481">
                  <c:v>91</c:v>
                </c:pt>
                <c:pt idx="1482">
                  <c:v>91</c:v>
                </c:pt>
                <c:pt idx="1483">
                  <c:v>91</c:v>
                </c:pt>
                <c:pt idx="1484">
                  <c:v>91</c:v>
                </c:pt>
                <c:pt idx="1485">
                  <c:v>91</c:v>
                </c:pt>
                <c:pt idx="1486">
                  <c:v>91</c:v>
                </c:pt>
                <c:pt idx="1487">
                  <c:v>91</c:v>
                </c:pt>
                <c:pt idx="1488">
                  <c:v>91</c:v>
                </c:pt>
                <c:pt idx="1489">
                  <c:v>91</c:v>
                </c:pt>
                <c:pt idx="1490">
                  <c:v>91</c:v>
                </c:pt>
                <c:pt idx="1491">
                  <c:v>91</c:v>
                </c:pt>
                <c:pt idx="1492">
                  <c:v>91</c:v>
                </c:pt>
                <c:pt idx="1493">
                  <c:v>91</c:v>
                </c:pt>
                <c:pt idx="1494">
                  <c:v>91</c:v>
                </c:pt>
              </c:numCache>
            </c:numRef>
          </c:yVal>
          <c:smooth val="0"/>
          <c:extLst>
            <c:ext xmlns:c16="http://schemas.microsoft.com/office/drawing/2014/chart" uri="{C3380CC4-5D6E-409C-BE32-E72D297353CC}">
              <c16:uniqueId val="{00000002-82FE-40B8-B196-344FF1C698D0}"/>
            </c:ext>
          </c:extLst>
        </c:ser>
        <c:dLbls>
          <c:showLegendKey val="0"/>
          <c:showVal val="0"/>
          <c:showCatName val="0"/>
          <c:showSerName val="0"/>
          <c:showPercent val="0"/>
          <c:showBubbleSize val="0"/>
        </c:dLbls>
        <c:axId val="1635402448"/>
        <c:axId val="1"/>
      </c:scatterChart>
      <c:scatterChart>
        <c:scatterStyle val="lineMarker"/>
        <c:varyColors val="0"/>
        <c:ser>
          <c:idx val="2"/>
          <c:order val="2"/>
          <c:tx>
            <c:v>MSL</c:v>
          </c:tx>
          <c:spPr>
            <a:ln w="15875">
              <a:solidFill>
                <a:schemeClr val="accent1"/>
              </a:solidFill>
            </a:ln>
          </c:spPr>
          <c:marker>
            <c:symbol val="none"/>
          </c:marker>
          <c:xVal>
            <c:numRef>
              <c:f>Sheet1!$A$2:$A$1496</c:f>
              <c:numCache>
                <c:formatCode>General</c:formatCode>
                <c:ptCount val="1495"/>
                <c:pt idx="0">
                  <c:v>1932.8624229979466</c:v>
                </c:pt>
                <c:pt idx="1">
                  <c:v>1932.9034907597534</c:v>
                </c:pt>
                <c:pt idx="2">
                  <c:v>1932.9445585215603</c:v>
                </c:pt>
                <c:pt idx="3">
                  <c:v>1932.9856262833673</c:v>
                </c:pt>
                <c:pt idx="4">
                  <c:v>1933.0410677618067</c:v>
                </c:pt>
                <c:pt idx="5">
                  <c:v>1933.0821355236139</c:v>
                </c:pt>
                <c:pt idx="6">
                  <c:v>1933.1587953456533</c:v>
                </c:pt>
                <c:pt idx="7">
                  <c:v>1933.2053388090346</c:v>
                </c:pt>
                <c:pt idx="8">
                  <c:v>1933.2874743326488</c:v>
                </c:pt>
                <c:pt idx="9">
                  <c:v>1933.3285420944555</c:v>
                </c:pt>
                <c:pt idx="10">
                  <c:v>1933.5338809034904</c:v>
                </c:pt>
                <c:pt idx="11">
                  <c:v>1933.5749486652976</c:v>
                </c:pt>
                <c:pt idx="12">
                  <c:v>1933.6160164271046</c:v>
                </c:pt>
                <c:pt idx="13">
                  <c:v>1933.6570841889115</c:v>
                </c:pt>
                <c:pt idx="14">
                  <c:v>1933.6981519507185</c:v>
                </c:pt>
                <c:pt idx="15">
                  <c:v>1933.7392197125255</c:v>
                </c:pt>
                <c:pt idx="16">
                  <c:v>1933.7802874743325</c:v>
                </c:pt>
                <c:pt idx="17">
                  <c:v>1933.8213552361394</c:v>
                </c:pt>
                <c:pt idx="18">
                  <c:v>1933.8624229979464</c:v>
                </c:pt>
                <c:pt idx="19">
                  <c:v>1933.9034907597534</c:v>
                </c:pt>
                <c:pt idx="20">
                  <c:v>1933.9445585215603</c:v>
                </c:pt>
                <c:pt idx="21">
                  <c:v>1933.9856262833673</c:v>
                </c:pt>
                <c:pt idx="22">
                  <c:v>1934.041067761807</c:v>
                </c:pt>
                <c:pt idx="23">
                  <c:v>1934.0821355236137</c:v>
                </c:pt>
                <c:pt idx="24">
                  <c:v>1934.1232032854207</c:v>
                </c:pt>
                <c:pt idx="25">
                  <c:v>1934.1587953456535</c:v>
                </c:pt>
                <c:pt idx="26">
                  <c:v>1934.2053388090346</c:v>
                </c:pt>
                <c:pt idx="27">
                  <c:v>1934.2464065708418</c:v>
                </c:pt>
                <c:pt idx="28">
                  <c:v>1934.2874743326486</c:v>
                </c:pt>
                <c:pt idx="29">
                  <c:v>1934.3285420944558</c:v>
                </c:pt>
                <c:pt idx="30">
                  <c:v>1934.3696098562627</c:v>
                </c:pt>
                <c:pt idx="31">
                  <c:v>1934.4106776180697</c:v>
                </c:pt>
                <c:pt idx="32">
                  <c:v>1934.4517453798767</c:v>
                </c:pt>
                <c:pt idx="33">
                  <c:v>1934.4928131416834</c:v>
                </c:pt>
                <c:pt idx="34">
                  <c:v>1934.5338809034906</c:v>
                </c:pt>
                <c:pt idx="35">
                  <c:v>1934.5749486652976</c:v>
                </c:pt>
                <c:pt idx="36">
                  <c:v>1934.6160164271046</c:v>
                </c:pt>
                <c:pt idx="37">
                  <c:v>1934.6570841889115</c:v>
                </c:pt>
                <c:pt idx="38">
                  <c:v>1934.6981519507185</c:v>
                </c:pt>
                <c:pt idx="39">
                  <c:v>1934.7392197125255</c:v>
                </c:pt>
                <c:pt idx="40">
                  <c:v>1934.7802874743325</c:v>
                </c:pt>
                <c:pt idx="41">
                  <c:v>1934.8213552361394</c:v>
                </c:pt>
                <c:pt idx="42">
                  <c:v>1934.8624229979464</c:v>
                </c:pt>
                <c:pt idx="43">
                  <c:v>1934.9034907597536</c:v>
                </c:pt>
                <c:pt idx="44">
                  <c:v>1934.9445585215603</c:v>
                </c:pt>
                <c:pt idx="45">
                  <c:v>1934.9856262833675</c:v>
                </c:pt>
                <c:pt idx="46">
                  <c:v>1935.0410677618067</c:v>
                </c:pt>
                <c:pt idx="47">
                  <c:v>1935.0821355236137</c:v>
                </c:pt>
                <c:pt idx="48">
                  <c:v>1935.1232032854209</c:v>
                </c:pt>
                <c:pt idx="49">
                  <c:v>1935.1587953456535</c:v>
                </c:pt>
                <c:pt idx="50">
                  <c:v>1935.2053388090349</c:v>
                </c:pt>
                <c:pt idx="51">
                  <c:v>1935.2464065708416</c:v>
                </c:pt>
                <c:pt idx="52">
                  <c:v>1935.2874743326488</c:v>
                </c:pt>
                <c:pt idx="53">
                  <c:v>1935.3285420944558</c:v>
                </c:pt>
                <c:pt idx="54">
                  <c:v>1935.3696098562625</c:v>
                </c:pt>
                <c:pt idx="55">
                  <c:v>1935.4106776180697</c:v>
                </c:pt>
                <c:pt idx="56">
                  <c:v>1935.6160164271046</c:v>
                </c:pt>
                <c:pt idx="57">
                  <c:v>1935.6570841889113</c:v>
                </c:pt>
                <c:pt idx="58">
                  <c:v>1935.7392197125255</c:v>
                </c:pt>
                <c:pt idx="59">
                  <c:v>1935.9034907597534</c:v>
                </c:pt>
                <c:pt idx="60">
                  <c:v>1935.9445585215603</c:v>
                </c:pt>
                <c:pt idx="61">
                  <c:v>1935.9856262833673</c:v>
                </c:pt>
                <c:pt idx="62">
                  <c:v>1936.0410677618067</c:v>
                </c:pt>
                <c:pt idx="63">
                  <c:v>1936.0821355236139</c:v>
                </c:pt>
                <c:pt idx="64">
                  <c:v>1936.1232032854207</c:v>
                </c:pt>
                <c:pt idx="65">
                  <c:v>1936.1587953456535</c:v>
                </c:pt>
                <c:pt idx="66">
                  <c:v>1936.2053388090346</c:v>
                </c:pt>
                <c:pt idx="67">
                  <c:v>1936.2464065708416</c:v>
                </c:pt>
                <c:pt idx="68">
                  <c:v>1936.2874743326488</c:v>
                </c:pt>
                <c:pt idx="69">
                  <c:v>1936.3285420944555</c:v>
                </c:pt>
                <c:pt idx="70">
                  <c:v>1936.3696098562627</c:v>
                </c:pt>
                <c:pt idx="71">
                  <c:v>1936.4106776180695</c:v>
                </c:pt>
                <c:pt idx="72">
                  <c:v>1936.4517453798767</c:v>
                </c:pt>
                <c:pt idx="73">
                  <c:v>1936.6160164271046</c:v>
                </c:pt>
                <c:pt idx="74">
                  <c:v>1936.6570841889115</c:v>
                </c:pt>
                <c:pt idx="75">
                  <c:v>1936.6981519507185</c:v>
                </c:pt>
                <c:pt idx="76">
                  <c:v>1936.7392197125255</c:v>
                </c:pt>
                <c:pt idx="77">
                  <c:v>1936.7802874743325</c:v>
                </c:pt>
                <c:pt idx="78">
                  <c:v>1936.8213552361397</c:v>
                </c:pt>
                <c:pt idx="79">
                  <c:v>1936.8624229979464</c:v>
                </c:pt>
                <c:pt idx="80">
                  <c:v>1936.9034907597534</c:v>
                </c:pt>
                <c:pt idx="81">
                  <c:v>1936.9445585215603</c:v>
                </c:pt>
                <c:pt idx="82">
                  <c:v>1936.9856262833673</c:v>
                </c:pt>
                <c:pt idx="83">
                  <c:v>1937.041067761807</c:v>
                </c:pt>
                <c:pt idx="84">
                  <c:v>1937.0821355236137</c:v>
                </c:pt>
                <c:pt idx="85">
                  <c:v>1937.1232032854209</c:v>
                </c:pt>
                <c:pt idx="86">
                  <c:v>1937.1587953456535</c:v>
                </c:pt>
                <c:pt idx="87">
                  <c:v>1937.2053388090346</c:v>
                </c:pt>
                <c:pt idx="88">
                  <c:v>1937.2464065708418</c:v>
                </c:pt>
                <c:pt idx="89">
                  <c:v>1937.2874743326486</c:v>
                </c:pt>
                <c:pt idx="90">
                  <c:v>1937.3285420944558</c:v>
                </c:pt>
                <c:pt idx="91">
                  <c:v>1937.3696098562625</c:v>
                </c:pt>
                <c:pt idx="92">
                  <c:v>1937.4106776180697</c:v>
                </c:pt>
                <c:pt idx="93">
                  <c:v>1937.4517453798767</c:v>
                </c:pt>
                <c:pt idx="94">
                  <c:v>1937.4928131416834</c:v>
                </c:pt>
                <c:pt idx="95">
                  <c:v>1937.5338809034906</c:v>
                </c:pt>
                <c:pt idx="96">
                  <c:v>1937.5749486652976</c:v>
                </c:pt>
                <c:pt idx="97">
                  <c:v>1937.6160164271046</c:v>
                </c:pt>
                <c:pt idx="98">
                  <c:v>1937.6570841889115</c:v>
                </c:pt>
                <c:pt idx="99">
                  <c:v>1937.6981519507185</c:v>
                </c:pt>
                <c:pt idx="100">
                  <c:v>1937.7392197125255</c:v>
                </c:pt>
                <c:pt idx="101">
                  <c:v>1937.7802874743325</c:v>
                </c:pt>
                <c:pt idx="102">
                  <c:v>1937.8213552361394</c:v>
                </c:pt>
                <c:pt idx="103">
                  <c:v>1937.8624229979464</c:v>
                </c:pt>
                <c:pt idx="104">
                  <c:v>1937.9034907597534</c:v>
                </c:pt>
                <c:pt idx="105">
                  <c:v>1937.9445585215603</c:v>
                </c:pt>
                <c:pt idx="106">
                  <c:v>1937.9856262833675</c:v>
                </c:pt>
                <c:pt idx="107">
                  <c:v>1938.0410677618067</c:v>
                </c:pt>
                <c:pt idx="108">
                  <c:v>1938.0821355236137</c:v>
                </c:pt>
                <c:pt idx="109">
                  <c:v>1938.1232032854207</c:v>
                </c:pt>
                <c:pt idx="110">
                  <c:v>1938.1587953456535</c:v>
                </c:pt>
                <c:pt idx="111">
                  <c:v>1938.2053388090349</c:v>
                </c:pt>
                <c:pt idx="112">
                  <c:v>1938.2464065708416</c:v>
                </c:pt>
                <c:pt idx="113">
                  <c:v>1938.2874743326488</c:v>
                </c:pt>
                <c:pt idx="114">
                  <c:v>1938.3285420944558</c:v>
                </c:pt>
                <c:pt idx="115">
                  <c:v>1938.3696098562627</c:v>
                </c:pt>
                <c:pt idx="116">
                  <c:v>1938.4106776180697</c:v>
                </c:pt>
                <c:pt idx="117">
                  <c:v>1938.4517453798765</c:v>
                </c:pt>
                <c:pt idx="118">
                  <c:v>1938.4928131416837</c:v>
                </c:pt>
                <c:pt idx="119">
                  <c:v>1938.5338809034906</c:v>
                </c:pt>
                <c:pt idx="120">
                  <c:v>1938.5749486652976</c:v>
                </c:pt>
                <c:pt idx="121">
                  <c:v>1938.6160164271046</c:v>
                </c:pt>
                <c:pt idx="122">
                  <c:v>1938.6570841889115</c:v>
                </c:pt>
                <c:pt idx="123">
                  <c:v>1938.6981519507185</c:v>
                </c:pt>
                <c:pt idx="124">
                  <c:v>1938.7392197125255</c:v>
                </c:pt>
                <c:pt idx="125">
                  <c:v>1938.8213552361394</c:v>
                </c:pt>
                <c:pt idx="126">
                  <c:v>1938.8624229979464</c:v>
                </c:pt>
                <c:pt idx="127">
                  <c:v>1938.9034907597534</c:v>
                </c:pt>
                <c:pt idx="128">
                  <c:v>1938.9445585215606</c:v>
                </c:pt>
                <c:pt idx="129">
                  <c:v>1938.9856262833673</c:v>
                </c:pt>
                <c:pt idx="130">
                  <c:v>1939.0410677618067</c:v>
                </c:pt>
                <c:pt idx="131">
                  <c:v>1939.0821355236137</c:v>
                </c:pt>
                <c:pt idx="132">
                  <c:v>1939.1232032854207</c:v>
                </c:pt>
                <c:pt idx="133">
                  <c:v>1939.1587953456535</c:v>
                </c:pt>
                <c:pt idx="134">
                  <c:v>1939.2053388090346</c:v>
                </c:pt>
                <c:pt idx="135">
                  <c:v>1939.2464065708418</c:v>
                </c:pt>
                <c:pt idx="136">
                  <c:v>1939.2874743326488</c:v>
                </c:pt>
                <c:pt idx="137">
                  <c:v>1939.3285420944555</c:v>
                </c:pt>
                <c:pt idx="138">
                  <c:v>1939.3696098562627</c:v>
                </c:pt>
                <c:pt idx="139">
                  <c:v>1939.4106776180695</c:v>
                </c:pt>
                <c:pt idx="140">
                  <c:v>1939.4517453798767</c:v>
                </c:pt>
                <c:pt idx="141">
                  <c:v>1939.4928131416837</c:v>
                </c:pt>
                <c:pt idx="142">
                  <c:v>1939.5338809034906</c:v>
                </c:pt>
                <c:pt idx="143">
                  <c:v>1939.9034907597534</c:v>
                </c:pt>
                <c:pt idx="144">
                  <c:v>1939.9445585215603</c:v>
                </c:pt>
                <c:pt idx="145">
                  <c:v>1939.9856262833673</c:v>
                </c:pt>
                <c:pt idx="146">
                  <c:v>1940.041067761807</c:v>
                </c:pt>
                <c:pt idx="147">
                  <c:v>1940.0821355236137</c:v>
                </c:pt>
                <c:pt idx="148">
                  <c:v>1940.1232032854209</c:v>
                </c:pt>
                <c:pt idx="149">
                  <c:v>1940.1587953456535</c:v>
                </c:pt>
                <c:pt idx="150">
                  <c:v>1940.2053388090346</c:v>
                </c:pt>
                <c:pt idx="151">
                  <c:v>1940.3285420944558</c:v>
                </c:pt>
                <c:pt idx="152">
                  <c:v>1940.3696098562625</c:v>
                </c:pt>
                <c:pt idx="153">
                  <c:v>1940.4106776180697</c:v>
                </c:pt>
                <c:pt idx="154">
                  <c:v>1940.4517453798767</c:v>
                </c:pt>
                <c:pt idx="155">
                  <c:v>1940.4928131416837</c:v>
                </c:pt>
                <c:pt idx="156">
                  <c:v>1940.5338809034906</c:v>
                </c:pt>
                <c:pt idx="157">
                  <c:v>1940.5749486652974</c:v>
                </c:pt>
                <c:pt idx="158">
                  <c:v>1940.6160164271046</c:v>
                </c:pt>
                <c:pt idx="159">
                  <c:v>1940.6570841889115</c:v>
                </c:pt>
                <c:pt idx="160">
                  <c:v>1940.6981519507185</c:v>
                </c:pt>
                <c:pt idx="161">
                  <c:v>1940.7392197125255</c:v>
                </c:pt>
                <c:pt idx="162">
                  <c:v>1940.7802874743327</c:v>
                </c:pt>
                <c:pt idx="163">
                  <c:v>1940.8213552361394</c:v>
                </c:pt>
                <c:pt idx="164">
                  <c:v>1940.8624229979464</c:v>
                </c:pt>
                <c:pt idx="165">
                  <c:v>1940.9034907597534</c:v>
                </c:pt>
                <c:pt idx="166">
                  <c:v>1940.9445585215603</c:v>
                </c:pt>
                <c:pt idx="167">
                  <c:v>1940.9856262833675</c:v>
                </c:pt>
                <c:pt idx="168">
                  <c:v>1941.0410677618067</c:v>
                </c:pt>
                <c:pt idx="169">
                  <c:v>1941.0821355236139</c:v>
                </c:pt>
                <c:pt idx="170">
                  <c:v>1941.1232032854207</c:v>
                </c:pt>
                <c:pt idx="171">
                  <c:v>1941.1587953456535</c:v>
                </c:pt>
                <c:pt idx="172">
                  <c:v>1941.2053388090349</c:v>
                </c:pt>
                <c:pt idx="173">
                  <c:v>1941.2464065708416</c:v>
                </c:pt>
                <c:pt idx="174">
                  <c:v>1941.2874743326488</c:v>
                </c:pt>
                <c:pt idx="175">
                  <c:v>1941.3285420944555</c:v>
                </c:pt>
                <c:pt idx="176">
                  <c:v>1941.3696098562627</c:v>
                </c:pt>
                <c:pt idx="177">
                  <c:v>1941.4106776180697</c:v>
                </c:pt>
                <c:pt idx="178">
                  <c:v>1941.4517453798765</c:v>
                </c:pt>
                <c:pt idx="179">
                  <c:v>1941.4928131416837</c:v>
                </c:pt>
                <c:pt idx="180">
                  <c:v>1941.5338809034904</c:v>
                </c:pt>
                <c:pt idx="181">
                  <c:v>1941.5749486652976</c:v>
                </c:pt>
                <c:pt idx="182">
                  <c:v>1941.6160164271046</c:v>
                </c:pt>
                <c:pt idx="183">
                  <c:v>1941.6570841889115</c:v>
                </c:pt>
                <c:pt idx="184">
                  <c:v>1941.6981519507185</c:v>
                </c:pt>
                <c:pt idx="185">
                  <c:v>1941.7392197125255</c:v>
                </c:pt>
                <c:pt idx="186">
                  <c:v>1941.7802874743325</c:v>
                </c:pt>
                <c:pt idx="187">
                  <c:v>1941.8213552361394</c:v>
                </c:pt>
                <c:pt idx="188">
                  <c:v>1941.8624229979464</c:v>
                </c:pt>
                <c:pt idx="189">
                  <c:v>1941.9034907597534</c:v>
                </c:pt>
                <c:pt idx="190">
                  <c:v>1941.9445585215606</c:v>
                </c:pt>
                <c:pt idx="191">
                  <c:v>1941.9856262833673</c:v>
                </c:pt>
                <c:pt idx="192">
                  <c:v>1942.0410677618067</c:v>
                </c:pt>
                <c:pt idx="193">
                  <c:v>1942.0821355236137</c:v>
                </c:pt>
                <c:pt idx="194">
                  <c:v>1942.1232032854207</c:v>
                </c:pt>
                <c:pt idx="195">
                  <c:v>1942.1587953456535</c:v>
                </c:pt>
                <c:pt idx="196">
                  <c:v>1942.2053388090346</c:v>
                </c:pt>
                <c:pt idx="197">
                  <c:v>1942.2464065708418</c:v>
                </c:pt>
                <c:pt idx="198">
                  <c:v>1942.2874743326486</c:v>
                </c:pt>
                <c:pt idx="199">
                  <c:v>1942.3285420944558</c:v>
                </c:pt>
                <c:pt idx="200">
                  <c:v>1942.3696098562627</c:v>
                </c:pt>
                <c:pt idx="201">
                  <c:v>1942.4106776180695</c:v>
                </c:pt>
                <c:pt idx="202">
                  <c:v>1942.4517453798767</c:v>
                </c:pt>
                <c:pt idx="203">
                  <c:v>1942.4928131416837</c:v>
                </c:pt>
                <c:pt idx="204">
                  <c:v>1942.5338809034906</c:v>
                </c:pt>
                <c:pt idx="205">
                  <c:v>1942.5749486652976</c:v>
                </c:pt>
                <c:pt idx="206">
                  <c:v>1942.6160164271046</c:v>
                </c:pt>
                <c:pt idx="207">
                  <c:v>1942.6570841889115</c:v>
                </c:pt>
                <c:pt idx="208">
                  <c:v>1942.6981519507185</c:v>
                </c:pt>
                <c:pt idx="209">
                  <c:v>1942.7392197125255</c:v>
                </c:pt>
                <c:pt idx="210">
                  <c:v>1942.7802874743325</c:v>
                </c:pt>
                <c:pt idx="211">
                  <c:v>1942.8213552361394</c:v>
                </c:pt>
                <c:pt idx="212">
                  <c:v>1942.8624229979464</c:v>
                </c:pt>
                <c:pt idx="213">
                  <c:v>1942.9034907597536</c:v>
                </c:pt>
                <c:pt idx="214">
                  <c:v>1942.9445585215603</c:v>
                </c:pt>
                <c:pt idx="215">
                  <c:v>1942.9856262833673</c:v>
                </c:pt>
                <c:pt idx="216">
                  <c:v>1943.0410677618067</c:v>
                </c:pt>
                <c:pt idx="217">
                  <c:v>1943.0821355236137</c:v>
                </c:pt>
                <c:pt idx="218">
                  <c:v>1943.1232032854209</c:v>
                </c:pt>
                <c:pt idx="219">
                  <c:v>1943.1587953456535</c:v>
                </c:pt>
                <c:pt idx="220">
                  <c:v>1943.2053388090349</c:v>
                </c:pt>
                <c:pt idx="221">
                  <c:v>1943.2464065708418</c:v>
                </c:pt>
                <c:pt idx="222">
                  <c:v>1943.2874743326486</c:v>
                </c:pt>
                <c:pt idx="223">
                  <c:v>1943.3285420944558</c:v>
                </c:pt>
                <c:pt idx="224">
                  <c:v>1943.3696098562625</c:v>
                </c:pt>
                <c:pt idx="225">
                  <c:v>1943.4106776180697</c:v>
                </c:pt>
                <c:pt idx="226">
                  <c:v>1943.4517453798767</c:v>
                </c:pt>
                <c:pt idx="227">
                  <c:v>1943.4928131416837</c:v>
                </c:pt>
                <c:pt idx="228">
                  <c:v>1943.5338809034906</c:v>
                </c:pt>
                <c:pt idx="229">
                  <c:v>1943.5749486652974</c:v>
                </c:pt>
                <c:pt idx="230">
                  <c:v>1943.6160164271046</c:v>
                </c:pt>
                <c:pt idx="231">
                  <c:v>1943.6570841889115</c:v>
                </c:pt>
                <c:pt idx="232">
                  <c:v>1943.6981519507185</c:v>
                </c:pt>
                <c:pt idx="233">
                  <c:v>1943.7392197125255</c:v>
                </c:pt>
                <c:pt idx="234">
                  <c:v>1943.7802874743325</c:v>
                </c:pt>
                <c:pt idx="235">
                  <c:v>1943.8213552361394</c:v>
                </c:pt>
                <c:pt idx="236">
                  <c:v>1943.8624229979464</c:v>
                </c:pt>
                <c:pt idx="237">
                  <c:v>1943.9034907597534</c:v>
                </c:pt>
                <c:pt idx="238">
                  <c:v>1943.9856262833675</c:v>
                </c:pt>
                <c:pt idx="239">
                  <c:v>1944.0410677618067</c:v>
                </c:pt>
                <c:pt idx="240">
                  <c:v>1944.0821355236139</c:v>
                </c:pt>
                <c:pt idx="241">
                  <c:v>1944.1232032854207</c:v>
                </c:pt>
                <c:pt idx="242">
                  <c:v>1944.1587953456535</c:v>
                </c:pt>
                <c:pt idx="243">
                  <c:v>1944.2053388090349</c:v>
                </c:pt>
                <c:pt idx="244">
                  <c:v>1944.2464065708416</c:v>
                </c:pt>
                <c:pt idx="245">
                  <c:v>1944.2874743326488</c:v>
                </c:pt>
                <c:pt idx="246">
                  <c:v>1944.3285420944555</c:v>
                </c:pt>
                <c:pt idx="247">
                  <c:v>1944.3696098562627</c:v>
                </c:pt>
                <c:pt idx="248">
                  <c:v>1944.4106776180697</c:v>
                </c:pt>
                <c:pt idx="249">
                  <c:v>1944.4517453798767</c:v>
                </c:pt>
                <c:pt idx="250">
                  <c:v>1944.4928131416837</c:v>
                </c:pt>
                <c:pt idx="251">
                  <c:v>1944.5338809034904</c:v>
                </c:pt>
                <c:pt idx="252">
                  <c:v>1944.5749486652976</c:v>
                </c:pt>
                <c:pt idx="253">
                  <c:v>1944.6160164271046</c:v>
                </c:pt>
                <c:pt idx="254">
                  <c:v>1944.6570841889115</c:v>
                </c:pt>
                <c:pt idx="255">
                  <c:v>1944.6981519507185</c:v>
                </c:pt>
                <c:pt idx="256">
                  <c:v>1944.7392197125255</c:v>
                </c:pt>
                <c:pt idx="257">
                  <c:v>1944.7802874743325</c:v>
                </c:pt>
                <c:pt idx="258">
                  <c:v>1945.041067761807</c:v>
                </c:pt>
                <c:pt idx="259">
                  <c:v>1945.0821355236137</c:v>
                </c:pt>
                <c:pt idx="260">
                  <c:v>1945.1232032854207</c:v>
                </c:pt>
                <c:pt idx="261">
                  <c:v>1945.1587953456535</c:v>
                </c:pt>
                <c:pt idx="262">
                  <c:v>1945.2053388090346</c:v>
                </c:pt>
                <c:pt idx="263">
                  <c:v>1945.2464065708418</c:v>
                </c:pt>
                <c:pt idx="264">
                  <c:v>1945.2874743326486</c:v>
                </c:pt>
                <c:pt idx="265">
                  <c:v>1945.3285420944558</c:v>
                </c:pt>
                <c:pt idx="266">
                  <c:v>1945.3696098562627</c:v>
                </c:pt>
                <c:pt idx="267">
                  <c:v>1945.4106776180695</c:v>
                </c:pt>
                <c:pt idx="268">
                  <c:v>1945.4517453798767</c:v>
                </c:pt>
                <c:pt idx="269">
                  <c:v>1945.4928131416834</c:v>
                </c:pt>
                <c:pt idx="270">
                  <c:v>1945.5338809034906</c:v>
                </c:pt>
                <c:pt idx="271">
                  <c:v>1945.5749486652976</c:v>
                </c:pt>
                <c:pt idx="272">
                  <c:v>1945.6160164271046</c:v>
                </c:pt>
                <c:pt idx="273">
                  <c:v>1945.6570841889115</c:v>
                </c:pt>
                <c:pt idx="274">
                  <c:v>1945.6981519507185</c:v>
                </c:pt>
                <c:pt idx="275">
                  <c:v>1945.7802874743325</c:v>
                </c:pt>
                <c:pt idx="276">
                  <c:v>1945.8213552361394</c:v>
                </c:pt>
                <c:pt idx="277">
                  <c:v>1945.8624229979464</c:v>
                </c:pt>
                <c:pt idx="278">
                  <c:v>1945.9034907597536</c:v>
                </c:pt>
                <c:pt idx="279">
                  <c:v>1945.9445585215603</c:v>
                </c:pt>
                <c:pt idx="280">
                  <c:v>1946.0410677618067</c:v>
                </c:pt>
                <c:pt idx="281">
                  <c:v>1946.0821355236137</c:v>
                </c:pt>
                <c:pt idx="282">
                  <c:v>1946.1232032854209</c:v>
                </c:pt>
                <c:pt idx="283">
                  <c:v>1946.1587953456535</c:v>
                </c:pt>
                <c:pt idx="284">
                  <c:v>1946.2874743326488</c:v>
                </c:pt>
                <c:pt idx="285">
                  <c:v>1946.3285420944558</c:v>
                </c:pt>
                <c:pt idx="286">
                  <c:v>1946.3696098562625</c:v>
                </c:pt>
                <c:pt idx="287">
                  <c:v>1946.4106776180697</c:v>
                </c:pt>
                <c:pt idx="288">
                  <c:v>1946.4517453798765</c:v>
                </c:pt>
                <c:pt idx="289">
                  <c:v>1946.4928131416837</c:v>
                </c:pt>
                <c:pt idx="290">
                  <c:v>1946.5338809034906</c:v>
                </c:pt>
                <c:pt idx="291">
                  <c:v>1946.5749486652976</c:v>
                </c:pt>
                <c:pt idx="292">
                  <c:v>1946.6160164271046</c:v>
                </c:pt>
                <c:pt idx="293">
                  <c:v>1946.6570841889115</c:v>
                </c:pt>
                <c:pt idx="294">
                  <c:v>1946.6981519507185</c:v>
                </c:pt>
                <c:pt idx="295">
                  <c:v>1946.7392197125255</c:v>
                </c:pt>
                <c:pt idx="296">
                  <c:v>1946.7802874743325</c:v>
                </c:pt>
                <c:pt idx="297">
                  <c:v>1946.8213552361394</c:v>
                </c:pt>
                <c:pt idx="298">
                  <c:v>1946.8624229979466</c:v>
                </c:pt>
                <c:pt idx="299">
                  <c:v>1946.9034907597534</c:v>
                </c:pt>
                <c:pt idx="300">
                  <c:v>1946.9445585215603</c:v>
                </c:pt>
                <c:pt idx="301">
                  <c:v>1946.9856262833673</c:v>
                </c:pt>
                <c:pt idx="302">
                  <c:v>1947.0410677618067</c:v>
                </c:pt>
                <c:pt idx="303">
                  <c:v>1947.0821355236139</c:v>
                </c:pt>
                <c:pt idx="304">
                  <c:v>1947.1232032854207</c:v>
                </c:pt>
                <c:pt idx="305">
                  <c:v>1947.1587953456533</c:v>
                </c:pt>
                <c:pt idx="306">
                  <c:v>1947.2464065708416</c:v>
                </c:pt>
                <c:pt idx="307">
                  <c:v>1947.2874743326488</c:v>
                </c:pt>
                <c:pt idx="308">
                  <c:v>1947.3285420944555</c:v>
                </c:pt>
                <c:pt idx="309">
                  <c:v>1947.4928131416837</c:v>
                </c:pt>
                <c:pt idx="310">
                  <c:v>1947.5338809034904</c:v>
                </c:pt>
                <c:pt idx="311">
                  <c:v>1947.5749486652976</c:v>
                </c:pt>
                <c:pt idx="312">
                  <c:v>1947.6160164271046</c:v>
                </c:pt>
                <c:pt idx="313">
                  <c:v>1947.6570841889115</c:v>
                </c:pt>
                <c:pt idx="314">
                  <c:v>1947.7802874743325</c:v>
                </c:pt>
                <c:pt idx="315">
                  <c:v>1947.8213552361394</c:v>
                </c:pt>
                <c:pt idx="316">
                  <c:v>1947.8624229979464</c:v>
                </c:pt>
                <c:pt idx="317">
                  <c:v>1947.9034907597534</c:v>
                </c:pt>
                <c:pt idx="318">
                  <c:v>1947.9445585215603</c:v>
                </c:pt>
                <c:pt idx="319">
                  <c:v>1947.9856262833673</c:v>
                </c:pt>
                <c:pt idx="320">
                  <c:v>1948.041067761807</c:v>
                </c:pt>
                <c:pt idx="321">
                  <c:v>1948.1587953456535</c:v>
                </c:pt>
                <c:pt idx="322">
                  <c:v>1948.2053388090346</c:v>
                </c:pt>
                <c:pt idx="323">
                  <c:v>1948.2464065708418</c:v>
                </c:pt>
                <c:pt idx="324">
                  <c:v>1948.2874743326486</c:v>
                </c:pt>
                <c:pt idx="325">
                  <c:v>1948.3696098562627</c:v>
                </c:pt>
                <c:pt idx="326">
                  <c:v>1948.4106776180697</c:v>
                </c:pt>
                <c:pt idx="327">
                  <c:v>1948.4517453798767</c:v>
                </c:pt>
                <c:pt idx="328">
                  <c:v>1948.5338809034906</c:v>
                </c:pt>
                <c:pt idx="329">
                  <c:v>1948.5749486652976</c:v>
                </c:pt>
                <c:pt idx="330">
                  <c:v>1948.6160164271046</c:v>
                </c:pt>
                <c:pt idx="331">
                  <c:v>1948.6981519507185</c:v>
                </c:pt>
                <c:pt idx="332">
                  <c:v>1948.7392197125255</c:v>
                </c:pt>
                <c:pt idx="333">
                  <c:v>1948.7802874743325</c:v>
                </c:pt>
                <c:pt idx="334">
                  <c:v>1948.8213552361394</c:v>
                </c:pt>
                <c:pt idx="335">
                  <c:v>1948.8624229979464</c:v>
                </c:pt>
                <c:pt idx="336">
                  <c:v>1948.9034907597534</c:v>
                </c:pt>
                <c:pt idx="337">
                  <c:v>1948.9445585215603</c:v>
                </c:pt>
                <c:pt idx="338">
                  <c:v>1948.9856262833675</c:v>
                </c:pt>
                <c:pt idx="339">
                  <c:v>1949.0410677618067</c:v>
                </c:pt>
                <c:pt idx="340">
                  <c:v>1949.0821355236137</c:v>
                </c:pt>
                <c:pt idx="341">
                  <c:v>1949.1232032854209</c:v>
                </c:pt>
                <c:pt idx="342">
                  <c:v>1949.1587953456535</c:v>
                </c:pt>
                <c:pt idx="343">
                  <c:v>1949.2053388090349</c:v>
                </c:pt>
                <c:pt idx="344">
                  <c:v>1949.2464065708416</c:v>
                </c:pt>
                <c:pt idx="345">
                  <c:v>1949.2874743326488</c:v>
                </c:pt>
                <c:pt idx="346">
                  <c:v>1949.3285420944558</c:v>
                </c:pt>
                <c:pt idx="347">
                  <c:v>1949.3696098562625</c:v>
                </c:pt>
                <c:pt idx="348">
                  <c:v>1949.4106776180697</c:v>
                </c:pt>
                <c:pt idx="349">
                  <c:v>1949.4517453798765</c:v>
                </c:pt>
                <c:pt idx="350">
                  <c:v>1949.4928131416837</c:v>
                </c:pt>
                <c:pt idx="351">
                  <c:v>1949.5338809034906</c:v>
                </c:pt>
                <c:pt idx="352">
                  <c:v>1949.5749486652976</c:v>
                </c:pt>
                <c:pt idx="353">
                  <c:v>1949.6160164271046</c:v>
                </c:pt>
                <c:pt idx="354">
                  <c:v>1949.6570841889113</c:v>
                </c:pt>
                <c:pt idx="355">
                  <c:v>1949.6981519507185</c:v>
                </c:pt>
                <c:pt idx="356">
                  <c:v>1949.7392197125255</c:v>
                </c:pt>
                <c:pt idx="357">
                  <c:v>1949.7802874743325</c:v>
                </c:pt>
                <c:pt idx="358">
                  <c:v>1949.8213552361394</c:v>
                </c:pt>
                <c:pt idx="359">
                  <c:v>1949.8624229979466</c:v>
                </c:pt>
                <c:pt idx="360">
                  <c:v>1949.9034907597534</c:v>
                </c:pt>
                <c:pt idx="361">
                  <c:v>1949.9445585215606</c:v>
                </c:pt>
                <c:pt idx="362">
                  <c:v>1949.9856262833673</c:v>
                </c:pt>
                <c:pt idx="363">
                  <c:v>1950.0410677618067</c:v>
                </c:pt>
                <c:pt idx="364">
                  <c:v>1950.0821355236139</c:v>
                </c:pt>
                <c:pt idx="365">
                  <c:v>1950.1232032854207</c:v>
                </c:pt>
                <c:pt idx="366">
                  <c:v>1950.1587953456535</c:v>
                </c:pt>
                <c:pt idx="367">
                  <c:v>1950.2053388090346</c:v>
                </c:pt>
                <c:pt idx="368">
                  <c:v>1950.2464065708418</c:v>
                </c:pt>
                <c:pt idx="369">
                  <c:v>1950.2874743326488</c:v>
                </c:pt>
                <c:pt idx="370">
                  <c:v>1950.3285420944555</c:v>
                </c:pt>
                <c:pt idx="371">
                  <c:v>1950.3696098562627</c:v>
                </c:pt>
                <c:pt idx="372">
                  <c:v>1950.4106776180695</c:v>
                </c:pt>
                <c:pt idx="373">
                  <c:v>1950.4517453798767</c:v>
                </c:pt>
                <c:pt idx="374">
                  <c:v>1950.4928131416837</c:v>
                </c:pt>
                <c:pt idx="375">
                  <c:v>1950.5338809034906</c:v>
                </c:pt>
                <c:pt idx="376">
                  <c:v>1950.5749486652976</c:v>
                </c:pt>
                <c:pt idx="377">
                  <c:v>1950.6160164271043</c:v>
                </c:pt>
                <c:pt idx="378">
                  <c:v>1950.6570841889115</c:v>
                </c:pt>
                <c:pt idx="379">
                  <c:v>1950.6981519507185</c:v>
                </c:pt>
                <c:pt idx="380">
                  <c:v>1950.7392197125255</c:v>
                </c:pt>
                <c:pt idx="381">
                  <c:v>1950.7802874743325</c:v>
                </c:pt>
                <c:pt idx="382">
                  <c:v>1950.8213552361397</c:v>
                </c:pt>
                <c:pt idx="383">
                  <c:v>1950.8624229979464</c:v>
                </c:pt>
                <c:pt idx="384">
                  <c:v>1950.9034907597534</c:v>
                </c:pt>
                <c:pt idx="385">
                  <c:v>1950.9445585215603</c:v>
                </c:pt>
                <c:pt idx="386">
                  <c:v>1950.9856262833673</c:v>
                </c:pt>
                <c:pt idx="387">
                  <c:v>1951.041067761807</c:v>
                </c:pt>
                <c:pt idx="388">
                  <c:v>1951.0821355236137</c:v>
                </c:pt>
                <c:pt idx="389">
                  <c:v>1951.1232032854209</c:v>
                </c:pt>
                <c:pt idx="390">
                  <c:v>1951.1587953456535</c:v>
                </c:pt>
                <c:pt idx="391">
                  <c:v>1951.2053388090346</c:v>
                </c:pt>
                <c:pt idx="392">
                  <c:v>1951.2464065708418</c:v>
                </c:pt>
                <c:pt idx="393">
                  <c:v>1951.2874743326486</c:v>
                </c:pt>
                <c:pt idx="394">
                  <c:v>1951.3285420944558</c:v>
                </c:pt>
                <c:pt idx="395">
                  <c:v>1951.3696098562625</c:v>
                </c:pt>
                <c:pt idx="396">
                  <c:v>1951.4106776180697</c:v>
                </c:pt>
                <c:pt idx="397">
                  <c:v>1951.4517453798767</c:v>
                </c:pt>
                <c:pt idx="398">
                  <c:v>1951.4928131416834</c:v>
                </c:pt>
                <c:pt idx="399">
                  <c:v>1951.5338809034906</c:v>
                </c:pt>
                <c:pt idx="400">
                  <c:v>1951.5749486652976</c:v>
                </c:pt>
                <c:pt idx="401">
                  <c:v>1951.6160164271046</c:v>
                </c:pt>
                <c:pt idx="402">
                  <c:v>1951.6570841889115</c:v>
                </c:pt>
                <c:pt idx="403">
                  <c:v>1951.6981519507185</c:v>
                </c:pt>
                <c:pt idx="404">
                  <c:v>1951.7392197125255</c:v>
                </c:pt>
                <c:pt idx="405">
                  <c:v>1951.7802874743325</c:v>
                </c:pt>
                <c:pt idx="406">
                  <c:v>1951.8213552361394</c:v>
                </c:pt>
                <c:pt idx="407">
                  <c:v>1951.8624229979464</c:v>
                </c:pt>
                <c:pt idx="408">
                  <c:v>1951.9034907597534</c:v>
                </c:pt>
                <c:pt idx="409">
                  <c:v>1951.9445585215603</c:v>
                </c:pt>
                <c:pt idx="410">
                  <c:v>1951.9856262833675</c:v>
                </c:pt>
                <c:pt idx="411">
                  <c:v>1952.0410677618067</c:v>
                </c:pt>
                <c:pt idx="412">
                  <c:v>1952.0821355236137</c:v>
                </c:pt>
                <c:pt idx="413">
                  <c:v>1952.1232032854207</c:v>
                </c:pt>
                <c:pt idx="414">
                  <c:v>1952.1587953456535</c:v>
                </c:pt>
                <c:pt idx="415">
                  <c:v>1952.2053388090349</c:v>
                </c:pt>
                <c:pt idx="416">
                  <c:v>1952.2464065708416</c:v>
                </c:pt>
                <c:pt idx="417">
                  <c:v>1952.2874743326488</c:v>
                </c:pt>
                <c:pt idx="418">
                  <c:v>1952.3285420944555</c:v>
                </c:pt>
                <c:pt idx="419">
                  <c:v>1952.3696098562627</c:v>
                </c:pt>
                <c:pt idx="420">
                  <c:v>1952.4106776180697</c:v>
                </c:pt>
                <c:pt idx="421">
                  <c:v>1952.4517453798765</c:v>
                </c:pt>
                <c:pt idx="422">
                  <c:v>1952.4928131416837</c:v>
                </c:pt>
                <c:pt idx="423">
                  <c:v>1952.5338809034906</c:v>
                </c:pt>
                <c:pt idx="424">
                  <c:v>1952.5749486652976</c:v>
                </c:pt>
                <c:pt idx="425">
                  <c:v>1952.6160164271046</c:v>
                </c:pt>
                <c:pt idx="426">
                  <c:v>1952.6570841889115</c:v>
                </c:pt>
                <c:pt idx="427">
                  <c:v>1952.6981519507185</c:v>
                </c:pt>
                <c:pt idx="428">
                  <c:v>1952.7392197125255</c:v>
                </c:pt>
                <c:pt idx="429">
                  <c:v>1952.7802874743325</c:v>
                </c:pt>
                <c:pt idx="430">
                  <c:v>1952.8213552361394</c:v>
                </c:pt>
                <c:pt idx="431">
                  <c:v>1952.8624229979464</c:v>
                </c:pt>
                <c:pt idx="432">
                  <c:v>1952.9034907597534</c:v>
                </c:pt>
                <c:pt idx="433">
                  <c:v>1952.9445585215606</c:v>
                </c:pt>
                <c:pt idx="434">
                  <c:v>1952.9856262833673</c:v>
                </c:pt>
                <c:pt idx="435">
                  <c:v>1953.0410677618067</c:v>
                </c:pt>
                <c:pt idx="436">
                  <c:v>1953.0821355236137</c:v>
                </c:pt>
                <c:pt idx="437">
                  <c:v>1953.1232032854207</c:v>
                </c:pt>
                <c:pt idx="438">
                  <c:v>1953.1587953456535</c:v>
                </c:pt>
                <c:pt idx="439">
                  <c:v>1953.2053388090346</c:v>
                </c:pt>
                <c:pt idx="440">
                  <c:v>1953.2464065708418</c:v>
                </c:pt>
                <c:pt idx="441">
                  <c:v>1953.2874743326488</c:v>
                </c:pt>
                <c:pt idx="442">
                  <c:v>1953.3285420944555</c:v>
                </c:pt>
                <c:pt idx="443">
                  <c:v>1953.3696098562627</c:v>
                </c:pt>
                <c:pt idx="444">
                  <c:v>1953.4106776180695</c:v>
                </c:pt>
                <c:pt idx="445">
                  <c:v>1953.4517453798767</c:v>
                </c:pt>
                <c:pt idx="446">
                  <c:v>1953.4928131416837</c:v>
                </c:pt>
                <c:pt idx="447">
                  <c:v>1953.5338809034906</c:v>
                </c:pt>
                <c:pt idx="448">
                  <c:v>1953.5749486652976</c:v>
                </c:pt>
                <c:pt idx="449">
                  <c:v>1953.6160164271043</c:v>
                </c:pt>
                <c:pt idx="450">
                  <c:v>1953.6570841889115</c:v>
                </c:pt>
                <c:pt idx="451">
                  <c:v>1953.6981519507185</c:v>
                </c:pt>
                <c:pt idx="452">
                  <c:v>1953.7392197125255</c:v>
                </c:pt>
                <c:pt idx="453">
                  <c:v>1953.7802874743325</c:v>
                </c:pt>
                <c:pt idx="454">
                  <c:v>1953.8213552361394</c:v>
                </c:pt>
                <c:pt idx="455">
                  <c:v>1953.8624229979464</c:v>
                </c:pt>
                <c:pt idx="456">
                  <c:v>1953.9034907597536</c:v>
                </c:pt>
                <c:pt idx="457">
                  <c:v>1953.9445585215603</c:v>
                </c:pt>
                <c:pt idx="458">
                  <c:v>1954.0821355236137</c:v>
                </c:pt>
                <c:pt idx="459">
                  <c:v>1954.1232032854209</c:v>
                </c:pt>
                <c:pt idx="460">
                  <c:v>1954.1587953456535</c:v>
                </c:pt>
                <c:pt idx="461">
                  <c:v>1954.2053388090349</c:v>
                </c:pt>
                <c:pt idx="462">
                  <c:v>1954.2464065708418</c:v>
                </c:pt>
                <c:pt idx="463">
                  <c:v>1954.2874743326486</c:v>
                </c:pt>
                <c:pt idx="464">
                  <c:v>1954.3285420944558</c:v>
                </c:pt>
                <c:pt idx="465">
                  <c:v>1954.3696098562625</c:v>
                </c:pt>
                <c:pt idx="466">
                  <c:v>1954.4106776180697</c:v>
                </c:pt>
                <c:pt idx="467">
                  <c:v>1954.4517453798767</c:v>
                </c:pt>
                <c:pt idx="468">
                  <c:v>1954.4928131416837</c:v>
                </c:pt>
                <c:pt idx="469">
                  <c:v>1954.5338809034906</c:v>
                </c:pt>
                <c:pt idx="470">
                  <c:v>1954.5749486652974</c:v>
                </c:pt>
                <c:pt idx="471">
                  <c:v>1954.6160164271046</c:v>
                </c:pt>
                <c:pt idx="472">
                  <c:v>1954.6570841889115</c:v>
                </c:pt>
                <c:pt idx="473">
                  <c:v>1954.6981519507185</c:v>
                </c:pt>
                <c:pt idx="474">
                  <c:v>1954.7392197125255</c:v>
                </c:pt>
                <c:pt idx="475">
                  <c:v>1954.7802874743327</c:v>
                </c:pt>
                <c:pt idx="476">
                  <c:v>1954.8213552361394</c:v>
                </c:pt>
                <c:pt idx="477">
                  <c:v>1954.8624229979464</c:v>
                </c:pt>
                <c:pt idx="478">
                  <c:v>1954.9034907597534</c:v>
                </c:pt>
                <c:pt idx="479">
                  <c:v>1954.9445585215603</c:v>
                </c:pt>
                <c:pt idx="480">
                  <c:v>1954.9856262833675</c:v>
                </c:pt>
                <c:pt idx="481">
                  <c:v>1955.0410677618067</c:v>
                </c:pt>
                <c:pt idx="482">
                  <c:v>1955.0821355236139</c:v>
                </c:pt>
                <c:pt idx="483">
                  <c:v>1955.1587953456535</c:v>
                </c:pt>
                <c:pt idx="484">
                  <c:v>1955.2053388090349</c:v>
                </c:pt>
                <c:pt idx="485">
                  <c:v>1955.2464065708416</c:v>
                </c:pt>
                <c:pt idx="486">
                  <c:v>1955.2874743326488</c:v>
                </c:pt>
                <c:pt idx="487">
                  <c:v>1955.3285420944555</c:v>
                </c:pt>
                <c:pt idx="488">
                  <c:v>1955.3696098562627</c:v>
                </c:pt>
                <c:pt idx="489">
                  <c:v>1955.4106776180697</c:v>
                </c:pt>
                <c:pt idx="490">
                  <c:v>1955.4517453798765</c:v>
                </c:pt>
                <c:pt idx="491">
                  <c:v>1955.4928131416837</c:v>
                </c:pt>
                <c:pt idx="492">
                  <c:v>1955.5338809034904</c:v>
                </c:pt>
                <c:pt idx="493">
                  <c:v>1955.5749486652976</c:v>
                </c:pt>
                <c:pt idx="494">
                  <c:v>1955.6160164271046</c:v>
                </c:pt>
                <c:pt idx="495">
                  <c:v>1955.6570841889115</c:v>
                </c:pt>
                <c:pt idx="496">
                  <c:v>1955.6981519507185</c:v>
                </c:pt>
                <c:pt idx="497">
                  <c:v>1955.7392197125255</c:v>
                </c:pt>
                <c:pt idx="498">
                  <c:v>1955.7802874743325</c:v>
                </c:pt>
                <c:pt idx="499">
                  <c:v>1955.8213552361394</c:v>
                </c:pt>
                <c:pt idx="500">
                  <c:v>1955.8624229979464</c:v>
                </c:pt>
                <c:pt idx="501">
                  <c:v>1955.9034907597534</c:v>
                </c:pt>
                <c:pt idx="502">
                  <c:v>1955.9445585215606</c:v>
                </c:pt>
                <c:pt idx="503">
                  <c:v>1955.9856262833673</c:v>
                </c:pt>
                <c:pt idx="504">
                  <c:v>1956.0410677618067</c:v>
                </c:pt>
                <c:pt idx="505">
                  <c:v>1956.0821355236137</c:v>
                </c:pt>
                <c:pt idx="506">
                  <c:v>1956.1232032854207</c:v>
                </c:pt>
                <c:pt idx="507">
                  <c:v>1956.1587953456535</c:v>
                </c:pt>
                <c:pt idx="508">
                  <c:v>1956.2053388090346</c:v>
                </c:pt>
                <c:pt idx="509">
                  <c:v>1956.2464065708418</c:v>
                </c:pt>
                <c:pt idx="510">
                  <c:v>1956.2874743326486</c:v>
                </c:pt>
                <c:pt idx="511">
                  <c:v>1956.3285420944558</c:v>
                </c:pt>
                <c:pt idx="512">
                  <c:v>1956.3285420944558</c:v>
                </c:pt>
                <c:pt idx="513">
                  <c:v>1956.3696098562627</c:v>
                </c:pt>
                <c:pt idx="514">
                  <c:v>1956.4106776180695</c:v>
                </c:pt>
                <c:pt idx="515">
                  <c:v>1956.4106776180695</c:v>
                </c:pt>
                <c:pt idx="516">
                  <c:v>1956.4517453798767</c:v>
                </c:pt>
                <c:pt idx="517">
                  <c:v>1956.4928131416837</c:v>
                </c:pt>
                <c:pt idx="518">
                  <c:v>1956.4928131416837</c:v>
                </c:pt>
                <c:pt idx="519">
                  <c:v>1956.5338809034906</c:v>
                </c:pt>
                <c:pt idx="520">
                  <c:v>1956.5749486652976</c:v>
                </c:pt>
                <c:pt idx="521">
                  <c:v>1956.5749486652976</c:v>
                </c:pt>
                <c:pt idx="522">
                  <c:v>1956.6160164271046</c:v>
                </c:pt>
                <c:pt idx="523">
                  <c:v>1956.6570841889115</c:v>
                </c:pt>
                <c:pt idx="524">
                  <c:v>1956.6570841889115</c:v>
                </c:pt>
                <c:pt idx="525">
                  <c:v>1956.6981519507185</c:v>
                </c:pt>
                <c:pt idx="526">
                  <c:v>1956.7392197125255</c:v>
                </c:pt>
                <c:pt idx="527">
                  <c:v>1956.7802874743325</c:v>
                </c:pt>
                <c:pt idx="528">
                  <c:v>1956.8213552361394</c:v>
                </c:pt>
                <c:pt idx="529">
                  <c:v>1956.8624229979464</c:v>
                </c:pt>
                <c:pt idx="530">
                  <c:v>1956.9034907597536</c:v>
                </c:pt>
                <c:pt idx="531">
                  <c:v>1956.9445585215603</c:v>
                </c:pt>
                <c:pt idx="532">
                  <c:v>1956.9856262833673</c:v>
                </c:pt>
                <c:pt idx="533">
                  <c:v>1957.0410677618067</c:v>
                </c:pt>
                <c:pt idx="534">
                  <c:v>1957.0821355236137</c:v>
                </c:pt>
                <c:pt idx="535">
                  <c:v>1957.1232032854209</c:v>
                </c:pt>
                <c:pt idx="536">
                  <c:v>1957.1587953456535</c:v>
                </c:pt>
                <c:pt idx="537">
                  <c:v>1957.2053388090349</c:v>
                </c:pt>
                <c:pt idx="538">
                  <c:v>1957.2464065708416</c:v>
                </c:pt>
                <c:pt idx="539">
                  <c:v>1957.2874743326486</c:v>
                </c:pt>
                <c:pt idx="540">
                  <c:v>1957.3285420944558</c:v>
                </c:pt>
                <c:pt idx="541">
                  <c:v>1957.3696098562625</c:v>
                </c:pt>
                <c:pt idx="542">
                  <c:v>1957.4106776180697</c:v>
                </c:pt>
                <c:pt idx="543">
                  <c:v>1957.4517453798767</c:v>
                </c:pt>
                <c:pt idx="544">
                  <c:v>1957.4928131416837</c:v>
                </c:pt>
                <c:pt idx="545">
                  <c:v>1957.5338809034906</c:v>
                </c:pt>
                <c:pt idx="546">
                  <c:v>1957.5749486652974</c:v>
                </c:pt>
                <c:pt idx="547">
                  <c:v>1957.6160164271046</c:v>
                </c:pt>
                <c:pt idx="548">
                  <c:v>1957.6570841889115</c:v>
                </c:pt>
                <c:pt idx="549">
                  <c:v>1957.6981519507185</c:v>
                </c:pt>
                <c:pt idx="550">
                  <c:v>1957.7392197125255</c:v>
                </c:pt>
                <c:pt idx="551">
                  <c:v>1957.7802874743325</c:v>
                </c:pt>
                <c:pt idx="552">
                  <c:v>1957.8213552361394</c:v>
                </c:pt>
                <c:pt idx="553">
                  <c:v>1957.8624229979466</c:v>
                </c:pt>
                <c:pt idx="554">
                  <c:v>1957.9034907597534</c:v>
                </c:pt>
                <c:pt idx="555">
                  <c:v>1957.9445585215603</c:v>
                </c:pt>
                <c:pt idx="556">
                  <c:v>1957.9856262833673</c:v>
                </c:pt>
                <c:pt idx="557">
                  <c:v>1958.0410677618067</c:v>
                </c:pt>
                <c:pt idx="558">
                  <c:v>1958.0821355236139</c:v>
                </c:pt>
                <c:pt idx="559">
                  <c:v>1958.1232032854207</c:v>
                </c:pt>
                <c:pt idx="560">
                  <c:v>1958.1587953456533</c:v>
                </c:pt>
                <c:pt idx="561">
                  <c:v>1958.2053388090349</c:v>
                </c:pt>
                <c:pt idx="562">
                  <c:v>1958.2464065708416</c:v>
                </c:pt>
                <c:pt idx="563">
                  <c:v>1958.2874743326488</c:v>
                </c:pt>
                <c:pt idx="564">
                  <c:v>1958.3285420944555</c:v>
                </c:pt>
                <c:pt idx="565">
                  <c:v>1958.3696098562627</c:v>
                </c:pt>
                <c:pt idx="566">
                  <c:v>1958.4106776180697</c:v>
                </c:pt>
                <c:pt idx="567">
                  <c:v>1958.4928131416837</c:v>
                </c:pt>
                <c:pt idx="568">
                  <c:v>1958.5338809034904</c:v>
                </c:pt>
                <c:pt idx="569">
                  <c:v>1958.5749486652976</c:v>
                </c:pt>
                <c:pt idx="570">
                  <c:v>1958.6160164271046</c:v>
                </c:pt>
                <c:pt idx="571">
                  <c:v>1958.6570841889115</c:v>
                </c:pt>
                <c:pt idx="572">
                  <c:v>1958.6981519507185</c:v>
                </c:pt>
                <c:pt idx="573">
                  <c:v>1958.7392197125255</c:v>
                </c:pt>
                <c:pt idx="574">
                  <c:v>1958.7802874743325</c:v>
                </c:pt>
                <c:pt idx="575">
                  <c:v>1958.8213552361394</c:v>
                </c:pt>
                <c:pt idx="576">
                  <c:v>1958.8624229979464</c:v>
                </c:pt>
                <c:pt idx="577">
                  <c:v>1958.9034907597534</c:v>
                </c:pt>
                <c:pt idx="578">
                  <c:v>1958.9445585215606</c:v>
                </c:pt>
                <c:pt idx="579">
                  <c:v>1958.9856262833673</c:v>
                </c:pt>
                <c:pt idx="580">
                  <c:v>1959.041067761807</c:v>
                </c:pt>
                <c:pt idx="581">
                  <c:v>1959.0821355236137</c:v>
                </c:pt>
                <c:pt idx="582">
                  <c:v>1959.1232032854207</c:v>
                </c:pt>
                <c:pt idx="583">
                  <c:v>1959.1587953456535</c:v>
                </c:pt>
                <c:pt idx="584">
                  <c:v>1959.2053388090346</c:v>
                </c:pt>
                <c:pt idx="585">
                  <c:v>1959.2464065708418</c:v>
                </c:pt>
                <c:pt idx="586">
                  <c:v>1959.2874743326486</c:v>
                </c:pt>
                <c:pt idx="587">
                  <c:v>1959.3285420944558</c:v>
                </c:pt>
                <c:pt idx="588">
                  <c:v>1959.3696098562627</c:v>
                </c:pt>
                <c:pt idx="589">
                  <c:v>1959.4106776180695</c:v>
                </c:pt>
                <c:pt idx="590">
                  <c:v>1959.4517453798767</c:v>
                </c:pt>
                <c:pt idx="591">
                  <c:v>1959.4928131416834</c:v>
                </c:pt>
                <c:pt idx="592">
                  <c:v>1959.5338809034906</c:v>
                </c:pt>
                <c:pt idx="593">
                  <c:v>1959.5749486652976</c:v>
                </c:pt>
                <c:pt idx="594">
                  <c:v>1959.6160164271046</c:v>
                </c:pt>
                <c:pt idx="595">
                  <c:v>1959.6570841889115</c:v>
                </c:pt>
                <c:pt idx="596">
                  <c:v>1959.6981519507185</c:v>
                </c:pt>
                <c:pt idx="597">
                  <c:v>1959.7392197125255</c:v>
                </c:pt>
                <c:pt idx="598">
                  <c:v>1959.7802874743325</c:v>
                </c:pt>
                <c:pt idx="599">
                  <c:v>1959.8213552361394</c:v>
                </c:pt>
                <c:pt idx="600">
                  <c:v>1959.8624229979464</c:v>
                </c:pt>
                <c:pt idx="601">
                  <c:v>1959.9034907597536</c:v>
                </c:pt>
                <c:pt idx="602">
                  <c:v>1959.9445585215603</c:v>
                </c:pt>
                <c:pt idx="603">
                  <c:v>1959.9856262833675</c:v>
                </c:pt>
                <c:pt idx="604">
                  <c:v>1960.0410677618067</c:v>
                </c:pt>
                <c:pt idx="605">
                  <c:v>1960.0821355236137</c:v>
                </c:pt>
                <c:pt idx="606">
                  <c:v>1960.1232032854209</c:v>
                </c:pt>
                <c:pt idx="607">
                  <c:v>1960.1587953456535</c:v>
                </c:pt>
                <c:pt idx="608">
                  <c:v>1960.2053388090349</c:v>
                </c:pt>
                <c:pt idx="609">
                  <c:v>1960.2464065708416</c:v>
                </c:pt>
                <c:pt idx="610">
                  <c:v>1960.2874743326488</c:v>
                </c:pt>
                <c:pt idx="611">
                  <c:v>1960.3285420944558</c:v>
                </c:pt>
                <c:pt idx="612">
                  <c:v>1960.3696098562625</c:v>
                </c:pt>
                <c:pt idx="613">
                  <c:v>1960.4106776180697</c:v>
                </c:pt>
                <c:pt idx="614">
                  <c:v>1960.4517453798765</c:v>
                </c:pt>
                <c:pt idx="615">
                  <c:v>1960.4928131416837</c:v>
                </c:pt>
                <c:pt idx="616">
                  <c:v>1960.5338809034906</c:v>
                </c:pt>
                <c:pt idx="617">
                  <c:v>1960.5749486652976</c:v>
                </c:pt>
                <c:pt idx="618">
                  <c:v>1960.6160164271046</c:v>
                </c:pt>
                <c:pt idx="619">
                  <c:v>1960.6570841889115</c:v>
                </c:pt>
                <c:pt idx="620">
                  <c:v>1960.6981519507185</c:v>
                </c:pt>
                <c:pt idx="621">
                  <c:v>1960.7392197125255</c:v>
                </c:pt>
                <c:pt idx="622">
                  <c:v>1960.7802874743325</c:v>
                </c:pt>
                <c:pt idx="623">
                  <c:v>1960.8213552361394</c:v>
                </c:pt>
                <c:pt idx="624">
                  <c:v>1960.8624229979466</c:v>
                </c:pt>
                <c:pt idx="625">
                  <c:v>1960.9034907597534</c:v>
                </c:pt>
                <c:pt idx="626">
                  <c:v>1960.9445585215603</c:v>
                </c:pt>
                <c:pt idx="627">
                  <c:v>1960.9856262833673</c:v>
                </c:pt>
                <c:pt idx="628">
                  <c:v>1961.0410677618067</c:v>
                </c:pt>
                <c:pt idx="629">
                  <c:v>1961.0821355236139</c:v>
                </c:pt>
                <c:pt idx="630">
                  <c:v>1961.1232032854207</c:v>
                </c:pt>
                <c:pt idx="631">
                  <c:v>1961.1587953456533</c:v>
                </c:pt>
                <c:pt idx="632">
                  <c:v>1961.2053388090346</c:v>
                </c:pt>
                <c:pt idx="633">
                  <c:v>1961.2464065708416</c:v>
                </c:pt>
                <c:pt idx="634">
                  <c:v>1961.2874743326488</c:v>
                </c:pt>
                <c:pt idx="635">
                  <c:v>1961.3285420944555</c:v>
                </c:pt>
                <c:pt idx="636">
                  <c:v>1961.3696098562627</c:v>
                </c:pt>
                <c:pt idx="637">
                  <c:v>1961.4106776180695</c:v>
                </c:pt>
                <c:pt idx="638">
                  <c:v>1961.4517453798767</c:v>
                </c:pt>
                <c:pt idx="639">
                  <c:v>1961.4928131416837</c:v>
                </c:pt>
                <c:pt idx="640">
                  <c:v>1961.5338809034904</c:v>
                </c:pt>
                <c:pt idx="641">
                  <c:v>1961.5749486652976</c:v>
                </c:pt>
                <c:pt idx="642">
                  <c:v>1961.6160164271046</c:v>
                </c:pt>
                <c:pt idx="643">
                  <c:v>1961.6570841889115</c:v>
                </c:pt>
                <c:pt idx="644">
                  <c:v>1961.6981519507185</c:v>
                </c:pt>
                <c:pt idx="645">
                  <c:v>1961.7392197125255</c:v>
                </c:pt>
                <c:pt idx="646">
                  <c:v>1961.7802874743325</c:v>
                </c:pt>
                <c:pt idx="647">
                  <c:v>1961.8213552361397</c:v>
                </c:pt>
                <c:pt idx="648">
                  <c:v>1961.8624229979464</c:v>
                </c:pt>
                <c:pt idx="649">
                  <c:v>1961.9034907597534</c:v>
                </c:pt>
                <c:pt idx="650">
                  <c:v>1961.9445585215603</c:v>
                </c:pt>
                <c:pt idx="651">
                  <c:v>1961.9856262833673</c:v>
                </c:pt>
                <c:pt idx="652">
                  <c:v>1962.041067761807</c:v>
                </c:pt>
                <c:pt idx="653">
                  <c:v>1962.0821355236137</c:v>
                </c:pt>
                <c:pt idx="654">
                  <c:v>1962.106776180698</c:v>
                </c:pt>
                <c:pt idx="655">
                  <c:v>1962.1232032854209</c:v>
                </c:pt>
                <c:pt idx="656">
                  <c:v>1962.1587953456535</c:v>
                </c:pt>
                <c:pt idx="657">
                  <c:v>1962.2053388090346</c:v>
                </c:pt>
                <c:pt idx="658">
                  <c:v>1962.2464065708418</c:v>
                </c:pt>
                <c:pt idx="659">
                  <c:v>1962.2874743326486</c:v>
                </c:pt>
                <c:pt idx="660">
                  <c:v>1962.3285420944558</c:v>
                </c:pt>
                <c:pt idx="661">
                  <c:v>1962.3696098562627</c:v>
                </c:pt>
                <c:pt idx="662">
                  <c:v>1962.4106776180697</c:v>
                </c:pt>
                <c:pt idx="663">
                  <c:v>1962.4517453798767</c:v>
                </c:pt>
                <c:pt idx="664">
                  <c:v>1962.4928131416834</c:v>
                </c:pt>
                <c:pt idx="665">
                  <c:v>1962.5338809034906</c:v>
                </c:pt>
                <c:pt idx="666">
                  <c:v>1962.5749486652976</c:v>
                </c:pt>
                <c:pt idx="667">
                  <c:v>1962.6160164271046</c:v>
                </c:pt>
                <c:pt idx="668">
                  <c:v>1962.6570841889115</c:v>
                </c:pt>
                <c:pt idx="669">
                  <c:v>1962.6981519507185</c:v>
                </c:pt>
                <c:pt idx="670">
                  <c:v>1962.7392197125255</c:v>
                </c:pt>
                <c:pt idx="671">
                  <c:v>1962.7802874743325</c:v>
                </c:pt>
                <c:pt idx="672">
                  <c:v>1962.8076659822038</c:v>
                </c:pt>
                <c:pt idx="673">
                  <c:v>1962.8213552361394</c:v>
                </c:pt>
                <c:pt idx="674">
                  <c:v>1962.8624229979464</c:v>
                </c:pt>
                <c:pt idx="675">
                  <c:v>1962.876112251882</c:v>
                </c:pt>
                <c:pt idx="676">
                  <c:v>1962.9034907597534</c:v>
                </c:pt>
                <c:pt idx="677">
                  <c:v>1962.9445585215603</c:v>
                </c:pt>
                <c:pt idx="678">
                  <c:v>1962.9527720739218</c:v>
                </c:pt>
                <c:pt idx="679">
                  <c:v>1962.9856262833675</c:v>
                </c:pt>
                <c:pt idx="680">
                  <c:v>1963.0410677618067</c:v>
                </c:pt>
                <c:pt idx="681">
                  <c:v>1963.0711841204652</c:v>
                </c:pt>
                <c:pt idx="682">
                  <c:v>1963.0821355236137</c:v>
                </c:pt>
                <c:pt idx="683">
                  <c:v>1963.1232032854207</c:v>
                </c:pt>
                <c:pt idx="684">
                  <c:v>1963.1314168377824</c:v>
                </c:pt>
                <c:pt idx="685">
                  <c:v>1963.1587953456535</c:v>
                </c:pt>
                <c:pt idx="686">
                  <c:v>1963.2053388090349</c:v>
                </c:pt>
                <c:pt idx="687">
                  <c:v>1963.2217659137575</c:v>
                </c:pt>
                <c:pt idx="688">
                  <c:v>1963.2464065708416</c:v>
                </c:pt>
                <c:pt idx="689">
                  <c:v>1963.2874743326488</c:v>
                </c:pt>
                <c:pt idx="690">
                  <c:v>1963.31485284052</c:v>
                </c:pt>
                <c:pt idx="691">
                  <c:v>1963.3285420944558</c:v>
                </c:pt>
                <c:pt idx="692">
                  <c:v>1963.3696098562625</c:v>
                </c:pt>
                <c:pt idx="693">
                  <c:v>1963.3832991101983</c:v>
                </c:pt>
                <c:pt idx="694">
                  <c:v>1963.4106776180697</c:v>
                </c:pt>
                <c:pt idx="695">
                  <c:v>1963.4517453798765</c:v>
                </c:pt>
                <c:pt idx="696">
                  <c:v>1963.4599589322381</c:v>
                </c:pt>
                <c:pt idx="697">
                  <c:v>1963.4928131416837</c:v>
                </c:pt>
                <c:pt idx="698">
                  <c:v>1963.5557837097876</c:v>
                </c:pt>
                <c:pt idx="699">
                  <c:v>1963.5749486652976</c:v>
                </c:pt>
                <c:pt idx="700">
                  <c:v>1963.6160164271046</c:v>
                </c:pt>
                <c:pt idx="701">
                  <c:v>1963.6297056810402</c:v>
                </c:pt>
                <c:pt idx="702">
                  <c:v>1963.6570841889115</c:v>
                </c:pt>
                <c:pt idx="703">
                  <c:v>1963.6981519507185</c:v>
                </c:pt>
                <c:pt idx="704">
                  <c:v>1963.7200547570155</c:v>
                </c:pt>
                <c:pt idx="705">
                  <c:v>1963.7392197125255</c:v>
                </c:pt>
                <c:pt idx="706">
                  <c:v>1963.7802874743325</c:v>
                </c:pt>
                <c:pt idx="707">
                  <c:v>1963.7967145790553</c:v>
                </c:pt>
                <c:pt idx="708">
                  <c:v>1963.8213552361394</c:v>
                </c:pt>
                <c:pt idx="709">
                  <c:v>1963.8624229979464</c:v>
                </c:pt>
                <c:pt idx="710">
                  <c:v>1963.8788501026693</c:v>
                </c:pt>
                <c:pt idx="711">
                  <c:v>1963.9034907597534</c:v>
                </c:pt>
                <c:pt idx="712">
                  <c:v>1963.9445585215606</c:v>
                </c:pt>
                <c:pt idx="713">
                  <c:v>1963.9472963723474</c:v>
                </c:pt>
                <c:pt idx="714">
                  <c:v>1963.9856262833673</c:v>
                </c:pt>
                <c:pt idx="715">
                  <c:v>1964.0410677618067</c:v>
                </c:pt>
                <c:pt idx="716">
                  <c:v>1964.062970568104</c:v>
                </c:pt>
                <c:pt idx="717">
                  <c:v>1964.0821355236139</c:v>
                </c:pt>
                <c:pt idx="718">
                  <c:v>1964.1232032854207</c:v>
                </c:pt>
                <c:pt idx="719">
                  <c:v>1964.1286789869951</c:v>
                </c:pt>
                <c:pt idx="720">
                  <c:v>1964.1587953456535</c:v>
                </c:pt>
                <c:pt idx="721">
                  <c:v>1964.2053388090346</c:v>
                </c:pt>
                <c:pt idx="722">
                  <c:v>1964.232717316906</c:v>
                </c:pt>
                <c:pt idx="723">
                  <c:v>1964.2464065708418</c:v>
                </c:pt>
                <c:pt idx="724">
                  <c:v>1964.2874743326488</c:v>
                </c:pt>
                <c:pt idx="725">
                  <c:v>1964.3039014373715</c:v>
                </c:pt>
                <c:pt idx="726">
                  <c:v>1964.3285420944555</c:v>
                </c:pt>
                <c:pt idx="727">
                  <c:v>1964.3696098562627</c:v>
                </c:pt>
                <c:pt idx="728">
                  <c:v>1964.3887748117727</c:v>
                </c:pt>
                <c:pt idx="729">
                  <c:v>1964.4106776180695</c:v>
                </c:pt>
                <c:pt idx="730">
                  <c:v>1964.4517453798767</c:v>
                </c:pt>
                <c:pt idx="731">
                  <c:v>1964.4736481861737</c:v>
                </c:pt>
                <c:pt idx="732">
                  <c:v>1964.4928131416837</c:v>
                </c:pt>
                <c:pt idx="733">
                  <c:v>1964.5338809034906</c:v>
                </c:pt>
                <c:pt idx="734">
                  <c:v>1964.5557837097876</c:v>
                </c:pt>
                <c:pt idx="735">
                  <c:v>1964.5749486652976</c:v>
                </c:pt>
                <c:pt idx="736">
                  <c:v>1964.6160164271043</c:v>
                </c:pt>
                <c:pt idx="737">
                  <c:v>1964.6324435318274</c:v>
                </c:pt>
                <c:pt idx="738">
                  <c:v>1964.6570841889115</c:v>
                </c:pt>
                <c:pt idx="739">
                  <c:v>1964.6981519507185</c:v>
                </c:pt>
                <c:pt idx="740">
                  <c:v>1964.7227926078026</c:v>
                </c:pt>
                <c:pt idx="741">
                  <c:v>1964.7392197125255</c:v>
                </c:pt>
                <c:pt idx="742">
                  <c:v>1964.7802874743325</c:v>
                </c:pt>
                <c:pt idx="743">
                  <c:v>1964.8021902806297</c:v>
                </c:pt>
                <c:pt idx="744">
                  <c:v>1964.8213552361397</c:v>
                </c:pt>
                <c:pt idx="745">
                  <c:v>1964.8624229979464</c:v>
                </c:pt>
                <c:pt idx="746">
                  <c:v>1964.8815879534563</c:v>
                </c:pt>
                <c:pt idx="747">
                  <c:v>1964.9034907597534</c:v>
                </c:pt>
                <c:pt idx="748">
                  <c:v>1964.9445585215603</c:v>
                </c:pt>
                <c:pt idx="749">
                  <c:v>1964.9609856262832</c:v>
                </c:pt>
                <c:pt idx="750">
                  <c:v>1964.9856262833673</c:v>
                </c:pt>
                <c:pt idx="751">
                  <c:v>1965.041067761807</c:v>
                </c:pt>
                <c:pt idx="752">
                  <c:v>1965.0547570157426</c:v>
                </c:pt>
                <c:pt idx="753">
                  <c:v>1965.0821355236137</c:v>
                </c:pt>
                <c:pt idx="754">
                  <c:v>1965.1232032854209</c:v>
                </c:pt>
                <c:pt idx="755">
                  <c:v>1965.1314168377821</c:v>
                </c:pt>
                <c:pt idx="756">
                  <c:v>1965.1587953456535</c:v>
                </c:pt>
                <c:pt idx="757">
                  <c:v>1965.2053388090346</c:v>
                </c:pt>
                <c:pt idx="758">
                  <c:v>1965.2272416153319</c:v>
                </c:pt>
                <c:pt idx="759">
                  <c:v>1965.2464065708418</c:v>
                </c:pt>
                <c:pt idx="760">
                  <c:v>1965.2874743326486</c:v>
                </c:pt>
                <c:pt idx="761">
                  <c:v>1965.2984257357973</c:v>
                </c:pt>
                <c:pt idx="762">
                  <c:v>1965.3285420944558</c:v>
                </c:pt>
                <c:pt idx="763">
                  <c:v>1965.3696098562625</c:v>
                </c:pt>
                <c:pt idx="764">
                  <c:v>1965.380561259411</c:v>
                </c:pt>
                <c:pt idx="765">
                  <c:v>1965.4106776180697</c:v>
                </c:pt>
                <c:pt idx="766">
                  <c:v>1965.4517453798767</c:v>
                </c:pt>
                <c:pt idx="767">
                  <c:v>1965.4544832306638</c:v>
                </c:pt>
                <c:pt idx="768">
                  <c:v>1965.4928131416834</c:v>
                </c:pt>
                <c:pt idx="769">
                  <c:v>1965.5338809034906</c:v>
                </c:pt>
                <c:pt idx="770">
                  <c:v>1965.5475701574262</c:v>
                </c:pt>
                <c:pt idx="771">
                  <c:v>1965.5749486652974</c:v>
                </c:pt>
                <c:pt idx="772">
                  <c:v>1965.6160164271046</c:v>
                </c:pt>
                <c:pt idx="773">
                  <c:v>1965.6433949349757</c:v>
                </c:pt>
                <c:pt idx="774">
                  <c:v>1965.6570841889115</c:v>
                </c:pt>
                <c:pt idx="775">
                  <c:v>1965.6981519507185</c:v>
                </c:pt>
                <c:pt idx="776">
                  <c:v>1965.7036276522929</c:v>
                </c:pt>
                <c:pt idx="777">
                  <c:v>1965.7392197125255</c:v>
                </c:pt>
                <c:pt idx="778">
                  <c:v>1965.7802874743327</c:v>
                </c:pt>
                <c:pt idx="779">
                  <c:v>1965.813141683778</c:v>
                </c:pt>
                <c:pt idx="780">
                  <c:v>1965.8213552361394</c:v>
                </c:pt>
                <c:pt idx="781">
                  <c:v>1965.8624229979464</c:v>
                </c:pt>
                <c:pt idx="782">
                  <c:v>1965.8815879534563</c:v>
                </c:pt>
                <c:pt idx="783">
                  <c:v>1965.9034907597534</c:v>
                </c:pt>
                <c:pt idx="784">
                  <c:v>1965.9445585215603</c:v>
                </c:pt>
                <c:pt idx="785">
                  <c:v>1965.9774127310059</c:v>
                </c:pt>
                <c:pt idx="786">
                  <c:v>1965.9856262833675</c:v>
                </c:pt>
                <c:pt idx="787">
                  <c:v>1966.0410677618067</c:v>
                </c:pt>
                <c:pt idx="788">
                  <c:v>1966.0657084188911</c:v>
                </c:pt>
                <c:pt idx="789">
                  <c:v>1966.0821355236137</c:v>
                </c:pt>
                <c:pt idx="790">
                  <c:v>1966.1232032854207</c:v>
                </c:pt>
                <c:pt idx="791">
                  <c:v>1966.1451060917177</c:v>
                </c:pt>
                <c:pt idx="792">
                  <c:v>1966.1587953456535</c:v>
                </c:pt>
                <c:pt idx="793">
                  <c:v>1966.2053388090349</c:v>
                </c:pt>
                <c:pt idx="794">
                  <c:v>1966.2299794661189</c:v>
                </c:pt>
                <c:pt idx="795">
                  <c:v>1966.2464065708416</c:v>
                </c:pt>
                <c:pt idx="796">
                  <c:v>1966.2874743326488</c:v>
                </c:pt>
                <c:pt idx="797">
                  <c:v>1966.3039014373715</c:v>
                </c:pt>
                <c:pt idx="798">
                  <c:v>1966.3285420944555</c:v>
                </c:pt>
                <c:pt idx="799">
                  <c:v>1966.3696098562627</c:v>
                </c:pt>
                <c:pt idx="800">
                  <c:v>1966.3942505133468</c:v>
                </c:pt>
                <c:pt idx="801">
                  <c:v>1966.4106776180697</c:v>
                </c:pt>
                <c:pt idx="802">
                  <c:v>1966.4517453798765</c:v>
                </c:pt>
                <c:pt idx="803">
                  <c:v>1966.4845995893222</c:v>
                </c:pt>
                <c:pt idx="804">
                  <c:v>1966.4928131416837</c:v>
                </c:pt>
                <c:pt idx="805">
                  <c:v>1966.5338809034906</c:v>
                </c:pt>
                <c:pt idx="806">
                  <c:v>1966.561259411362</c:v>
                </c:pt>
                <c:pt idx="807">
                  <c:v>1966.5749486652976</c:v>
                </c:pt>
                <c:pt idx="808">
                  <c:v>1966.6160164271046</c:v>
                </c:pt>
                <c:pt idx="809">
                  <c:v>1966.6570841889115</c:v>
                </c:pt>
                <c:pt idx="810">
                  <c:v>1966.6981519507185</c:v>
                </c:pt>
                <c:pt idx="811">
                  <c:v>1966.728268309377</c:v>
                </c:pt>
                <c:pt idx="812">
                  <c:v>1966.7392197125255</c:v>
                </c:pt>
                <c:pt idx="813">
                  <c:v>1966.7802874743325</c:v>
                </c:pt>
                <c:pt idx="814">
                  <c:v>1966.8104038329909</c:v>
                </c:pt>
                <c:pt idx="815">
                  <c:v>1966.8213552361394</c:v>
                </c:pt>
                <c:pt idx="816">
                  <c:v>1966.8624229979464</c:v>
                </c:pt>
                <c:pt idx="817">
                  <c:v>1966.8980150581792</c:v>
                </c:pt>
                <c:pt idx="818">
                  <c:v>1966.9034907597534</c:v>
                </c:pt>
                <c:pt idx="819">
                  <c:v>1966.9445585215606</c:v>
                </c:pt>
                <c:pt idx="820">
                  <c:v>1966.9774127310059</c:v>
                </c:pt>
                <c:pt idx="821">
                  <c:v>1966.9856262833673</c:v>
                </c:pt>
                <c:pt idx="822">
                  <c:v>1967.0410677618067</c:v>
                </c:pt>
                <c:pt idx="823">
                  <c:v>1967.08</c:v>
                </c:pt>
                <c:pt idx="824">
                  <c:v>1967.16</c:v>
                </c:pt>
                <c:pt idx="825">
                  <c:v>1967.24</c:v>
                </c:pt>
                <c:pt idx="826">
                  <c:v>1967.31</c:v>
                </c:pt>
                <c:pt idx="827">
                  <c:v>1967.41</c:v>
                </c:pt>
                <c:pt idx="828">
                  <c:v>1967.49</c:v>
                </c:pt>
                <c:pt idx="829">
                  <c:v>1967.58</c:v>
                </c:pt>
                <c:pt idx="830">
                  <c:v>1967.66</c:v>
                </c:pt>
                <c:pt idx="831">
                  <c:v>1967.75</c:v>
                </c:pt>
                <c:pt idx="832">
                  <c:v>1967.83</c:v>
                </c:pt>
                <c:pt idx="833">
                  <c:v>1967.91</c:v>
                </c:pt>
                <c:pt idx="834">
                  <c:v>1967.99</c:v>
                </c:pt>
                <c:pt idx="835">
                  <c:v>1968.08</c:v>
                </c:pt>
                <c:pt idx="836">
                  <c:v>1968.16</c:v>
                </c:pt>
                <c:pt idx="837">
                  <c:v>1968.24</c:v>
                </c:pt>
                <c:pt idx="838">
                  <c:v>1968.31</c:v>
                </c:pt>
                <c:pt idx="839">
                  <c:v>1968.41</c:v>
                </c:pt>
                <c:pt idx="840">
                  <c:v>1968.49</c:v>
                </c:pt>
                <c:pt idx="841">
                  <c:v>1968.58</c:v>
                </c:pt>
                <c:pt idx="842">
                  <c:v>1968.66</c:v>
                </c:pt>
                <c:pt idx="843">
                  <c:v>1968.75</c:v>
                </c:pt>
                <c:pt idx="844">
                  <c:v>1968.83</c:v>
                </c:pt>
                <c:pt idx="845">
                  <c:v>1968.91</c:v>
                </c:pt>
                <c:pt idx="846">
                  <c:v>1968.99</c:v>
                </c:pt>
                <c:pt idx="847">
                  <c:v>1969.08</c:v>
                </c:pt>
                <c:pt idx="848">
                  <c:v>1969.16</c:v>
                </c:pt>
                <c:pt idx="849">
                  <c:v>1969.24</c:v>
                </c:pt>
                <c:pt idx="850">
                  <c:v>1969.31</c:v>
                </c:pt>
                <c:pt idx="851">
                  <c:v>1969.41</c:v>
                </c:pt>
                <c:pt idx="852">
                  <c:v>1969.49</c:v>
                </c:pt>
                <c:pt idx="853">
                  <c:v>1969.58</c:v>
                </c:pt>
                <c:pt idx="854">
                  <c:v>1969.66</c:v>
                </c:pt>
                <c:pt idx="855">
                  <c:v>1969.75</c:v>
                </c:pt>
                <c:pt idx="856">
                  <c:v>1969.83</c:v>
                </c:pt>
                <c:pt idx="857">
                  <c:v>1969.91</c:v>
                </c:pt>
                <c:pt idx="858">
                  <c:v>1969.99</c:v>
                </c:pt>
                <c:pt idx="859">
                  <c:v>1970.08</c:v>
                </c:pt>
                <c:pt idx="860">
                  <c:v>1970.16</c:v>
                </c:pt>
                <c:pt idx="861">
                  <c:v>1970.24</c:v>
                </c:pt>
                <c:pt idx="862">
                  <c:v>1970.31</c:v>
                </c:pt>
                <c:pt idx="863">
                  <c:v>1970.41</c:v>
                </c:pt>
                <c:pt idx="864">
                  <c:v>1970.49</c:v>
                </c:pt>
                <c:pt idx="865">
                  <c:v>1970.58</c:v>
                </c:pt>
                <c:pt idx="866">
                  <c:v>1970.66</c:v>
                </c:pt>
                <c:pt idx="867">
                  <c:v>1970.75</c:v>
                </c:pt>
                <c:pt idx="868">
                  <c:v>1970.83</c:v>
                </c:pt>
                <c:pt idx="869">
                  <c:v>1970.91</c:v>
                </c:pt>
                <c:pt idx="870">
                  <c:v>1970.99</c:v>
                </c:pt>
                <c:pt idx="871">
                  <c:v>1971.08</c:v>
                </c:pt>
                <c:pt idx="872">
                  <c:v>1971.16</c:v>
                </c:pt>
                <c:pt idx="873">
                  <c:v>1971.24</c:v>
                </c:pt>
                <c:pt idx="874">
                  <c:v>1971.31</c:v>
                </c:pt>
                <c:pt idx="875">
                  <c:v>1971.41</c:v>
                </c:pt>
                <c:pt idx="876">
                  <c:v>1971.49</c:v>
                </c:pt>
                <c:pt idx="877">
                  <c:v>1971.58</c:v>
                </c:pt>
                <c:pt idx="878">
                  <c:v>1971.66</c:v>
                </c:pt>
                <c:pt idx="879">
                  <c:v>1971.75</c:v>
                </c:pt>
                <c:pt idx="880">
                  <c:v>1971.83</c:v>
                </c:pt>
                <c:pt idx="881">
                  <c:v>1971.91</c:v>
                </c:pt>
                <c:pt idx="882">
                  <c:v>1971.99</c:v>
                </c:pt>
                <c:pt idx="883">
                  <c:v>1972.08</c:v>
                </c:pt>
                <c:pt idx="884">
                  <c:v>1972.16</c:v>
                </c:pt>
                <c:pt idx="885">
                  <c:v>1972.24</c:v>
                </c:pt>
                <c:pt idx="886">
                  <c:v>1972.31</c:v>
                </c:pt>
                <c:pt idx="887">
                  <c:v>1972.41</c:v>
                </c:pt>
                <c:pt idx="888">
                  <c:v>1972.49</c:v>
                </c:pt>
                <c:pt idx="889">
                  <c:v>1972.58</c:v>
                </c:pt>
                <c:pt idx="890">
                  <c:v>1972.66</c:v>
                </c:pt>
                <c:pt idx="891">
                  <c:v>1972.75</c:v>
                </c:pt>
                <c:pt idx="892">
                  <c:v>1972.83</c:v>
                </c:pt>
                <c:pt idx="893">
                  <c:v>1972.91</c:v>
                </c:pt>
                <c:pt idx="894">
                  <c:v>1972.99</c:v>
                </c:pt>
                <c:pt idx="895">
                  <c:v>1973.08</c:v>
                </c:pt>
                <c:pt idx="896">
                  <c:v>1973.16</c:v>
                </c:pt>
                <c:pt idx="897">
                  <c:v>1973.24</c:v>
                </c:pt>
                <c:pt idx="898">
                  <c:v>1973.31</c:v>
                </c:pt>
                <c:pt idx="899">
                  <c:v>1973.41</c:v>
                </c:pt>
                <c:pt idx="900">
                  <c:v>1973.49</c:v>
                </c:pt>
                <c:pt idx="901">
                  <c:v>1973.58</c:v>
                </c:pt>
                <c:pt idx="902">
                  <c:v>1973.66</c:v>
                </c:pt>
                <c:pt idx="903">
                  <c:v>1973.75</c:v>
                </c:pt>
                <c:pt idx="904">
                  <c:v>1973.83</c:v>
                </c:pt>
                <c:pt idx="905">
                  <c:v>1973.91</c:v>
                </c:pt>
                <c:pt idx="906">
                  <c:v>1973.99</c:v>
                </c:pt>
                <c:pt idx="907">
                  <c:v>1974.08</c:v>
                </c:pt>
                <c:pt idx="908">
                  <c:v>1974.16</c:v>
                </c:pt>
                <c:pt idx="909">
                  <c:v>1974.24</c:v>
                </c:pt>
                <c:pt idx="910">
                  <c:v>1974.31</c:v>
                </c:pt>
                <c:pt idx="911">
                  <c:v>1974.41</c:v>
                </c:pt>
                <c:pt idx="912">
                  <c:v>1974.49</c:v>
                </c:pt>
                <c:pt idx="913">
                  <c:v>1974.58</c:v>
                </c:pt>
                <c:pt idx="914">
                  <c:v>1974.66</c:v>
                </c:pt>
                <c:pt idx="915">
                  <c:v>1974.75</c:v>
                </c:pt>
                <c:pt idx="916">
                  <c:v>1974.83</c:v>
                </c:pt>
                <c:pt idx="917">
                  <c:v>1974.91</c:v>
                </c:pt>
                <c:pt idx="918">
                  <c:v>1974.99</c:v>
                </c:pt>
                <c:pt idx="919">
                  <c:v>1975.08</c:v>
                </c:pt>
                <c:pt idx="920">
                  <c:v>1975.16</c:v>
                </c:pt>
                <c:pt idx="921">
                  <c:v>1975.24</c:v>
                </c:pt>
                <c:pt idx="922">
                  <c:v>1975.31</c:v>
                </c:pt>
                <c:pt idx="923">
                  <c:v>1975.41</c:v>
                </c:pt>
                <c:pt idx="924">
                  <c:v>1975.49</c:v>
                </c:pt>
                <c:pt idx="925">
                  <c:v>1975.58</c:v>
                </c:pt>
                <c:pt idx="926">
                  <c:v>1975.66</c:v>
                </c:pt>
                <c:pt idx="927">
                  <c:v>1975.75</c:v>
                </c:pt>
                <c:pt idx="928">
                  <c:v>1975.83</c:v>
                </c:pt>
                <c:pt idx="929">
                  <c:v>1975.91</c:v>
                </c:pt>
                <c:pt idx="930">
                  <c:v>1975.99</c:v>
                </c:pt>
                <c:pt idx="931">
                  <c:v>1976.08</c:v>
                </c:pt>
                <c:pt idx="932">
                  <c:v>1976.16</c:v>
                </c:pt>
                <c:pt idx="933">
                  <c:v>1976.24</c:v>
                </c:pt>
                <c:pt idx="934">
                  <c:v>1976.31</c:v>
                </c:pt>
                <c:pt idx="935">
                  <c:v>1976.41</c:v>
                </c:pt>
                <c:pt idx="936">
                  <c:v>1976.49</c:v>
                </c:pt>
                <c:pt idx="937">
                  <c:v>1976.58</c:v>
                </c:pt>
                <c:pt idx="938">
                  <c:v>1976.66</c:v>
                </c:pt>
                <c:pt idx="939">
                  <c:v>1976.75</c:v>
                </c:pt>
                <c:pt idx="940">
                  <c:v>1976.83</c:v>
                </c:pt>
                <c:pt idx="941">
                  <c:v>1976.91</c:v>
                </c:pt>
                <c:pt idx="942">
                  <c:v>1976.99</c:v>
                </c:pt>
                <c:pt idx="943">
                  <c:v>1977.08</c:v>
                </c:pt>
                <c:pt idx="944">
                  <c:v>1977.16</c:v>
                </c:pt>
                <c:pt idx="945">
                  <c:v>1977.24</c:v>
                </c:pt>
                <c:pt idx="946">
                  <c:v>1977.31</c:v>
                </c:pt>
                <c:pt idx="947">
                  <c:v>1977.41</c:v>
                </c:pt>
                <c:pt idx="948">
                  <c:v>1977.49</c:v>
                </c:pt>
                <c:pt idx="949">
                  <c:v>1977.58</c:v>
                </c:pt>
                <c:pt idx="950">
                  <c:v>1977.66</c:v>
                </c:pt>
                <c:pt idx="951">
                  <c:v>1977.75</c:v>
                </c:pt>
                <c:pt idx="952">
                  <c:v>1977.83</c:v>
                </c:pt>
                <c:pt idx="953">
                  <c:v>1977.91</c:v>
                </c:pt>
                <c:pt idx="954">
                  <c:v>1977.99</c:v>
                </c:pt>
                <c:pt idx="955">
                  <c:v>1978.08</c:v>
                </c:pt>
                <c:pt idx="956">
                  <c:v>1978.16</c:v>
                </c:pt>
                <c:pt idx="957">
                  <c:v>1978.24</c:v>
                </c:pt>
                <c:pt idx="958">
                  <c:v>1978.31</c:v>
                </c:pt>
                <c:pt idx="959">
                  <c:v>1978.41</c:v>
                </c:pt>
                <c:pt idx="960">
                  <c:v>1978.49</c:v>
                </c:pt>
                <c:pt idx="961">
                  <c:v>1978.58</c:v>
                </c:pt>
                <c:pt idx="962">
                  <c:v>1978.66</c:v>
                </c:pt>
                <c:pt idx="963">
                  <c:v>1978.75</c:v>
                </c:pt>
                <c:pt idx="964">
                  <c:v>1978.83</c:v>
                </c:pt>
                <c:pt idx="965">
                  <c:v>1978.91</c:v>
                </c:pt>
                <c:pt idx="966">
                  <c:v>1978.99</c:v>
                </c:pt>
                <c:pt idx="967">
                  <c:v>1979.08</c:v>
                </c:pt>
                <c:pt idx="968">
                  <c:v>1979.16</c:v>
                </c:pt>
                <c:pt idx="969">
                  <c:v>1979.24</c:v>
                </c:pt>
                <c:pt idx="970">
                  <c:v>1979.31</c:v>
                </c:pt>
                <c:pt idx="971">
                  <c:v>1979.41</c:v>
                </c:pt>
                <c:pt idx="972">
                  <c:v>1979.49</c:v>
                </c:pt>
                <c:pt idx="973">
                  <c:v>1979.58</c:v>
                </c:pt>
                <c:pt idx="974">
                  <c:v>1979.66</c:v>
                </c:pt>
                <c:pt idx="975">
                  <c:v>1979.75</c:v>
                </c:pt>
                <c:pt idx="976">
                  <c:v>1979.83</c:v>
                </c:pt>
                <c:pt idx="977">
                  <c:v>1979.91</c:v>
                </c:pt>
                <c:pt idx="978">
                  <c:v>1979.99</c:v>
                </c:pt>
                <c:pt idx="979">
                  <c:v>1980.08</c:v>
                </c:pt>
                <c:pt idx="980">
                  <c:v>1980.16</c:v>
                </c:pt>
                <c:pt idx="981">
                  <c:v>1980.24</c:v>
                </c:pt>
                <c:pt idx="982">
                  <c:v>1980.31</c:v>
                </c:pt>
                <c:pt idx="983">
                  <c:v>1980.41</c:v>
                </c:pt>
                <c:pt idx="984">
                  <c:v>1980.49</c:v>
                </c:pt>
                <c:pt idx="985">
                  <c:v>1980.58</c:v>
                </c:pt>
                <c:pt idx="986">
                  <c:v>1980.66</c:v>
                </c:pt>
                <c:pt idx="987">
                  <c:v>1980.75</c:v>
                </c:pt>
                <c:pt idx="988">
                  <c:v>1980.83</c:v>
                </c:pt>
                <c:pt idx="989">
                  <c:v>1980.91</c:v>
                </c:pt>
                <c:pt idx="990">
                  <c:v>1980.99</c:v>
                </c:pt>
                <c:pt idx="991">
                  <c:v>1981.08</c:v>
                </c:pt>
                <c:pt idx="992">
                  <c:v>1981.16</c:v>
                </c:pt>
                <c:pt idx="993">
                  <c:v>1981.24</c:v>
                </c:pt>
                <c:pt idx="994">
                  <c:v>1981.31</c:v>
                </c:pt>
                <c:pt idx="995">
                  <c:v>1981.41</c:v>
                </c:pt>
                <c:pt idx="996">
                  <c:v>1981.49</c:v>
                </c:pt>
                <c:pt idx="997">
                  <c:v>1981.58</c:v>
                </c:pt>
                <c:pt idx="998">
                  <c:v>1981.66</c:v>
                </c:pt>
                <c:pt idx="999">
                  <c:v>1981.75</c:v>
                </c:pt>
                <c:pt idx="1000">
                  <c:v>1981.83</c:v>
                </c:pt>
                <c:pt idx="1001">
                  <c:v>1981.91</c:v>
                </c:pt>
                <c:pt idx="1002">
                  <c:v>1981.99</c:v>
                </c:pt>
                <c:pt idx="1003">
                  <c:v>1982.08</c:v>
                </c:pt>
                <c:pt idx="1004">
                  <c:v>1982.16</c:v>
                </c:pt>
                <c:pt idx="1005">
                  <c:v>1982.24</c:v>
                </c:pt>
                <c:pt idx="1006">
                  <c:v>1982.31</c:v>
                </c:pt>
                <c:pt idx="1007">
                  <c:v>1982.41</c:v>
                </c:pt>
                <c:pt idx="1008">
                  <c:v>1982.49</c:v>
                </c:pt>
                <c:pt idx="1009">
                  <c:v>1982.58</c:v>
                </c:pt>
                <c:pt idx="1010">
                  <c:v>1982.66</c:v>
                </c:pt>
                <c:pt idx="1011">
                  <c:v>1982.75</c:v>
                </c:pt>
                <c:pt idx="1012">
                  <c:v>1982.83</c:v>
                </c:pt>
                <c:pt idx="1013">
                  <c:v>1982.91</c:v>
                </c:pt>
                <c:pt idx="1014">
                  <c:v>1982.99</c:v>
                </c:pt>
                <c:pt idx="1015">
                  <c:v>1983.08</c:v>
                </c:pt>
                <c:pt idx="1016">
                  <c:v>1983.16</c:v>
                </c:pt>
                <c:pt idx="1017">
                  <c:v>1983.24</c:v>
                </c:pt>
                <c:pt idx="1018">
                  <c:v>1983.31</c:v>
                </c:pt>
                <c:pt idx="1019">
                  <c:v>1983.41</c:v>
                </c:pt>
                <c:pt idx="1020">
                  <c:v>1983.49</c:v>
                </c:pt>
                <c:pt idx="1021">
                  <c:v>1983.58</c:v>
                </c:pt>
                <c:pt idx="1022">
                  <c:v>1983.66</c:v>
                </c:pt>
                <c:pt idx="1023">
                  <c:v>1983.75</c:v>
                </c:pt>
                <c:pt idx="1024">
                  <c:v>1983.83</c:v>
                </c:pt>
                <c:pt idx="1025">
                  <c:v>1983.91</c:v>
                </c:pt>
                <c:pt idx="1026">
                  <c:v>1983.99</c:v>
                </c:pt>
                <c:pt idx="1027">
                  <c:v>1984.08</c:v>
                </c:pt>
                <c:pt idx="1028">
                  <c:v>1984.16</c:v>
                </c:pt>
                <c:pt idx="1029">
                  <c:v>1984.24</c:v>
                </c:pt>
                <c:pt idx="1030">
                  <c:v>1984.31</c:v>
                </c:pt>
                <c:pt idx="1031">
                  <c:v>1984.41</c:v>
                </c:pt>
                <c:pt idx="1032">
                  <c:v>1984.49</c:v>
                </c:pt>
                <c:pt idx="1033">
                  <c:v>1984.58</c:v>
                </c:pt>
                <c:pt idx="1034">
                  <c:v>1984.66</c:v>
                </c:pt>
                <c:pt idx="1035">
                  <c:v>1984.75</c:v>
                </c:pt>
                <c:pt idx="1036">
                  <c:v>1984.83</c:v>
                </c:pt>
                <c:pt idx="1037">
                  <c:v>1984.91</c:v>
                </c:pt>
                <c:pt idx="1038">
                  <c:v>1984.99</c:v>
                </c:pt>
                <c:pt idx="1039">
                  <c:v>1985.08</c:v>
                </c:pt>
                <c:pt idx="1040">
                  <c:v>1985.16</c:v>
                </c:pt>
                <c:pt idx="1041">
                  <c:v>1985.24</c:v>
                </c:pt>
                <c:pt idx="1042">
                  <c:v>1985.31</c:v>
                </c:pt>
                <c:pt idx="1043">
                  <c:v>1985.41</c:v>
                </c:pt>
                <c:pt idx="1044">
                  <c:v>1985.49</c:v>
                </c:pt>
                <c:pt idx="1045">
                  <c:v>1985.58</c:v>
                </c:pt>
                <c:pt idx="1046">
                  <c:v>1985.66</c:v>
                </c:pt>
                <c:pt idx="1047">
                  <c:v>1985.75</c:v>
                </c:pt>
                <c:pt idx="1048">
                  <c:v>1985.83</c:v>
                </c:pt>
                <c:pt idx="1049">
                  <c:v>1985.91</c:v>
                </c:pt>
                <c:pt idx="1050">
                  <c:v>1985.99</c:v>
                </c:pt>
                <c:pt idx="1051">
                  <c:v>1986.08</c:v>
                </c:pt>
                <c:pt idx="1052">
                  <c:v>1986.16</c:v>
                </c:pt>
                <c:pt idx="1053">
                  <c:v>1986.24</c:v>
                </c:pt>
                <c:pt idx="1054">
                  <c:v>1986.31</c:v>
                </c:pt>
                <c:pt idx="1055">
                  <c:v>1986.41</c:v>
                </c:pt>
                <c:pt idx="1056">
                  <c:v>1986.49</c:v>
                </c:pt>
                <c:pt idx="1057">
                  <c:v>1986.58</c:v>
                </c:pt>
                <c:pt idx="1058">
                  <c:v>1986.66</c:v>
                </c:pt>
                <c:pt idx="1059">
                  <c:v>1986.75</c:v>
                </c:pt>
                <c:pt idx="1060">
                  <c:v>1986.83</c:v>
                </c:pt>
                <c:pt idx="1061">
                  <c:v>1986.91</c:v>
                </c:pt>
                <c:pt idx="1062">
                  <c:v>1986.99</c:v>
                </c:pt>
                <c:pt idx="1063">
                  <c:v>1987.08</c:v>
                </c:pt>
                <c:pt idx="1064">
                  <c:v>1987.16</c:v>
                </c:pt>
                <c:pt idx="1065">
                  <c:v>1987.24</c:v>
                </c:pt>
                <c:pt idx="1066">
                  <c:v>1987.31</c:v>
                </c:pt>
                <c:pt idx="1067">
                  <c:v>1987.41</c:v>
                </c:pt>
                <c:pt idx="1068">
                  <c:v>1987.49</c:v>
                </c:pt>
                <c:pt idx="1069">
                  <c:v>1987.58</c:v>
                </c:pt>
                <c:pt idx="1070">
                  <c:v>1987.66</c:v>
                </c:pt>
                <c:pt idx="1071">
                  <c:v>1987.75</c:v>
                </c:pt>
                <c:pt idx="1072">
                  <c:v>1987.83</c:v>
                </c:pt>
                <c:pt idx="1073">
                  <c:v>1987.91</c:v>
                </c:pt>
                <c:pt idx="1074">
                  <c:v>1987.99</c:v>
                </c:pt>
                <c:pt idx="1075">
                  <c:v>1988.08</c:v>
                </c:pt>
                <c:pt idx="1076">
                  <c:v>1988.16</c:v>
                </c:pt>
                <c:pt idx="1077">
                  <c:v>1988.24</c:v>
                </c:pt>
                <c:pt idx="1078">
                  <c:v>1988.31</c:v>
                </c:pt>
                <c:pt idx="1079">
                  <c:v>1988.41</c:v>
                </c:pt>
                <c:pt idx="1080">
                  <c:v>1988.49</c:v>
                </c:pt>
                <c:pt idx="1081">
                  <c:v>1988.58</c:v>
                </c:pt>
                <c:pt idx="1082">
                  <c:v>1988.66</c:v>
                </c:pt>
                <c:pt idx="1083">
                  <c:v>1988.75</c:v>
                </c:pt>
                <c:pt idx="1084">
                  <c:v>1988.83</c:v>
                </c:pt>
                <c:pt idx="1085">
                  <c:v>1988.91</c:v>
                </c:pt>
                <c:pt idx="1086">
                  <c:v>1988.99</c:v>
                </c:pt>
                <c:pt idx="1087">
                  <c:v>1989.08</c:v>
                </c:pt>
                <c:pt idx="1088">
                  <c:v>1989.16</c:v>
                </c:pt>
                <c:pt idx="1089">
                  <c:v>1989.24</c:v>
                </c:pt>
                <c:pt idx="1090">
                  <c:v>1989.31</c:v>
                </c:pt>
                <c:pt idx="1091">
                  <c:v>1989.41</c:v>
                </c:pt>
                <c:pt idx="1092">
                  <c:v>1989.49</c:v>
                </c:pt>
                <c:pt idx="1093">
                  <c:v>1989.58</c:v>
                </c:pt>
                <c:pt idx="1094">
                  <c:v>1989.66</c:v>
                </c:pt>
                <c:pt idx="1095">
                  <c:v>1989.75</c:v>
                </c:pt>
                <c:pt idx="1096">
                  <c:v>1989.83</c:v>
                </c:pt>
                <c:pt idx="1097">
                  <c:v>1989.91</c:v>
                </c:pt>
                <c:pt idx="1098">
                  <c:v>1989.99</c:v>
                </c:pt>
                <c:pt idx="1099">
                  <c:v>1990.08</c:v>
                </c:pt>
                <c:pt idx="1100">
                  <c:v>1990.16</c:v>
                </c:pt>
                <c:pt idx="1101">
                  <c:v>1990.24</c:v>
                </c:pt>
                <c:pt idx="1102">
                  <c:v>1990.31</c:v>
                </c:pt>
                <c:pt idx="1103">
                  <c:v>1990.41</c:v>
                </c:pt>
                <c:pt idx="1104">
                  <c:v>1990.49</c:v>
                </c:pt>
                <c:pt idx="1105">
                  <c:v>1990.58</c:v>
                </c:pt>
                <c:pt idx="1106">
                  <c:v>1990.66</c:v>
                </c:pt>
                <c:pt idx="1107">
                  <c:v>1990.75</c:v>
                </c:pt>
                <c:pt idx="1108">
                  <c:v>1990.83</c:v>
                </c:pt>
                <c:pt idx="1109">
                  <c:v>1990.91</c:v>
                </c:pt>
                <c:pt idx="1110">
                  <c:v>1990.99</c:v>
                </c:pt>
                <c:pt idx="1111">
                  <c:v>1991.08</c:v>
                </c:pt>
                <c:pt idx="1112">
                  <c:v>1991.16</c:v>
                </c:pt>
                <c:pt idx="1113">
                  <c:v>1991.24</c:v>
                </c:pt>
                <c:pt idx="1114">
                  <c:v>1991.31</c:v>
                </c:pt>
                <c:pt idx="1115">
                  <c:v>1991.41</c:v>
                </c:pt>
                <c:pt idx="1116">
                  <c:v>1991.49</c:v>
                </c:pt>
                <c:pt idx="1117">
                  <c:v>1991.58</c:v>
                </c:pt>
                <c:pt idx="1118">
                  <c:v>1991.66</c:v>
                </c:pt>
                <c:pt idx="1119">
                  <c:v>1991.75</c:v>
                </c:pt>
                <c:pt idx="1120">
                  <c:v>1991.83</c:v>
                </c:pt>
                <c:pt idx="1121">
                  <c:v>1991.91</c:v>
                </c:pt>
                <c:pt idx="1122">
                  <c:v>1991.99</c:v>
                </c:pt>
                <c:pt idx="1123">
                  <c:v>1992.08</c:v>
                </c:pt>
                <c:pt idx="1124">
                  <c:v>1992.16</c:v>
                </c:pt>
                <c:pt idx="1125">
                  <c:v>1992.24</c:v>
                </c:pt>
                <c:pt idx="1126">
                  <c:v>1992.31</c:v>
                </c:pt>
                <c:pt idx="1127">
                  <c:v>1992.41</c:v>
                </c:pt>
                <c:pt idx="1128">
                  <c:v>1992.49</c:v>
                </c:pt>
                <c:pt idx="1129">
                  <c:v>1992.58</c:v>
                </c:pt>
                <c:pt idx="1130">
                  <c:v>1992.66</c:v>
                </c:pt>
                <c:pt idx="1131">
                  <c:v>1992.75</c:v>
                </c:pt>
                <c:pt idx="1132">
                  <c:v>1992.83</c:v>
                </c:pt>
                <c:pt idx="1133">
                  <c:v>1992.91</c:v>
                </c:pt>
                <c:pt idx="1134">
                  <c:v>1992.99</c:v>
                </c:pt>
                <c:pt idx="1135">
                  <c:v>1993.08</c:v>
                </c:pt>
                <c:pt idx="1136">
                  <c:v>1993.16</c:v>
                </c:pt>
                <c:pt idx="1137">
                  <c:v>1993.24</c:v>
                </c:pt>
                <c:pt idx="1138">
                  <c:v>1993.31</c:v>
                </c:pt>
                <c:pt idx="1139">
                  <c:v>1993.41</c:v>
                </c:pt>
                <c:pt idx="1140">
                  <c:v>1993.49</c:v>
                </c:pt>
                <c:pt idx="1141">
                  <c:v>1993.58</c:v>
                </c:pt>
                <c:pt idx="1142">
                  <c:v>1993.66</c:v>
                </c:pt>
                <c:pt idx="1143">
                  <c:v>1993.75</c:v>
                </c:pt>
                <c:pt idx="1144">
                  <c:v>1993.83</c:v>
                </c:pt>
                <c:pt idx="1145">
                  <c:v>1993.91</c:v>
                </c:pt>
                <c:pt idx="1146">
                  <c:v>1993.99</c:v>
                </c:pt>
                <c:pt idx="1147">
                  <c:v>1994.08</c:v>
                </c:pt>
                <c:pt idx="1148">
                  <c:v>1994.16</c:v>
                </c:pt>
                <c:pt idx="1149">
                  <c:v>1994.24</c:v>
                </c:pt>
                <c:pt idx="1150">
                  <c:v>1994.31</c:v>
                </c:pt>
                <c:pt idx="1151">
                  <c:v>1994.41</c:v>
                </c:pt>
                <c:pt idx="1152">
                  <c:v>1994.49</c:v>
                </c:pt>
                <c:pt idx="1153">
                  <c:v>1994.58</c:v>
                </c:pt>
                <c:pt idx="1154">
                  <c:v>1994.66</c:v>
                </c:pt>
                <c:pt idx="1155">
                  <c:v>1994.75</c:v>
                </c:pt>
                <c:pt idx="1156">
                  <c:v>1994.83</c:v>
                </c:pt>
                <c:pt idx="1157">
                  <c:v>1994.91</c:v>
                </c:pt>
                <c:pt idx="1158">
                  <c:v>1994.99</c:v>
                </c:pt>
                <c:pt idx="1159">
                  <c:v>1995.08</c:v>
                </c:pt>
                <c:pt idx="1160">
                  <c:v>1995.16</c:v>
                </c:pt>
                <c:pt idx="1161">
                  <c:v>1995.24</c:v>
                </c:pt>
                <c:pt idx="1162">
                  <c:v>1995.31</c:v>
                </c:pt>
                <c:pt idx="1163">
                  <c:v>1995.41</c:v>
                </c:pt>
                <c:pt idx="1164">
                  <c:v>1995.49</c:v>
                </c:pt>
                <c:pt idx="1165">
                  <c:v>1995.58</c:v>
                </c:pt>
                <c:pt idx="1166">
                  <c:v>1995.66</c:v>
                </c:pt>
                <c:pt idx="1167">
                  <c:v>1995.75</c:v>
                </c:pt>
                <c:pt idx="1168">
                  <c:v>1995.83</c:v>
                </c:pt>
                <c:pt idx="1169">
                  <c:v>1995.91</c:v>
                </c:pt>
                <c:pt idx="1170">
                  <c:v>1995.99</c:v>
                </c:pt>
                <c:pt idx="1171">
                  <c:v>1996.08</c:v>
                </c:pt>
                <c:pt idx="1172">
                  <c:v>1996.16</c:v>
                </c:pt>
                <c:pt idx="1173">
                  <c:v>1996.24</c:v>
                </c:pt>
                <c:pt idx="1174">
                  <c:v>1996.31</c:v>
                </c:pt>
                <c:pt idx="1175">
                  <c:v>1996.41</c:v>
                </c:pt>
                <c:pt idx="1176">
                  <c:v>1996.49</c:v>
                </c:pt>
                <c:pt idx="1177">
                  <c:v>1996.58</c:v>
                </c:pt>
                <c:pt idx="1178">
                  <c:v>1996.66</c:v>
                </c:pt>
                <c:pt idx="1179">
                  <c:v>1996.75</c:v>
                </c:pt>
                <c:pt idx="1180">
                  <c:v>1996.83</c:v>
                </c:pt>
                <c:pt idx="1181">
                  <c:v>1996.91</c:v>
                </c:pt>
                <c:pt idx="1182">
                  <c:v>1996.99</c:v>
                </c:pt>
                <c:pt idx="1183">
                  <c:v>1997.08</c:v>
                </c:pt>
                <c:pt idx="1184">
                  <c:v>1997.16</c:v>
                </c:pt>
                <c:pt idx="1185">
                  <c:v>1997.24</c:v>
                </c:pt>
                <c:pt idx="1186">
                  <c:v>1997.31</c:v>
                </c:pt>
                <c:pt idx="1187">
                  <c:v>1997.41</c:v>
                </c:pt>
                <c:pt idx="1188">
                  <c:v>1997.49</c:v>
                </c:pt>
                <c:pt idx="1189">
                  <c:v>1997.58</c:v>
                </c:pt>
                <c:pt idx="1190">
                  <c:v>1997.66</c:v>
                </c:pt>
                <c:pt idx="1191">
                  <c:v>1997.75</c:v>
                </c:pt>
                <c:pt idx="1192">
                  <c:v>1997.83</c:v>
                </c:pt>
                <c:pt idx="1193">
                  <c:v>1997.91</c:v>
                </c:pt>
                <c:pt idx="1194">
                  <c:v>1997.99</c:v>
                </c:pt>
                <c:pt idx="1195">
                  <c:v>1998.08</c:v>
                </c:pt>
                <c:pt idx="1196">
                  <c:v>1998.16</c:v>
                </c:pt>
                <c:pt idx="1197">
                  <c:v>1998.24</c:v>
                </c:pt>
                <c:pt idx="1198">
                  <c:v>1998.31</c:v>
                </c:pt>
                <c:pt idx="1199">
                  <c:v>1998.41</c:v>
                </c:pt>
                <c:pt idx="1200">
                  <c:v>1998.49</c:v>
                </c:pt>
                <c:pt idx="1201">
                  <c:v>1998.58</c:v>
                </c:pt>
                <c:pt idx="1202">
                  <c:v>1998.66</c:v>
                </c:pt>
                <c:pt idx="1203">
                  <c:v>1998.75</c:v>
                </c:pt>
                <c:pt idx="1204">
                  <c:v>1998.83</c:v>
                </c:pt>
                <c:pt idx="1205">
                  <c:v>1998.91</c:v>
                </c:pt>
                <c:pt idx="1206">
                  <c:v>1998.99</c:v>
                </c:pt>
                <c:pt idx="1207">
                  <c:v>1999.08</c:v>
                </c:pt>
                <c:pt idx="1208">
                  <c:v>1999.16</c:v>
                </c:pt>
                <c:pt idx="1209">
                  <c:v>1999.24</c:v>
                </c:pt>
                <c:pt idx="1210">
                  <c:v>1999.31</c:v>
                </c:pt>
                <c:pt idx="1211">
                  <c:v>1999.41</c:v>
                </c:pt>
                <c:pt idx="1212">
                  <c:v>1999.49</c:v>
                </c:pt>
                <c:pt idx="1213">
                  <c:v>1999.58</c:v>
                </c:pt>
                <c:pt idx="1214">
                  <c:v>1999.66</c:v>
                </c:pt>
                <c:pt idx="1215">
                  <c:v>1999.75</c:v>
                </c:pt>
                <c:pt idx="1216">
                  <c:v>1999.83</c:v>
                </c:pt>
                <c:pt idx="1217">
                  <c:v>1999.91</c:v>
                </c:pt>
                <c:pt idx="1218">
                  <c:v>1999.99</c:v>
                </c:pt>
                <c:pt idx="1219">
                  <c:v>2000.08</c:v>
                </c:pt>
                <c:pt idx="1220">
                  <c:v>2000.16</c:v>
                </c:pt>
                <c:pt idx="1221">
                  <c:v>2000.24</c:v>
                </c:pt>
                <c:pt idx="1222">
                  <c:v>2000.31</c:v>
                </c:pt>
                <c:pt idx="1223">
                  <c:v>2000.41</c:v>
                </c:pt>
                <c:pt idx="1224">
                  <c:v>2000.49</c:v>
                </c:pt>
                <c:pt idx="1225">
                  <c:v>2000.58</c:v>
                </c:pt>
                <c:pt idx="1226">
                  <c:v>2000.66</c:v>
                </c:pt>
                <c:pt idx="1227">
                  <c:v>2000.75</c:v>
                </c:pt>
                <c:pt idx="1228">
                  <c:v>2000.83</c:v>
                </c:pt>
                <c:pt idx="1229">
                  <c:v>2000.92</c:v>
                </c:pt>
                <c:pt idx="1230">
                  <c:v>2000.99</c:v>
                </c:pt>
                <c:pt idx="1231">
                  <c:v>2001.08</c:v>
                </c:pt>
                <c:pt idx="1232">
                  <c:v>2001.16</c:v>
                </c:pt>
                <c:pt idx="1233">
                  <c:v>2001.24</c:v>
                </c:pt>
                <c:pt idx="1234">
                  <c:v>2001.33</c:v>
                </c:pt>
                <c:pt idx="1235">
                  <c:v>2001.41</c:v>
                </c:pt>
                <c:pt idx="1236">
                  <c:v>2001.49</c:v>
                </c:pt>
                <c:pt idx="1237">
                  <c:v>2001.58</c:v>
                </c:pt>
                <c:pt idx="1238">
                  <c:v>2001.66</c:v>
                </c:pt>
                <c:pt idx="1239">
                  <c:v>2001.75</c:v>
                </c:pt>
                <c:pt idx="1240">
                  <c:v>2001.83</c:v>
                </c:pt>
                <c:pt idx="1241">
                  <c:v>2001.92</c:v>
                </c:pt>
                <c:pt idx="1242">
                  <c:v>2001.99</c:v>
                </c:pt>
                <c:pt idx="1243">
                  <c:v>2002.08</c:v>
                </c:pt>
                <c:pt idx="1244">
                  <c:v>2002.16</c:v>
                </c:pt>
                <c:pt idx="1245">
                  <c:v>2002.25</c:v>
                </c:pt>
                <c:pt idx="1246">
                  <c:v>2002.33</c:v>
                </c:pt>
                <c:pt idx="1247">
                  <c:v>2002.41</c:v>
                </c:pt>
                <c:pt idx="1248">
                  <c:v>2002.49</c:v>
                </c:pt>
                <c:pt idx="1249">
                  <c:v>2002.58</c:v>
                </c:pt>
                <c:pt idx="1250">
                  <c:v>2002.66</c:v>
                </c:pt>
                <c:pt idx="1251">
                  <c:v>2002.75</c:v>
                </c:pt>
                <c:pt idx="1252">
                  <c:v>2002.83</c:v>
                </c:pt>
                <c:pt idx="1253">
                  <c:v>2002.92</c:v>
                </c:pt>
                <c:pt idx="1254">
                  <c:v>2002.99</c:v>
                </c:pt>
                <c:pt idx="1255">
                  <c:v>2003.08</c:v>
                </c:pt>
                <c:pt idx="1256">
                  <c:v>2003.16</c:v>
                </c:pt>
                <c:pt idx="1257">
                  <c:v>2003.25</c:v>
                </c:pt>
                <c:pt idx="1258">
                  <c:v>2003.33</c:v>
                </c:pt>
                <c:pt idx="1259">
                  <c:v>2003.41</c:v>
                </c:pt>
                <c:pt idx="1260">
                  <c:v>2003.5</c:v>
                </c:pt>
                <c:pt idx="1261">
                  <c:v>2003.58</c:v>
                </c:pt>
                <c:pt idx="1262">
                  <c:v>2003.66</c:v>
                </c:pt>
                <c:pt idx="1263">
                  <c:v>2003.75</c:v>
                </c:pt>
                <c:pt idx="1264">
                  <c:v>2003.83</c:v>
                </c:pt>
                <c:pt idx="1265">
                  <c:v>2003.92</c:v>
                </c:pt>
                <c:pt idx="1266">
                  <c:v>2003.99</c:v>
                </c:pt>
                <c:pt idx="1267">
                  <c:v>2004.08</c:v>
                </c:pt>
                <c:pt idx="1268">
                  <c:v>2004.16</c:v>
                </c:pt>
                <c:pt idx="1269">
                  <c:v>2004.25</c:v>
                </c:pt>
                <c:pt idx="1270">
                  <c:v>2004.33</c:v>
                </c:pt>
                <c:pt idx="1271">
                  <c:v>2004.41</c:v>
                </c:pt>
                <c:pt idx="1272">
                  <c:v>2004.5</c:v>
                </c:pt>
                <c:pt idx="1273">
                  <c:v>2004.58</c:v>
                </c:pt>
                <c:pt idx="1274">
                  <c:v>2004.66</c:v>
                </c:pt>
                <c:pt idx="1275">
                  <c:v>2004.75</c:v>
                </c:pt>
                <c:pt idx="1276">
                  <c:v>2004.83</c:v>
                </c:pt>
                <c:pt idx="1277">
                  <c:v>2004.92</c:v>
                </c:pt>
                <c:pt idx="1278">
                  <c:v>2004.99</c:v>
                </c:pt>
                <c:pt idx="1279">
                  <c:v>2005.08</c:v>
                </c:pt>
                <c:pt idx="1280">
                  <c:v>2005.16</c:v>
                </c:pt>
                <c:pt idx="1281">
                  <c:v>2005.25</c:v>
                </c:pt>
                <c:pt idx="1282">
                  <c:v>2005.33</c:v>
                </c:pt>
                <c:pt idx="1283">
                  <c:v>2005.41</c:v>
                </c:pt>
                <c:pt idx="1284">
                  <c:v>2005.5</c:v>
                </c:pt>
                <c:pt idx="1285">
                  <c:v>2005.58</c:v>
                </c:pt>
                <c:pt idx="1286">
                  <c:v>2005.66</c:v>
                </c:pt>
                <c:pt idx="1287">
                  <c:v>2005.75</c:v>
                </c:pt>
                <c:pt idx="1288">
                  <c:v>2005.83</c:v>
                </c:pt>
                <c:pt idx="1289">
                  <c:v>2005.92</c:v>
                </c:pt>
                <c:pt idx="1290">
                  <c:v>2005.99</c:v>
                </c:pt>
                <c:pt idx="1291">
                  <c:v>2006.08</c:v>
                </c:pt>
                <c:pt idx="1292">
                  <c:v>2006.16</c:v>
                </c:pt>
                <c:pt idx="1293">
                  <c:v>2006.25</c:v>
                </c:pt>
                <c:pt idx="1294">
                  <c:v>2006.33</c:v>
                </c:pt>
                <c:pt idx="1295">
                  <c:v>2006.41</c:v>
                </c:pt>
                <c:pt idx="1296">
                  <c:v>2006.5</c:v>
                </c:pt>
                <c:pt idx="1297">
                  <c:v>2006.58</c:v>
                </c:pt>
                <c:pt idx="1298">
                  <c:v>2006.66</c:v>
                </c:pt>
                <c:pt idx="1299">
                  <c:v>2006.75</c:v>
                </c:pt>
                <c:pt idx="1300">
                  <c:v>2006.83</c:v>
                </c:pt>
                <c:pt idx="1301">
                  <c:v>2006.92</c:v>
                </c:pt>
                <c:pt idx="1302">
                  <c:v>2006.99</c:v>
                </c:pt>
                <c:pt idx="1303">
                  <c:v>2007.08</c:v>
                </c:pt>
                <c:pt idx="1304">
                  <c:v>2007.16</c:v>
                </c:pt>
                <c:pt idx="1305">
                  <c:v>2007.25</c:v>
                </c:pt>
                <c:pt idx="1306">
                  <c:v>2007.33</c:v>
                </c:pt>
                <c:pt idx="1307">
                  <c:v>2007.41</c:v>
                </c:pt>
                <c:pt idx="1308">
                  <c:v>2007.5</c:v>
                </c:pt>
                <c:pt idx="1309">
                  <c:v>2007.58</c:v>
                </c:pt>
                <c:pt idx="1310">
                  <c:v>2007.66</c:v>
                </c:pt>
                <c:pt idx="1311">
                  <c:v>2007.75</c:v>
                </c:pt>
                <c:pt idx="1312">
                  <c:v>2007.83</c:v>
                </c:pt>
                <c:pt idx="1313">
                  <c:v>2007.92</c:v>
                </c:pt>
                <c:pt idx="1314">
                  <c:v>2007.99</c:v>
                </c:pt>
                <c:pt idx="1315">
                  <c:v>2008.08</c:v>
                </c:pt>
                <c:pt idx="1316">
                  <c:v>2008.16</c:v>
                </c:pt>
                <c:pt idx="1317">
                  <c:v>2008.25</c:v>
                </c:pt>
                <c:pt idx="1318">
                  <c:v>2008.33</c:v>
                </c:pt>
                <c:pt idx="1319">
                  <c:v>2008.41</c:v>
                </c:pt>
                <c:pt idx="1320">
                  <c:v>2008.5</c:v>
                </c:pt>
                <c:pt idx="1321">
                  <c:v>2008.58</c:v>
                </c:pt>
                <c:pt idx="1322">
                  <c:v>2008.66</c:v>
                </c:pt>
                <c:pt idx="1323">
                  <c:v>2008.75</c:v>
                </c:pt>
                <c:pt idx="1324">
                  <c:v>2008.83</c:v>
                </c:pt>
                <c:pt idx="1325">
                  <c:v>2008.92</c:v>
                </c:pt>
                <c:pt idx="1326">
                  <c:v>2008.99</c:v>
                </c:pt>
                <c:pt idx="1327">
                  <c:v>2009.08</c:v>
                </c:pt>
                <c:pt idx="1328">
                  <c:v>2009.16</c:v>
                </c:pt>
                <c:pt idx="1329">
                  <c:v>2009.25</c:v>
                </c:pt>
                <c:pt idx="1330">
                  <c:v>2009.33</c:v>
                </c:pt>
                <c:pt idx="1331">
                  <c:v>2009.41</c:v>
                </c:pt>
                <c:pt idx="1332">
                  <c:v>2009.5</c:v>
                </c:pt>
                <c:pt idx="1333">
                  <c:v>2009.58</c:v>
                </c:pt>
                <c:pt idx="1334">
                  <c:v>2009.66</c:v>
                </c:pt>
                <c:pt idx="1335">
                  <c:v>2009.75</c:v>
                </c:pt>
                <c:pt idx="1336">
                  <c:v>2009.83</c:v>
                </c:pt>
                <c:pt idx="1337">
                  <c:v>2009.92</c:v>
                </c:pt>
                <c:pt idx="1338">
                  <c:v>2009.99</c:v>
                </c:pt>
                <c:pt idx="1339">
                  <c:v>2010.08</c:v>
                </c:pt>
                <c:pt idx="1340">
                  <c:v>2010.16</c:v>
                </c:pt>
                <c:pt idx="1341">
                  <c:v>2010.25</c:v>
                </c:pt>
                <c:pt idx="1342">
                  <c:v>2010.33</c:v>
                </c:pt>
                <c:pt idx="1343">
                  <c:v>2010.41</c:v>
                </c:pt>
                <c:pt idx="1344">
                  <c:v>2010.5</c:v>
                </c:pt>
                <c:pt idx="1345">
                  <c:v>2010.58</c:v>
                </c:pt>
                <c:pt idx="1346">
                  <c:v>2010.66</c:v>
                </c:pt>
                <c:pt idx="1347">
                  <c:v>2010.75</c:v>
                </c:pt>
                <c:pt idx="1348">
                  <c:v>2010.83</c:v>
                </c:pt>
                <c:pt idx="1349">
                  <c:v>2010.92</c:v>
                </c:pt>
                <c:pt idx="1350">
                  <c:v>2010.99</c:v>
                </c:pt>
                <c:pt idx="1351">
                  <c:v>2011.08</c:v>
                </c:pt>
                <c:pt idx="1352">
                  <c:v>2011.16</c:v>
                </c:pt>
                <c:pt idx="1353">
                  <c:v>2011.25</c:v>
                </c:pt>
                <c:pt idx="1354">
                  <c:v>2011.33</c:v>
                </c:pt>
                <c:pt idx="1355">
                  <c:v>2011.41</c:v>
                </c:pt>
                <c:pt idx="1356">
                  <c:v>2011.5</c:v>
                </c:pt>
                <c:pt idx="1357">
                  <c:v>2011.58</c:v>
                </c:pt>
                <c:pt idx="1358">
                  <c:v>2011.616</c:v>
                </c:pt>
                <c:pt idx="1359">
                  <c:v>2011.75</c:v>
                </c:pt>
                <c:pt idx="1360">
                  <c:v>2011.83</c:v>
                </c:pt>
                <c:pt idx="1361">
                  <c:v>2011.92</c:v>
                </c:pt>
                <c:pt idx="1362">
                  <c:v>2011.99</c:v>
                </c:pt>
                <c:pt idx="1363">
                  <c:v>2012.08</c:v>
                </c:pt>
                <c:pt idx="1364">
                  <c:v>2012.16</c:v>
                </c:pt>
                <c:pt idx="1365">
                  <c:v>2012.25</c:v>
                </c:pt>
                <c:pt idx="1366">
                  <c:v>2012.33</c:v>
                </c:pt>
                <c:pt idx="1367">
                  <c:v>2012.41</c:v>
                </c:pt>
                <c:pt idx="1368">
                  <c:v>2012.5</c:v>
                </c:pt>
                <c:pt idx="1369">
                  <c:v>2012.58</c:v>
                </c:pt>
                <c:pt idx="1370">
                  <c:v>2012.66</c:v>
                </c:pt>
                <c:pt idx="1371">
                  <c:v>2012.75</c:v>
                </c:pt>
                <c:pt idx="1372">
                  <c:v>2012.83</c:v>
                </c:pt>
                <c:pt idx="1373">
                  <c:v>2012.92</c:v>
                </c:pt>
                <c:pt idx="1374">
                  <c:v>2012.99</c:v>
                </c:pt>
                <c:pt idx="1375">
                  <c:v>2013.08</c:v>
                </c:pt>
                <c:pt idx="1376">
                  <c:v>2013.16</c:v>
                </c:pt>
                <c:pt idx="1377">
                  <c:v>2013.25</c:v>
                </c:pt>
                <c:pt idx="1378">
                  <c:v>2013.33</c:v>
                </c:pt>
                <c:pt idx="1379">
                  <c:v>2013.41</c:v>
                </c:pt>
                <c:pt idx="1380">
                  <c:v>2013.5</c:v>
                </c:pt>
                <c:pt idx="1381">
                  <c:v>2013.57</c:v>
                </c:pt>
                <c:pt idx="1382">
                  <c:v>2013.66</c:v>
                </c:pt>
                <c:pt idx="1383">
                  <c:v>2013.75</c:v>
                </c:pt>
                <c:pt idx="1384">
                  <c:v>2013.83</c:v>
                </c:pt>
                <c:pt idx="1385">
                  <c:v>2013.92</c:v>
                </c:pt>
                <c:pt idx="1386">
                  <c:v>2013.99</c:v>
                </c:pt>
                <c:pt idx="1387">
                  <c:v>2014.08</c:v>
                </c:pt>
                <c:pt idx="1388">
                  <c:v>2014.16</c:v>
                </c:pt>
                <c:pt idx="1389">
                  <c:v>2014.25</c:v>
                </c:pt>
                <c:pt idx="1390">
                  <c:v>2014.33</c:v>
                </c:pt>
                <c:pt idx="1391">
                  <c:v>2014.41</c:v>
                </c:pt>
                <c:pt idx="1392">
                  <c:v>2014.5</c:v>
                </c:pt>
                <c:pt idx="1393">
                  <c:v>2014.57</c:v>
                </c:pt>
                <c:pt idx="1394">
                  <c:v>2014.66</c:v>
                </c:pt>
                <c:pt idx="1395">
                  <c:v>2014.75</c:v>
                </c:pt>
                <c:pt idx="1396">
                  <c:v>2014.83</c:v>
                </c:pt>
                <c:pt idx="1397">
                  <c:v>2014.92</c:v>
                </c:pt>
                <c:pt idx="1398">
                  <c:v>2014.99</c:v>
                </c:pt>
                <c:pt idx="1399">
                  <c:v>2015.08</c:v>
                </c:pt>
                <c:pt idx="1400">
                  <c:v>2015.16</c:v>
                </c:pt>
                <c:pt idx="1401">
                  <c:v>2015.25</c:v>
                </c:pt>
                <c:pt idx="1402">
                  <c:v>2015.33</c:v>
                </c:pt>
                <c:pt idx="1403">
                  <c:v>2015.41</c:v>
                </c:pt>
                <c:pt idx="1404">
                  <c:v>2015.5</c:v>
                </c:pt>
                <c:pt idx="1405">
                  <c:v>2015.57</c:v>
                </c:pt>
                <c:pt idx="1406">
                  <c:v>2015.66</c:v>
                </c:pt>
                <c:pt idx="1407">
                  <c:v>2015.75</c:v>
                </c:pt>
                <c:pt idx="1408">
                  <c:v>2015.83</c:v>
                </c:pt>
                <c:pt idx="1409">
                  <c:v>2015.92</c:v>
                </c:pt>
                <c:pt idx="1410">
                  <c:v>2015.99</c:v>
                </c:pt>
                <c:pt idx="1411">
                  <c:v>2016.08</c:v>
                </c:pt>
                <c:pt idx="1412">
                  <c:v>2016.16</c:v>
                </c:pt>
                <c:pt idx="1413">
                  <c:v>2016.25</c:v>
                </c:pt>
                <c:pt idx="1414">
                  <c:v>2016.33</c:v>
                </c:pt>
                <c:pt idx="1415">
                  <c:v>2016.41</c:v>
                </c:pt>
                <c:pt idx="1416">
                  <c:v>2016.5</c:v>
                </c:pt>
                <c:pt idx="1417">
                  <c:v>2016.57</c:v>
                </c:pt>
                <c:pt idx="1418">
                  <c:v>2016.66</c:v>
                </c:pt>
                <c:pt idx="1419">
                  <c:v>2016.75</c:v>
                </c:pt>
                <c:pt idx="1420">
                  <c:v>2016.83</c:v>
                </c:pt>
                <c:pt idx="1421">
                  <c:v>2016.92</c:v>
                </c:pt>
                <c:pt idx="1422">
                  <c:v>2016.99</c:v>
                </c:pt>
                <c:pt idx="1423">
                  <c:v>2017.08</c:v>
                </c:pt>
                <c:pt idx="1424">
                  <c:v>2017.16</c:v>
                </c:pt>
                <c:pt idx="1425">
                  <c:v>2017.25</c:v>
                </c:pt>
                <c:pt idx="1426">
                  <c:v>2017.33</c:v>
                </c:pt>
                <c:pt idx="1427">
                  <c:v>2017.41</c:v>
                </c:pt>
                <c:pt idx="1428">
                  <c:v>2017.5</c:v>
                </c:pt>
                <c:pt idx="1429">
                  <c:v>2017.57</c:v>
                </c:pt>
                <c:pt idx="1430">
                  <c:v>2017.66</c:v>
                </c:pt>
                <c:pt idx="1431">
                  <c:v>2017.75</c:v>
                </c:pt>
                <c:pt idx="1432">
                  <c:v>2017.83</c:v>
                </c:pt>
                <c:pt idx="1433">
                  <c:v>2017.92</c:v>
                </c:pt>
                <c:pt idx="1434">
                  <c:v>2017.99</c:v>
                </c:pt>
                <c:pt idx="1435">
                  <c:v>2018.08</c:v>
                </c:pt>
                <c:pt idx="1436">
                  <c:v>2018.18</c:v>
                </c:pt>
                <c:pt idx="1437">
                  <c:v>2018.25</c:v>
                </c:pt>
                <c:pt idx="1438">
                  <c:v>2018.33</c:v>
                </c:pt>
                <c:pt idx="1439">
                  <c:v>2018.4106770000001</c:v>
                </c:pt>
                <c:pt idx="1440">
                  <c:v>2018.4928130000001</c:v>
                </c:pt>
                <c:pt idx="1441">
                  <c:v>2018.5749479999999</c:v>
                </c:pt>
                <c:pt idx="1442">
                  <c:v>2018.6570839999999</c:v>
                </c:pt>
                <c:pt idx="1443">
                  <c:v>2018.739219</c:v>
                </c:pt>
                <c:pt idx="1444">
                  <c:v>2018.821355</c:v>
                </c:pt>
                <c:pt idx="1445">
                  <c:v>2018.9034899999999</c:v>
                </c:pt>
                <c:pt idx="1446">
                  <c:v>2018.9856259999999</c:v>
                </c:pt>
                <c:pt idx="1447">
                  <c:v>2019.0821350000001</c:v>
                </c:pt>
                <c:pt idx="1448">
                  <c:v>2019.1505810000001</c:v>
                </c:pt>
                <c:pt idx="1449">
                  <c:v>2019.246406</c:v>
                </c:pt>
                <c:pt idx="1450">
                  <c:v>2019.328542</c:v>
                </c:pt>
                <c:pt idx="1451">
                  <c:v>2019.4106770000001</c:v>
                </c:pt>
                <c:pt idx="1452">
                  <c:v>2019.4928130000001</c:v>
                </c:pt>
                <c:pt idx="1453">
                  <c:v>2019.5749479999999</c:v>
                </c:pt>
                <c:pt idx="1454">
                  <c:v>2019.6570839999999</c:v>
                </c:pt>
                <c:pt idx="1455">
                  <c:v>2019.739219</c:v>
                </c:pt>
                <c:pt idx="1456">
                  <c:v>2019.741957</c:v>
                </c:pt>
                <c:pt idx="1457">
                  <c:v>2019.9034899999999</c:v>
                </c:pt>
                <c:pt idx="1458">
                  <c:v>2019.9856259999999</c:v>
                </c:pt>
                <c:pt idx="1459">
                  <c:v>2020.0821350000001</c:v>
                </c:pt>
                <c:pt idx="1460">
                  <c:v>2020.1505810000001</c:v>
                </c:pt>
                <c:pt idx="1461">
                  <c:v>2020.246406</c:v>
                </c:pt>
                <c:pt idx="1462">
                  <c:v>2020.328542</c:v>
                </c:pt>
                <c:pt idx="1463">
                  <c:v>2020.4106770000001</c:v>
                </c:pt>
                <c:pt idx="1464">
                  <c:v>2020.4928130000001</c:v>
                </c:pt>
                <c:pt idx="1465">
                  <c:v>2020.5749479999999</c:v>
                </c:pt>
                <c:pt idx="1466">
                  <c:v>2020.6570839999999</c:v>
                </c:pt>
                <c:pt idx="1467">
                  <c:v>2020.7255299999999</c:v>
                </c:pt>
                <c:pt idx="1468">
                  <c:v>2020.821355</c:v>
                </c:pt>
                <c:pt idx="1469">
                  <c:v>2020.9034899999999</c:v>
                </c:pt>
                <c:pt idx="1470">
                  <c:v>2020.9856259999999</c:v>
                </c:pt>
                <c:pt idx="1471">
                  <c:v>2021.0821350000001</c:v>
                </c:pt>
                <c:pt idx="1472">
                  <c:v>2021.1505810000001</c:v>
                </c:pt>
                <c:pt idx="1473">
                  <c:v>2021.246406</c:v>
                </c:pt>
                <c:pt idx="1474">
                  <c:v>2021.328542</c:v>
                </c:pt>
                <c:pt idx="1475">
                  <c:v>2021.4106770000001</c:v>
                </c:pt>
                <c:pt idx="1476">
                  <c:v>2021.4928130000001</c:v>
                </c:pt>
                <c:pt idx="1477">
                  <c:v>2021.5749479999999</c:v>
                </c:pt>
                <c:pt idx="1478">
                  <c:v>2021.6598220000001</c:v>
                </c:pt>
                <c:pt idx="1479">
                  <c:v>2021.739219</c:v>
                </c:pt>
                <c:pt idx="1480">
                  <c:v>2021.8240929999999</c:v>
                </c:pt>
                <c:pt idx="1481">
                  <c:v>2021.9034899999999</c:v>
                </c:pt>
                <c:pt idx="1482">
                  <c:v>2021.988364</c:v>
                </c:pt>
                <c:pt idx="1483">
                  <c:v>2022.084873</c:v>
                </c:pt>
                <c:pt idx="1484">
                  <c:v>2022.1587950000001</c:v>
                </c:pt>
                <c:pt idx="1485">
                  <c:v>2022.2491439999999</c:v>
                </c:pt>
                <c:pt idx="1486">
                  <c:v>2022.328542</c:v>
                </c:pt>
                <c:pt idx="1487">
                  <c:v>2022.413415</c:v>
                </c:pt>
                <c:pt idx="1488">
                  <c:v>2022.4928130000001</c:v>
                </c:pt>
                <c:pt idx="1489">
                  <c:v>2022.5776860000001</c:v>
                </c:pt>
                <c:pt idx="1490">
                  <c:v>2022.6598220000001</c:v>
                </c:pt>
                <c:pt idx="1491">
                  <c:v>2022.739219</c:v>
                </c:pt>
                <c:pt idx="1492">
                  <c:v>2022.8240929999999</c:v>
                </c:pt>
                <c:pt idx="1493">
                  <c:v>2022.9034899999999</c:v>
                </c:pt>
                <c:pt idx="1494">
                  <c:v>2030</c:v>
                </c:pt>
              </c:numCache>
            </c:numRef>
          </c:xVal>
          <c:yVal>
            <c:numRef>
              <c:f>Sheet1!$F$2:$F$1496</c:f>
              <c:numCache>
                <c:formatCode>General</c:formatCode>
                <c:ptCount val="1495"/>
                <c:pt idx="0">
                  <c:v>684.36</c:v>
                </c:pt>
                <c:pt idx="1">
                  <c:v>684.36</c:v>
                </c:pt>
                <c:pt idx="2">
                  <c:v>684.43</c:v>
                </c:pt>
                <c:pt idx="3">
                  <c:v>684.54</c:v>
                </c:pt>
                <c:pt idx="4">
                  <c:v>684.55</c:v>
                </c:pt>
                <c:pt idx="5">
                  <c:v>684.62</c:v>
                </c:pt>
                <c:pt idx="6">
                  <c:v>684.38</c:v>
                </c:pt>
                <c:pt idx="7">
                  <c:v>684.45</c:v>
                </c:pt>
                <c:pt idx="8">
                  <c:v>683.74</c:v>
                </c:pt>
                <c:pt idx="9">
                  <c:v>682.94</c:v>
                </c:pt>
                <c:pt idx="10">
                  <c:v>680.74</c:v>
                </c:pt>
                <c:pt idx="11">
                  <c:v>680.8</c:v>
                </c:pt>
                <c:pt idx="12">
                  <c:v>680.51</c:v>
                </c:pt>
                <c:pt idx="13">
                  <c:v>681.06</c:v>
                </c:pt>
                <c:pt idx="14">
                  <c:v>680.78</c:v>
                </c:pt>
                <c:pt idx="15">
                  <c:v>681.66</c:v>
                </c:pt>
                <c:pt idx="16">
                  <c:v>680.8</c:v>
                </c:pt>
                <c:pt idx="17">
                  <c:v>680.8</c:v>
                </c:pt>
                <c:pt idx="18">
                  <c:v>680.67</c:v>
                </c:pt>
                <c:pt idx="19">
                  <c:v>680.53</c:v>
                </c:pt>
                <c:pt idx="20">
                  <c:v>680.77</c:v>
                </c:pt>
                <c:pt idx="21">
                  <c:v>680.96</c:v>
                </c:pt>
                <c:pt idx="22">
                  <c:v>680.66</c:v>
                </c:pt>
                <c:pt idx="23">
                  <c:v>681.68</c:v>
                </c:pt>
                <c:pt idx="24">
                  <c:v>681.6</c:v>
                </c:pt>
                <c:pt idx="25">
                  <c:v>681.06</c:v>
                </c:pt>
                <c:pt idx="26">
                  <c:v>682.44</c:v>
                </c:pt>
                <c:pt idx="27">
                  <c:v>681.62</c:v>
                </c:pt>
                <c:pt idx="28">
                  <c:v>682.9</c:v>
                </c:pt>
                <c:pt idx="29">
                  <c:v>682.29</c:v>
                </c:pt>
                <c:pt idx="30">
                  <c:v>681.02</c:v>
                </c:pt>
                <c:pt idx="31">
                  <c:v>679.72</c:v>
                </c:pt>
                <c:pt idx="32">
                  <c:v>678.11</c:v>
                </c:pt>
                <c:pt idx="33">
                  <c:v>677.08</c:v>
                </c:pt>
                <c:pt idx="34">
                  <c:v>676.69</c:v>
                </c:pt>
                <c:pt idx="35">
                  <c:v>679.31</c:v>
                </c:pt>
                <c:pt idx="36">
                  <c:v>677.82</c:v>
                </c:pt>
                <c:pt idx="37">
                  <c:v>675.97</c:v>
                </c:pt>
                <c:pt idx="38">
                  <c:v>676.18</c:v>
                </c:pt>
                <c:pt idx="39">
                  <c:v>676.03</c:v>
                </c:pt>
                <c:pt idx="40">
                  <c:v>675.83</c:v>
                </c:pt>
                <c:pt idx="41">
                  <c:v>675.39</c:v>
                </c:pt>
                <c:pt idx="42">
                  <c:v>675.92</c:v>
                </c:pt>
                <c:pt idx="43">
                  <c:v>676.58</c:v>
                </c:pt>
                <c:pt idx="44">
                  <c:v>676.6</c:v>
                </c:pt>
                <c:pt idx="45">
                  <c:v>677.58</c:v>
                </c:pt>
                <c:pt idx="46">
                  <c:v>676.89</c:v>
                </c:pt>
                <c:pt idx="47">
                  <c:v>677.03</c:v>
                </c:pt>
                <c:pt idx="48">
                  <c:v>678.23</c:v>
                </c:pt>
                <c:pt idx="49">
                  <c:v>677.2</c:v>
                </c:pt>
                <c:pt idx="50">
                  <c:v>676.81</c:v>
                </c:pt>
                <c:pt idx="51">
                  <c:v>675.51</c:v>
                </c:pt>
                <c:pt idx="52">
                  <c:v>675.5</c:v>
                </c:pt>
                <c:pt idx="53">
                  <c:v>675.95</c:v>
                </c:pt>
                <c:pt idx="54">
                  <c:v>679.77</c:v>
                </c:pt>
                <c:pt idx="55">
                  <c:v>685.69</c:v>
                </c:pt>
                <c:pt idx="56">
                  <c:v>688.66</c:v>
                </c:pt>
                <c:pt idx="57">
                  <c:v>686.8</c:v>
                </c:pt>
                <c:pt idx="58">
                  <c:v>690.41</c:v>
                </c:pt>
                <c:pt idx="59">
                  <c:v>688.54</c:v>
                </c:pt>
                <c:pt idx="60">
                  <c:v>688.5</c:v>
                </c:pt>
                <c:pt idx="61">
                  <c:v>688.42</c:v>
                </c:pt>
                <c:pt idx="62">
                  <c:v>687.75</c:v>
                </c:pt>
                <c:pt idx="63">
                  <c:v>687.32</c:v>
                </c:pt>
                <c:pt idx="64">
                  <c:v>686.7</c:v>
                </c:pt>
                <c:pt idx="65">
                  <c:v>686.43</c:v>
                </c:pt>
                <c:pt idx="66">
                  <c:v>687.7</c:v>
                </c:pt>
                <c:pt idx="67">
                  <c:v>686.88</c:v>
                </c:pt>
                <c:pt idx="68">
                  <c:v>685.24</c:v>
                </c:pt>
                <c:pt idx="69">
                  <c:v>685.95</c:v>
                </c:pt>
                <c:pt idx="70">
                  <c:v>686.07</c:v>
                </c:pt>
                <c:pt idx="71">
                  <c:v>691.1</c:v>
                </c:pt>
                <c:pt idx="72">
                  <c:v>690.07</c:v>
                </c:pt>
                <c:pt idx="73">
                  <c:v>689.94</c:v>
                </c:pt>
                <c:pt idx="74">
                  <c:v>689.15</c:v>
                </c:pt>
                <c:pt idx="75">
                  <c:v>688.9</c:v>
                </c:pt>
                <c:pt idx="76">
                  <c:v>690.2</c:v>
                </c:pt>
                <c:pt idx="77">
                  <c:v>690.61</c:v>
                </c:pt>
                <c:pt idx="78">
                  <c:v>690.5</c:v>
                </c:pt>
                <c:pt idx="79">
                  <c:v>690.5</c:v>
                </c:pt>
                <c:pt idx="80">
                  <c:v>690.45</c:v>
                </c:pt>
                <c:pt idx="81">
                  <c:v>690.05</c:v>
                </c:pt>
                <c:pt idx="82">
                  <c:v>690.16</c:v>
                </c:pt>
                <c:pt idx="83">
                  <c:v>689.52</c:v>
                </c:pt>
                <c:pt idx="84">
                  <c:v>689.11</c:v>
                </c:pt>
                <c:pt idx="85">
                  <c:v>688.71</c:v>
                </c:pt>
                <c:pt idx="86">
                  <c:v>688.46</c:v>
                </c:pt>
                <c:pt idx="87">
                  <c:v>689.43</c:v>
                </c:pt>
                <c:pt idx="88">
                  <c:v>689.63</c:v>
                </c:pt>
                <c:pt idx="89">
                  <c:v>688.66</c:v>
                </c:pt>
                <c:pt idx="90">
                  <c:v>687.22</c:v>
                </c:pt>
                <c:pt idx="91">
                  <c:v>686.18</c:v>
                </c:pt>
                <c:pt idx="92">
                  <c:v>686.07</c:v>
                </c:pt>
                <c:pt idx="93">
                  <c:v>690.13</c:v>
                </c:pt>
                <c:pt idx="94">
                  <c:v>688.18</c:v>
                </c:pt>
                <c:pt idx="95">
                  <c:v>687.8</c:v>
                </c:pt>
                <c:pt idx="96">
                  <c:v>686.05</c:v>
                </c:pt>
                <c:pt idx="97">
                  <c:v>684.65</c:v>
                </c:pt>
                <c:pt idx="98">
                  <c:v>684.42</c:v>
                </c:pt>
                <c:pt idx="99">
                  <c:v>683.96</c:v>
                </c:pt>
                <c:pt idx="100">
                  <c:v>683.75</c:v>
                </c:pt>
                <c:pt idx="101">
                  <c:v>684.3</c:v>
                </c:pt>
                <c:pt idx="102">
                  <c:v>684.3</c:v>
                </c:pt>
                <c:pt idx="103">
                  <c:v>684.38</c:v>
                </c:pt>
                <c:pt idx="104">
                  <c:v>684.17</c:v>
                </c:pt>
                <c:pt idx="105">
                  <c:v>684.36</c:v>
                </c:pt>
                <c:pt idx="106">
                  <c:v>685.6</c:v>
                </c:pt>
                <c:pt idx="107">
                  <c:v>686.2</c:v>
                </c:pt>
                <c:pt idx="108">
                  <c:v>689.37</c:v>
                </c:pt>
                <c:pt idx="109">
                  <c:v>688.32</c:v>
                </c:pt>
                <c:pt idx="110">
                  <c:v>687.84</c:v>
                </c:pt>
                <c:pt idx="111">
                  <c:v>687.56</c:v>
                </c:pt>
                <c:pt idx="112">
                  <c:v>687.15</c:v>
                </c:pt>
                <c:pt idx="113">
                  <c:v>686.48</c:v>
                </c:pt>
                <c:pt idx="114">
                  <c:v>689.32</c:v>
                </c:pt>
                <c:pt idx="115">
                  <c:v>689.1</c:v>
                </c:pt>
                <c:pt idx="116">
                  <c:v>688.88</c:v>
                </c:pt>
                <c:pt idx="117">
                  <c:v>686.5</c:v>
                </c:pt>
                <c:pt idx="118">
                  <c:v>685.2</c:v>
                </c:pt>
                <c:pt idx="119">
                  <c:v>684.15</c:v>
                </c:pt>
                <c:pt idx="120">
                  <c:v>684.04</c:v>
                </c:pt>
                <c:pt idx="121">
                  <c:v>683.34</c:v>
                </c:pt>
                <c:pt idx="122">
                  <c:v>682.94</c:v>
                </c:pt>
                <c:pt idx="123">
                  <c:v>683.31</c:v>
                </c:pt>
                <c:pt idx="124">
                  <c:v>682.55</c:v>
                </c:pt>
                <c:pt idx="125">
                  <c:v>682.1</c:v>
                </c:pt>
                <c:pt idx="126">
                  <c:v>682.55</c:v>
                </c:pt>
                <c:pt idx="127">
                  <c:v>682.39</c:v>
                </c:pt>
                <c:pt idx="128">
                  <c:v>682.06</c:v>
                </c:pt>
                <c:pt idx="129">
                  <c:v>682.27</c:v>
                </c:pt>
                <c:pt idx="130">
                  <c:v>682.42</c:v>
                </c:pt>
                <c:pt idx="131">
                  <c:v>682.44</c:v>
                </c:pt>
                <c:pt idx="132">
                  <c:v>681.55</c:v>
                </c:pt>
                <c:pt idx="133">
                  <c:v>681.56</c:v>
                </c:pt>
                <c:pt idx="134">
                  <c:v>680.98</c:v>
                </c:pt>
                <c:pt idx="135">
                  <c:v>680.41</c:v>
                </c:pt>
                <c:pt idx="136">
                  <c:v>678.93</c:v>
                </c:pt>
                <c:pt idx="137">
                  <c:v>677.93</c:v>
                </c:pt>
                <c:pt idx="138">
                  <c:v>677.21</c:v>
                </c:pt>
                <c:pt idx="139">
                  <c:v>676.18</c:v>
                </c:pt>
                <c:pt idx="140">
                  <c:v>676.35</c:v>
                </c:pt>
                <c:pt idx="141">
                  <c:v>674.54</c:v>
                </c:pt>
                <c:pt idx="142">
                  <c:v>676.17</c:v>
                </c:pt>
                <c:pt idx="143">
                  <c:v>676.21</c:v>
                </c:pt>
                <c:pt idx="144">
                  <c:v>675.86</c:v>
                </c:pt>
                <c:pt idx="145">
                  <c:v>676.51</c:v>
                </c:pt>
                <c:pt idx="146">
                  <c:v>676.61</c:v>
                </c:pt>
                <c:pt idx="147">
                  <c:v>676.02</c:v>
                </c:pt>
                <c:pt idx="148">
                  <c:v>675.75</c:v>
                </c:pt>
                <c:pt idx="149">
                  <c:v>675.46</c:v>
                </c:pt>
                <c:pt idx="150">
                  <c:v>673.94</c:v>
                </c:pt>
                <c:pt idx="151">
                  <c:v>673.44</c:v>
                </c:pt>
                <c:pt idx="152">
                  <c:v>672.74</c:v>
                </c:pt>
                <c:pt idx="153">
                  <c:v>674.4</c:v>
                </c:pt>
                <c:pt idx="154">
                  <c:v>673.27</c:v>
                </c:pt>
                <c:pt idx="155">
                  <c:v>676.08</c:v>
                </c:pt>
                <c:pt idx="156">
                  <c:v>674.69</c:v>
                </c:pt>
                <c:pt idx="157">
                  <c:v>672.75</c:v>
                </c:pt>
                <c:pt idx="158">
                  <c:v>670.65</c:v>
                </c:pt>
                <c:pt idx="159">
                  <c:v>670.22</c:v>
                </c:pt>
                <c:pt idx="160">
                  <c:v>669.84</c:v>
                </c:pt>
                <c:pt idx="161">
                  <c:v>670.83</c:v>
                </c:pt>
                <c:pt idx="162">
                  <c:v>671</c:v>
                </c:pt>
                <c:pt idx="163">
                  <c:v>671.58</c:v>
                </c:pt>
                <c:pt idx="164">
                  <c:v>672.67</c:v>
                </c:pt>
                <c:pt idx="165">
                  <c:v>674.82</c:v>
                </c:pt>
                <c:pt idx="166">
                  <c:v>675.8</c:v>
                </c:pt>
                <c:pt idx="167">
                  <c:v>679.23</c:v>
                </c:pt>
                <c:pt idx="168">
                  <c:v>677.81</c:v>
                </c:pt>
                <c:pt idx="169">
                  <c:v>676.83</c:v>
                </c:pt>
                <c:pt idx="170">
                  <c:v>683.26</c:v>
                </c:pt>
                <c:pt idx="171">
                  <c:v>682.88</c:v>
                </c:pt>
                <c:pt idx="172">
                  <c:v>682.34</c:v>
                </c:pt>
                <c:pt idx="173">
                  <c:v>685.21</c:v>
                </c:pt>
                <c:pt idx="174">
                  <c:v>684.93</c:v>
                </c:pt>
                <c:pt idx="175">
                  <c:v>688.19</c:v>
                </c:pt>
                <c:pt idx="176">
                  <c:v>690.39</c:v>
                </c:pt>
                <c:pt idx="177">
                  <c:v>689.49</c:v>
                </c:pt>
                <c:pt idx="178">
                  <c:v>688.33</c:v>
                </c:pt>
                <c:pt idx="179">
                  <c:v>687.91</c:v>
                </c:pt>
                <c:pt idx="180">
                  <c:v>686.29</c:v>
                </c:pt>
                <c:pt idx="181">
                  <c:v>684.13</c:v>
                </c:pt>
                <c:pt idx="182">
                  <c:v>683.73</c:v>
                </c:pt>
                <c:pt idx="183">
                  <c:v>681.91</c:v>
                </c:pt>
                <c:pt idx="184">
                  <c:v>682.96</c:v>
                </c:pt>
                <c:pt idx="185">
                  <c:v>684.45</c:v>
                </c:pt>
                <c:pt idx="186">
                  <c:v>686.75</c:v>
                </c:pt>
                <c:pt idx="187">
                  <c:v>686.1</c:v>
                </c:pt>
                <c:pt idx="188">
                  <c:v>685.65</c:v>
                </c:pt>
                <c:pt idx="189">
                  <c:v>686.06</c:v>
                </c:pt>
                <c:pt idx="190">
                  <c:v>686.01</c:v>
                </c:pt>
                <c:pt idx="191">
                  <c:v>685.67</c:v>
                </c:pt>
                <c:pt idx="192">
                  <c:v>684.78</c:v>
                </c:pt>
                <c:pt idx="193">
                  <c:v>684.55</c:v>
                </c:pt>
                <c:pt idx="194">
                  <c:v>684.45</c:v>
                </c:pt>
                <c:pt idx="195">
                  <c:v>684.47</c:v>
                </c:pt>
                <c:pt idx="196">
                  <c:v>683.79</c:v>
                </c:pt>
                <c:pt idx="197">
                  <c:v>683.3</c:v>
                </c:pt>
                <c:pt idx="198">
                  <c:v>684.24</c:v>
                </c:pt>
                <c:pt idx="199">
                  <c:v>684.3</c:v>
                </c:pt>
                <c:pt idx="200">
                  <c:v>683.62</c:v>
                </c:pt>
                <c:pt idx="201">
                  <c:v>683.01</c:v>
                </c:pt>
                <c:pt idx="202">
                  <c:v>682.42</c:v>
                </c:pt>
                <c:pt idx="203">
                  <c:v>680.85</c:v>
                </c:pt>
                <c:pt idx="204">
                  <c:v>682.16</c:v>
                </c:pt>
                <c:pt idx="205">
                  <c:v>680.35</c:v>
                </c:pt>
                <c:pt idx="206">
                  <c:v>678.69</c:v>
                </c:pt>
                <c:pt idx="207">
                  <c:v>678.18</c:v>
                </c:pt>
                <c:pt idx="208">
                  <c:v>686.49</c:v>
                </c:pt>
                <c:pt idx="209">
                  <c:v>684.51</c:v>
                </c:pt>
                <c:pt idx="210">
                  <c:v>689.33</c:v>
                </c:pt>
                <c:pt idx="211">
                  <c:v>693.26</c:v>
                </c:pt>
                <c:pt idx="212">
                  <c:v>691.18</c:v>
                </c:pt>
                <c:pt idx="213">
                  <c:v>690.16</c:v>
                </c:pt>
                <c:pt idx="214">
                  <c:v>688.99</c:v>
                </c:pt>
                <c:pt idx="215">
                  <c:v>688.3</c:v>
                </c:pt>
                <c:pt idx="216">
                  <c:v>687.77</c:v>
                </c:pt>
                <c:pt idx="217">
                  <c:v>686.76</c:v>
                </c:pt>
                <c:pt idx="218">
                  <c:v>685.81</c:v>
                </c:pt>
                <c:pt idx="219">
                  <c:v>685.31</c:v>
                </c:pt>
                <c:pt idx="220">
                  <c:v>684.91</c:v>
                </c:pt>
                <c:pt idx="221">
                  <c:v>684.75</c:v>
                </c:pt>
                <c:pt idx="222">
                  <c:v>683.78</c:v>
                </c:pt>
                <c:pt idx="223">
                  <c:v>681.01</c:v>
                </c:pt>
                <c:pt idx="224">
                  <c:v>680.09</c:v>
                </c:pt>
                <c:pt idx="225">
                  <c:v>680.8</c:v>
                </c:pt>
                <c:pt idx="226">
                  <c:v>682.26</c:v>
                </c:pt>
                <c:pt idx="227">
                  <c:v>680.06</c:v>
                </c:pt>
                <c:pt idx="228">
                  <c:v>682.38</c:v>
                </c:pt>
                <c:pt idx="229">
                  <c:v>680.92</c:v>
                </c:pt>
                <c:pt idx="230">
                  <c:v>678.57</c:v>
                </c:pt>
                <c:pt idx="231">
                  <c:v>677.36</c:v>
                </c:pt>
                <c:pt idx="232">
                  <c:v>679</c:v>
                </c:pt>
                <c:pt idx="233">
                  <c:v>679.41</c:v>
                </c:pt>
                <c:pt idx="234">
                  <c:v>679.12</c:v>
                </c:pt>
                <c:pt idx="235">
                  <c:v>678.05</c:v>
                </c:pt>
                <c:pt idx="236">
                  <c:v>678.55</c:v>
                </c:pt>
                <c:pt idx="237">
                  <c:v>678.54</c:v>
                </c:pt>
                <c:pt idx="238">
                  <c:v>677.54</c:v>
                </c:pt>
                <c:pt idx="239">
                  <c:v>677.76</c:v>
                </c:pt>
                <c:pt idx="240">
                  <c:v>678.15</c:v>
                </c:pt>
                <c:pt idx="241">
                  <c:v>678.15</c:v>
                </c:pt>
                <c:pt idx="242">
                  <c:v>679.79</c:v>
                </c:pt>
                <c:pt idx="243">
                  <c:v>680.82</c:v>
                </c:pt>
                <c:pt idx="244">
                  <c:v>684.46</c:v>
                </c:pt>
                <c:pt idx="245">
                  <c:v>683.66</c:v>
                </c:pt>
                <c:pt idx="246">
                  <c:v>682.3</c:v>
                </c:pt>
                <c:pt idx="247">
                  <c:v>682.56</c:v>
                </c:pt>
                <c:pt idx="248">
                  <c:v>685.8</c:v>
                </c:pt>
                <c:pt idx="249">
                  <c:v>685.4</c:v>
                </c:pt>
                <c:pt idx="250">
                  <c:v>681.87</c:v>
                </c:pt>
                <c:pt idx="251">
                  <c:v>680.01</c:v>
                </c:pt>
                <c:pt idx="252">
                  <c:v>677.58</c:v>
                </c:pt>
                <c:pt idx="253">
                  <c:v>676.06</c:v>
                </c:pt>
                <c:pt idx="254">
                  <c:v>679.14</c:v>
                </c:pt>
                <c:pt idx="255">
                  <c:v>680.2</c:v>
                </c:pt>
                <c:pt idx="256">
                  <c:v>679.43</c:v>
                </c:pt>
                <c:pt idx="257">
                  <c:v>679.43</c:v>
                </c:pt>
                <c:pt idx="258">
                  <c:v>683.97</c:v>
                </c:pt>
                <c:pt idx="259">
                  <c:v>687.45</c:v>
                </c:pt>
                <c:pt idx="260">
                  <c:v>689.83</c:v>
                </c:pt>
                <c:pt idx="261">
                  <c:v>689.35</c:v>
                </c:pt>
                <c:pt idx="262">
                  <c:v>688.06</c:v>
                </c:pt>
                <c:pt idx="263">
                  <c:v>687.68</c:v>
                </c:pt>
                <c:pt idx="264">
                  <c:v>689.74</c:v>
                </c:pt>
                <c:pt idx="265">
                  <c:v>688.63</c:v>
                </c:pt>
                <c:pt idx="266">
                  <c:v>687.73</c:v>
                </c:pt>
                <c:pt idx="267">
                  <c:v>684.68</c:v>
                </c:pt>
                <c:pt idx="268">
                  <c:v>683.34</c:v>
                </c:pt>
                <c:pt idx="269">
                  <c:v>682.7</c:v>
                </c:pt>
                <c:pt idx="270">
                  <c:v>681.09</c:v>
                </c:pt>
                <c:pt idx="271">
                  <c:v>680.15</c:v>
                </c:pt>
                <c:pt idx="272">
                  <c:v>678.9</c:v>
                </c:pt>
                <c:pt idx="273">
                  <c:v>679.19</c:v>
                </c:pt>
                <c:pt idx="274">
                  <c:v>677.78</c:v>
                </c:pt>
                <c:pt idx="275">
                  <c:v>681.84</c:v>
                </c:pt>
                <c:pt idx="276">
                  <c:v>680.61</c:v>
                </c:pt>
                <c:pt idx="277">
                  <c:v>680.41</c:v>
                </c:pt>
                <c:pt idx="278">
                  <c:v>680.08</c:v>
                </c:pt>
                <c:pt idx="279">
                  <c:v>681.18</c:v>
                </c:pt>
                <c:pt idx="280">
                  <c:v>681.3</c:v>
                </c:pt>
                <c:pt idx="281">
                  <c:v>680.03</c:v>
                </c:pt>
                <c:pt idx="282">
                  <c:v>679.15</c:v>
                </c:pt>
                <c:pt idx="283">
                  <c:v>681.67</c:v>
                </c:pt>
                <c:pt idx="284">
                  <c:v>678.56</c:v>
                </c:pt>
                <c:pt idx="285">
                  <c:v>679.59</c:v>
                </c:pt>
                <c:pt idx="286">
                  <c:v>680.55</c:v>
                </c:pt>
                <c:pt idx="287">
                  <c:v>680.32</c:v>
                </c:pt>
                <c:pt idx="288">
                  <c:v>680.49</c:v>
                </c:pt>
                <c:pt idx="289">
                  <c:v>680.75</c:v>
                </c:pt>
                <c:pt idx="290">
                  <c:v>677.8</c:v>
                </c:pt>
                <c:pt idx="291">
                  <c:v>675.48</c:v>
                </c:pt>
                <c:pt idx="292">
                  <c:v>672.92</c:v>
                </c:pt>
                <c:pt idx="293">
                  <c:v>676.18</c:v>
                </c:pt>
                <c:pt idx="294">
                  <c:v>680.45</c:v>
                </c:pt>
                <c:pt idx="295">
                  <c:v>689.42</c:v>
                </c:pt>
                <c:pt idx="296">
                  <c:v>688.75</c:v>
                </c:pt>
                <c:pt idx="297">
                  <c:v>687.14</c:v>
                </c:pt>
                <c:pt idx="298">
                  <c:v>688.75</c:v>
                </c:pt>
                <c:pt idx="299">
                  <c:v>687.18</c:v>
                </c:pt>
                <c:pt idx="300">
                  <c:v>688.03</c:v>
                </c:pt>
                <c:pt idx="301">
                  <c:v>687.8</c:v>
                </c:pt>
                <c:pt idx="302">
                  <c:v>688.06</c:v>
                </c:pt>
                <c:pt idx="303">
                  <c:v>688.95</c:v>
                </c:pt>
                <c:pt idx="304">
                  <c:v>687.82</c:v>
                </c:pt>
                <c:pt idx="305">
                  <c:v>687.61</c:v>
                </c:pt>
                <c:pt idx="306">
                  <c:v>686.2</c:v>
                </c:pt>
                <c:pt idx="307">
                  <c:v>684.16</c:v>
                </c:pt>
                <c:pt idx="308">
                  <c:v>684.21</c:v>
                </c:pt>
                <c:pt idx="309">
                  <c:v>678.37</c:v>
                </c:pt>
                <c:pt idx="310">
                  <c:v>677.44</c:v>
                </c:pt>
                <c:pt idx="311">
                  <c:v>675.9</c:v>
                </c:pt>
                <c:pt idx="312">
                  <c:v>677.56</c:v>
                </c:pt>
                <c:pt idx="313">
                  <c:v>678.72</c:v>
                </c:pt>
                <c:pt idx="314">
                  <c:v>675.45</c:v>
                </c:pt>
                <c:pt idx="315">
                  <c:v>674.92</c:v>
                </c:pt>
                <c:pt idx="316">
                  <c:v>675.1</c:v>
                </c:pt>
                <c:pt idx="317">
                  <c:v>675.75</c:v>
                </c:pt>
                <c:pt idx="318">
                  <c:v>676.33</c:v>
                </c:pt>
                <c:pt idx="319">
                  <c:v>676.18</c:v>
                </c:pt>
                <c:pt idx="320">
                  <c:v>674.73</c:v>
                </c:pt>
                <c:pt idx="321">
                  <c:v>676.15</c:v>
                </c:pt>
                <c:pt idx="322">
                  <c:v>674.8</c:v>
                </c:pt>
                <c:pt idx="323">
                  <c:v>672.96</c:v>
                </c:pt>
                <c:pt idx="324">
                  <c:v>669.21</c:v>
                </c:pt>
                <c:pt idx="325">
                  <c:v>669</c:v>
                </c:pt>
                <c:pt idx="326">
                  <c:v>667.77</c:v>
                </c:pt>
                <c:pt idx="327">
                  <c:v>664.55</c:v>
                </c:pt>
                <c:pt idx="328">
                  <c:v>667.82</c:v>
                </c:pt>
                <c:pt idx="329">
                  <c:v>663.33</c:v>
                </c:pt>
                <c:pt idx="330">
                  <c:v>662.34</c:v>
                </c:pt>
                <c:pt idx="331">
                  <c:v>665.13</c:v>
                </c:pt>
                <c:pt idx="332">
                  <c:v>663.88</c:v>
                </c:pt>
                <c:pt idx="333">
                  <c:v>662.73</c:v>
                </c:pt>
                <c:pt idx="334">
                  <c:v>665.83</c:v>
                </c:pt>
                <c:pt idx="335">
                  <c:v>665.52</c:v>
                </c:pt>
                <c:pt idx="336">
                  <c:v>665.83</c:v>
                </c:pt>
                <c:pt idx="337">
                  <c:v>665.25</c:v>
                </c:pt>
                <c:pt idx="338">
                  <c:v>665</c:v>
                </c:pt>
                <c:pt idx="339">
                  <c:v>664.89</c:v>
                </c:pt>
                <c:pt idx="340">
                  <c:v>664.79</c:v>
                </c:pt>
                <c:pt idx="341">
                  <c:v>664.45</c:v>
                </c:pt>
                <c:pt idx="342">
                  <c:v>667.98</c:v>
                </c:pt>
                <c:pt idx="343">
                  <c:v>667.71</c:v>
                </c:pt>
                <c:pt idx="344">
                  <c:v>667.87</c:v>
                </c:pt>
                <c:pt idx="345">
                  <c:v>667.18</c:v>
                </c:pt>
                <c:pt idx="346">
                  <c:v>679.55</c:v>
                </c:pt>
                <c:pt idx="347">
                  <c:v>679.42</c:v>
                </c:pt>
                <c:pt idx="348">
                  <c:v>677.05</c:v>
                </c:pt>
                <c:pt idx="349">
                  <c:v>676.15</c:v>
                </c:pt>
                <c:pt idx="350">
                  <c:v>675.41</c:v>
                </c:pt>
                <c:pt idx="351">
                  <c:v>672.98</c:v>
                </c:pt>
                <c:pt idx="352">
                  <c:v>671.78</c:v>
                </c:pt>
                <c:pt idx="353">
                  <c:v>671.33</c:v>
                </c:pt>
                <c:pt idx="354">
                  <c:v>668.82</c:v>
                </c:pt>
                <c:pt idx="355">
                  <c:v>667.66</c:v>
                </c:pt>
                <c:pt idx="356">
                  <c:v>666.97</c:v>
                </c:pt>
                <c:pt idx="357">
                  <c:v>666.97</c:v>
                </c:pt>
                <c:pt idx="358">
                  <c:v>675.44</c:v>
                </c:pt>
                <c:pt idx="359">
                  <c:v>673.22</c:v>
                </c:pt>
                <c:pt idx="360">
                  <c:v>671.76</c:v>
                </c:pt>
                <c:pt idx="361">
                  <c:v>672.27</c:v>
                </c:pt>
                <c:pt idx="362">
                  <c:v>672.25</c:v>
                </c:pt>
                <c:pt idx="363">
                  <c:v>671.98</c:v>
                </c:pt>
                <c:pt idx="364">
                  <c:v>672</c:v>
                </c:pt>
                <c:pt idx="365">
                  <c:v>673.47</c:v>
                </c:pt>
                <c:pt idx="366">
                  <c:v>673.14</c:v>
                </c:pt>
                <c:pt idx="367">
                  <c:v>672.84</c:v>
                </c:pt>
                <c:pt idx="368">
                  <c:v>669.5</c:v>
                </c:pt>
                <c:pt idx="369">
                  <c:v>670.02</c:v>
                </c:pt>
                <c:pt idx="370">
                  <c:v>671.34</c:v>
                </c:pt>
                <c:pt idx="371">
                  <c:v>671.62</c:v>
                </c:pt>
                <c:pt idx="372">
                  <c:v>670.9</c:v>
                </c:pt>
                <c:pt idx="373">
                  <c:v>669.84</c:v>
                </c:pt>
                <c:pt idx="374">
                  <c:v>666.26</c:v>
                </c:pt>
                <c:pt idx="375">
                  <c:v>666.96</c:v>
                </c:pt>
                <c:pt idx="376">
                  <c:v>664.49</c:v>
                </c:pt>
                <c:pt idx="377">
                  <c:v>666.24</c:v>
                </c:pt>
                <c:pt idx="378">
                  <c:v>665.31</c:v>
                </c:pt>
                <c:pt idx="379">
                  <c:v>663.64</c:v>
                </c:pt>
                <c:pt idx="380">
                  <c:v>665.89</c:v>
                </c:pt>
                <c:pt idx="381">
                  <c:v>664.05</c:v>
                </c:pt>
                <c:pt idx="382">
                  <c:v>663.76</c:v>
                </c:pt>
                <c:pt idx="383">
                  <c:v>664.36</c:v>
                </c:pt>
                <c:pt idx="384">
                  <c:v>663.65</c:v>
                </c:pt>
                <c:pt idx="385">
                  <c:v>663.45</c:v>
                </c:pt>
                <c:pt idx="386">
                  <c:v>663.67</c:v>
                </c:pt>
                <c:pt idx="387">
                  <c:v>663.6</c:v>
                </c:pt>
                <c:pt idx="388">
                  <c:v>661.79</c:v>
                </c:pt>
                <c:pt idx="389">
                  <c:v>660.31</c:v>
                </c:pt>
                <c:pt idx="390">
                  <c:v>662.72</c:v>
                </c:pt>
                <c:pt idx="391">
                  <c:v>660.92</c:v>
                </c:pt>
                <c:pt idx="392">
                  <c:v>661.55</c:v>
                </c:pt>
                <c:pt idx="393">
                  <c:v>659.64</c:v>
                </c:pt>
                <c:pt idx="394">
                  <c:v>658.69</c:v>
                </c:pt>
                <c:pt idx="395">
                  <c:v>660.09</c:v>
                </c:pt>
                <c:pt idx="396">
                  <c:v>659.62</c:v>
                </c:pt>
                <c:pt idx="397">
                  <c:v>660.33</c:v>
                </c:pt>
                <c:pt idx="398">
                  <c:v>656.42</c:v>
                </c:pt>
                <c:pt idx="399">
                  <c:v>655.04999999999995</c:v>
                </c:pt>
                <c:pt idx="400">
                  <c:v>652.48</c:v>
                </c:pt>
                <c:pt idx="401">
                  <c:v>649.6</c:v>
                </c:pt>
                <c:pt idx="402">
                  <c:v>649.09</c:v>
                </c:pt>
                <c:pt idx="403">
                  <c:v>652.4</c:v>
                </c:pt>
                <c:pt idx="404">
                  <c:v>653.86</c:v>
                </c:pt>
                <c:pt idx="405">
                  <c:v>652.63</c:v>
                </c:pt>
                <c:pt idx="406">
                  <c:v>654.24</c:v>
                </c:pt>
                <c:pt idx="407">
                  <c:v>653.69000000000005</c:v>
                </c:pt>
                <c:pt idx="408">
                  <c:v>654.79</c:v>
                </c:pt>
                <c:pt idx="409">
                  <c:v>654.20000000000005</c:v>
                </c:pt>
                <c:pt idx="410">
                  <c:v>654.62</c:v>
                </c:pt>
                <c:pt idx="411">
                  <c:v>653.95000000000005</c:v>
                </c:pt>
                <c:pt idx="412">
                  <c:v>653.64</c:v>
                </c:pt>
                <c:pt idx="413">
                  <c:v>651.99</c:v>
                </c:pt>
                <c:pt idx="414">
                  <c:v>654.06999999999994</c:v>
                </c:pt>
                <c:pt idx="415">
                  <c:v>652.97</c:v>
                </c:pt>
                <c:pt idx="416">
                  <c:v>653.66</c:v>
                </c:pt>
                <c:pt idx="417">
                  <c:v>653.80999999999995</c:v>
                </c:pt>
                <c:pt idx="418">
                  <c:v>653.86</c:v>
                </c:pt>
                <c:pt idx="419">
                  <c:v>649.9</c:v>
                </c:pt>
                <c:pt idx="420">
                  <c:v>652.39</c:v>
                </c:pt>
                <c:pt idx="421">
                  <c:v>650.91</c:v>
                </c:pt>
                <c:pt idx="422">
                  <c:v>649.29</c:v>
                </c:pt>
                <c:pt idx="423">
                  <c:v>646.16999999999996</c:v>
                </c:pt>
                <c:pt idx="424">
                  <c:v>646.35</c:v>
                </c:pt>
                <c:pt idx="425">
                  <c:v>642.86</c:v>
                </c:pt>
                <c:pt idx="426">
                  <c:v>642.39</c:v>
                </c:pt>
                <c:pt idx="427">
                  <c:v>650.9</c:v>
                </c:pt>
                <c:pt idx="428">
                  <c:v>651.15</c:v>
                </c:pt>
                <c:pt idx="429">
                  <c:v>650.21</c:v>
                </c:pt>
                <c:pt idx="430">
                  <c:v>649.9</c:v>
                </c:pt>
                <c:pt idx="431">
                  <c:v>651.14</c:v>
                </c:pt>
                <c:pt idx="432">
                  <c:v>655.33000000000004</c:v>
                </c:pt>
                <c:pt idx="433">
                  <c:v>655.71</c:v>
                </c:pt>
                <c:pt idx="434">
                  <c:v>658.12</c:v>
                </c:pt>
                <c:pt idx="435">
                  <c:v>658.77</c:v>
                </c:pt>
                <c:pt idx="436">
                  <c:v>657.24</c:v>
                </c:pt>
                <c:pt idx="437">
                  <c:v>656.52</c:v>
                </c:pt>
                <c:pt idx="438">
                  <c:v>655.96</c:v>
                </c:pt>
                <c:pt idx="439">
                  <c:v>655.35</c:v>
                </c:pt>
                <c:pt idx="440">
                  <c:v>653.13</c:v>
                </c:pt>
                <c:pt idx="441">
                  <c:v>653.27</c:v>
                </c:pt>
                <c:pt idx="442">
                  <c:v>652.54</c:v>
                </c:pt>
                <c:pt idx="443">
                  <c:v>651.66999999999996</c:v>
                </c:pt>
                <c:pt idx="444">
                  <c:v>647.37</c:v>
                </c:pt>
                <c:pt idx="445">
                  <c:v>644.72</c:v>
                </c:pt>
                <c:pt idx="446">
                  <c:v>644.56999999999994</c:v>
                </c:pt>
                <c:pt idx="447">
                  <c:v>643.52</c:v>
                </c:pt>
                <c:pt idx="448">
                  <c:v>641.4</c:v>
                </c:pt>
                <c:pt idx="449">
                  <c:v>638.97</c:v>
                </c:pt>
                <c:pt idx="450">
                  <c:v>646.75</c:v>
                </c:pt>
                <c:pt idx="451">
                  <c:v>655.23</c:v>
                </c:pt>
                <c:pt idx="452">
                  <c:v>651.14</c:v>
                </c:pt>
                <c:pt idx="453">
                  <c:v>651.94000000000005</c:v>
                </c:pt>
                <c:pt idx="454">
                  <c:v>653.46</c:v>
                </c:pt>
                <c:pt idx="455">
                  <c:v>654.54</c:v>
                </c:pt>
                <c:pt idx="456">
                  <c:v>654.28</c:v>
                </c:pt>
                <c:pt idx="457">
                  <c:v>655.11</c:v>
                </c:pt>
                <c:pt idx="458">
                  <c:v>653.64</c:v>
                </c:pt>
                <c:pt idx="459">
                  <c:v>652.47</c:v>
                </c:pt>
                <c:pt idx="460">
                  <c:v>649.87</c:v>
                </c:pt>
                <c:pt idx="461">
                  <c:v>649.02</c:v>
                </c:pt>
                <c:pt idx="462">
                  <c:v>646.43000000000006</c:v>
                </c:pt>
                <c:pt idx="463">
                  <c:v>647.63</c:v>
                </c:pt>
                <c:pt idx="464">
                  <c:v>646.78</c:v>
                </c:pt>
                <c:pt idx="465">
                  <c:v>646.39</c:v>
                </c:pt>
                <c:pt idx="466">
                  <c:v>646.12</c:v>
                </c:pt>
                <c:pt idx="467">
                  <c:v>641.20000000000005</c:v>
                </c:pt>
                <c:pt idx="468">
                  <c:v>644.13</c:v>
                </c:pt>
                <c:pt idx="469">
                  <c:v>640.6</c:v>
                </c:pt>
                <c:pt idx="470">
                  <c:v>636.88</c:v>
                </c:pt>
                <c:pt idx="471">
                  <c:v>636.81999999999994</c:v>
                </c:pt>
                <c:pt idx="472">
                  <c:v>638.4</c:v>
                </c:pt>
                <c:pt idx="473">
                  <c:v>636.84</c:v>
                </c:pt>
                <c:pt idx="474">
                  <c:v>637.28</c:v>
                </c:pt>
                <c:pt idx="475">
                  <c:v>642.04999999999995</c:v>
                </c:pt>
                <c:pt idx="476">
                  <c:v>642.33000000000004</c:v>
                </c:pt>
                <c:pt idx="477">
                  <c:v>644.6</c:v>
                </c:pt>
                <c:pt idx="478">
                  <c:v>644.02</c:v>
                </c:pt>
                <c:pt idx="479">
                  <c:v>644.52</c:v>
                </c:pt>
                <c:pt idx="480">
                  <c:v>644.9</c:v>
                </c:pt>
                <c:pt idx="481">
                  <c:v>645.79</c:v>
                </c:pt>
                <c:pt idx="482">
                  <c:v>645.91</c:v>
                </c:pt>
                <c:pt idx="483">
                  <c:v>646.66999999999996</c:v>
                </c:pt>
                <c:pt idx="484">
                  <c:v>643.68000000000006</c:v>
                </c:pt>
                <c:pt idx="485">
                  <c:v>643.93000000000006</c:v>
                </c:pt>
                <c:pt idx="486">
                  <c:v>640.98</c:v>
                </c:pt>
                <c:pt idx="487">
                  <c:v>638.35</c:v>
                </c:pt>
                <c:pt idx="488">
                  <c:v>640.87</c:v>
                </c:pt>
                <c:pt idx="489">
                  <c:v>641.46</c:v>
                </c:pt>
                <c:pt idx="490">
                  <c:v>638.88</c:v>
                </c:pt>
                <c:pt idx="491">
                  <c:v>635.16999999999996</c:v>
                </c:pt>
                <c:pt idx="492">
                  <c:v>635.91</c:v>
                </c:pt>
                <c:pt idx="493">
                  <c:v>634.70000000000005</c:v>
                </c:pt>
                <c:pt idx="494">
                  <c:v>636.22</c:v>
                </c:pt>
                <c:pt idx="495">
                  <c:v>632.68000000000006</c:v>
                </c:pt>
                <c:pt idx="496">
                  <c:v>634.51</c:v>
                </c:pt>
                <c:pt idx="497">
                  <c:v>634.77</c:v>
                </c:pt>
                <c:pt idx="498">
                  <c:v>635.46</c:v>
                </c:pt>
                <c:pt idx="499">
                  <c:v>634.76</c:v>
                </c:pt>
                <c:pt idx="500">
                  <c:v>637.73</c:v>
                </c:pt>
                <c:pt idx="501">
                  <c:v>638.24</c:v>
                </c:pt>
                <c:pt idx="502">
                  <c:v>638.80999999999995</c:v>
                </c:pt>
                <c:pt idx="503">
                  <c:v>638.83000000000004</c:v>
                </c:pt>
                <c:pt idx="504">
                  <c:v>638.66999999999996</c:v>
                </c:pt>
                <c:pt idx="505">
                  <c:v>639.91999999999996</c:v>
                </c:pt>
                <c:pt idx="506">
                  <c:v>639.76</c:v>
                </c:pt>
                <c:pt idx="507">
                  <c:v>638.28</c:v>
                </c:pt>
                <c:pt idx="508">
                  <c:v>637.26</c:v>
                </c:pt>
                <c:pt idx="509">
                  <c:v>634.20000000000005</c:v>
                </c:pt>
                <c:pt idx="510">
                  <c:v>632.88</c:v>
                </c:pt>
                <c:pt idx="511">
                  <c:v>631.73</c:v>
                </c:pt>
                <c:pt idx="512">
                  <c:v>633.36</c:v>
                </c:pt>
                <c:pt idx="513">
                  <c:v>631.73</c:v>
                </c:pt>
                <c:pt idx="514">
                  <c:v>631.06999999999994</c:v>
                </c:pt>
                <c:pt idx="515">
                  <c:v>627.23</c:v>
                </c:pt>
                <c:pt idx="516">
                  <c:v>627.23</c:v>
                </c:pt>
                <c:pt idx="517">
                  <c:v>626.5</c:v>
                </c:pt>
                <c:pt idx="518">
                  <c:v>626.23</c:v>
                </c:pt>
                <c:pt idx="519">
                  <c:v>626.23</c:v>
                </c:pt>
                <c:pt idx="520">
                  <c:v>624.54</c:v>
                </c:pt>
                <c:pt idx="521">
                  <c:v>621.44000000000005</c:v>
                </c:pt>
                <c:pt idx="522">
                  <c:v>621.44000000000005</c:v>
                </c:pt>
                <c:pt idx="523">
                  <c:v>626.77</c:v>
                </c:pt>
                <c:pt idx="524">
                  <c:v>626.9</c:v>
                </c:pt>
                <c:pt idx="525">
                  <c:v>626.9</c:v>
                </c:pt>
                <c:pt idx="526">
                  <c:v>625.23</c:v>
                </c:pt>
                <c:pt idx="527">
                  <c:v>626.77</c:v>
                </c:pt>
                <c:pt idx="528">
                  <c:v>630.79999999999995</c:v>
                </c:pt>
                <c:pt idx="529">
                  <c:v>632.85</c:v>
                </c:pt>
                <c:pt idx="530">
                  <c:v>632.9</c:v>
                </c:pt>
                <c:pt idx="531">
                  <c:v>632.97</c:v>
                </c:pt>
                <c:pt idx="532">
                  <c:v>635.05999999999995</c:v>
                </c:pt>
                <c:pt idx="533">
                  <c:v>634.38</c:v>
                </c:pt>
                <c:pt idx="534">
                  <c:v>635.04</c:v>
                </c:pt>
                <c:pt idx="535">
                  <c:v>633.22</c:v>
                </c:pt>
                <c:pt idx="536">
                  <c:v>635.73</c:v>
                </c:pt>
                <c:pt idx="537">
                  <c:v>634.71</c:v>
                </c:pt>
                <c:pt idx="538">
                  <c:v>638.29999999999995</c:v>
                </c:pt>
                <c:pt idx="539">
                  <c:v>638.18000000000006</c:v>
                </c:pt>
                <c:pt idx="540">
                  <c:v>651.25</c:v>
                </c:pt>
                <c:pt idx="541">
                  <c:v>648.49</c:v>
                </c:pt>
                <c:pt idx="542">
                  <c:v>654.88</c:v>
                </c:pt>
                <c:pt idx="543">
                  <c:v>657.63</c:v>
                </c:pt>
                <c:pt idx="544">
                  <c:v>650.37</c:v>
                </c:pt>
                <c:pt idx="545">
                  <c:v>643.94000000000005</c:v>
                </c:pt>
                <c:pt idx="546">
                  <c:v>638.29999999999995</c:v>
                </c:pt>
                <c:pt idx="547">
                  <c:v>635.14</c:v>
                </c:pt>
                <c:pt idx="548">
                  <c:v>635.04999999999995</c:v>
                </c:pt>
                <c:pt idx="549">
                  <c:v>640.04999999999995</c:v>
                </c:pt>
                <c:pt idx="550">
                  <c:v>650.5</c:v>
                </c:pt>
                <c:pt idx="551">
                  <c:v>649.65</c:v>
                </c:pt>
                <c:pt idx="552">
                  <c:v>657.58</c:v>
                </c:pt>
                <c:pt idx="553">
                  <c:v>658.95</c:v>
                </c:pt>
                <c:pt idx="554">
                  <c:v>661.22</c:v>
                </c:pt>
                <c:pt idx="555">
                  <c:v>661.3</c:v>
                </c:pt>
                <c:pt idx="556">
                  <c:v>662.21</c:v>
                </c:pt>
                <c:pt idx="557">
                  <c:v>667.05</c:v>
                </c:pt>
                <c:pt idx="558">
                  <c:v>670.38</c:v>
                </c:pt>
                <c:pt idx="559">
                  <c:v>670.66</c:v>
                </c:pt>
                <c:pt idx="560">
                  <c:v>677.41</c:v>
                </c:pt>
                <c:pt idx="561">
                  <c:v>678.43</c:v>
                </c:pt>
                <c:pt idx="562">
                  <c:v>678.02</c:v>
                </c:pt>
                <c:pt idx="563">
                  <c:v>676.58</c:v>
                </c:pt>
                <c:pt idx="564">
                  <c:v>674.88</c:v>
                </c:pt>
                <c:pt idx="565">
                  <c:v>679.74</c:v>
                </c:pt>
                <c:pt idx="566">
                  <c:v>675.97</c:v>
                </c:pt>
                <c:pt idx="567">
                  <c:v>671.77</c:v>
                </c:pt>
                <c:pt idx="568">
                  <c:v>672.65</c:v>
                </c:pt>
                <c:pt idx="569">
                  <c:v>665.22</c:v>
                </c:pt>
                <c:pt idx="570">
                  <c:v>662.56999999999994</c:v>
                </c:pt>
                <c:pt idx="571">
                  <c:v>661.3</c:v>
                </c:pt>
                <c:pt idx="572">
                  <c:v>668.2</c:v>
                </c:pt>
                <c:pt idx="573">
                  <c:v>681.46</c:v>
                </c:pt>
                <c:pt idx="574">
                  <c:v>682.37</c:v>
                </c:pt>
                <c:pt idx="575">
                  <c:v>684.8</c:v>
                </c:pt>
                <c:pt idx="576">
                  <c:v>687.74</c:v>
                </c:pt>
                <c:pt idx="577">
                  <c:v>687.35</c:v>
                </c:pt>
                <c:pt idx="578">
                  <c:v>686.22</c:v>
                </c:pt>
                <c:pt idx="579">
                  <c:v>686.1</c:v>
                </c:pt>
                <c:pt idx="580">
                  <c:v>685.77</c:v>
                </c:pt>
                <c:pt idx="581">
                  <c:v>685.04</c:v>
                </c:pt>
                <c:pt idx="582">
                  <c:v>685.19</c:v>
                </c:pt>
                <c:pt idx="583">
                  <c:v>685.88</c:v>
                </c:pt>
                <c:pt idx="584">
                  <c:v>684.57</c:v>
                </c:pt>
                <c:pt idx="585">
                  <c:v>683.5</c:v>
                </c:pt>
                <c:pt idx="586">
                  <c:v>684.02</c:v>
                </c:pt>
                <c:pt idx="587">
                  <c:v>683.06</c:v>
                </c:pt>
                <c:pt idx="588">
                  <c:v>682.35</c:v>
                </c:pt>
                <c:pt idx="589">
                  <c:v>682.34</c:v>
                </c:pt>
                <c:pt idx="590">
                  <c:v>675.25</c:v>
                </c:pt>
                <c:pt idx="591">
                  <c:v>676.37</c:v>
                </c:pt>
                <c:pt idx="592">
                  <c:v>675.33</c:v>
                </c:pt>
                <c:pt idx="593">
                  <c:v>676.69</c:v>
                </c:pt>
                <c:pt idx="594">
                  <c:v>672.74</c:v>
                </c:pt>
                <c:pt idx="595">
                  <c:v>675.56</c:v>
                </c:pt>
                <c:pt idx="596">
                  <c:v>675.67</c:v>
                </c:pt>
                <c:pt idx="597">
                  <c:v>675.42</c:v>
                </c:pt>
                <c:pt idx="598">
                  <c:v>680.92</c:v>
                </c:pt>
                <c:pt idx="599">
                  <c:v>681.05</c:v>
                </c:pt>
                <c:pt idx="600">
                  <c:v>681.87</c:v>
                </c:pt>
                <c:pt idx="601">
                  <c:v>683.09</c:v>
                </c:pt>
                <c:pt idx="602">
                  <c:v>682.78</c:v>
                </c:pt>
                <c:pt idx="603">
                  <c:v>683.48</c:v>
                </c:pt>
                <c:pt idx="604">
                  <c:v>683.99</c:v>
                </c:pt>
                <c:pt idx="605">
                  <c:v>683.72</c:v>
                </c:pt>
                <c:pt idx="606">
                  <c:v>684</c:v>
                </c:pt>
                <c:pt idx="607">
                  <c:v>683.78</c:v>
                </c:pt>
                <c:pt idx="608">
                  <c:v>683.76</c:v>
                </c:pt>
                <c:pt idx="609">
                  <c:v>683.14</c:v>
                </c:pt>
                <c:pt idx="610">
                  <c:v>682.19</c:v>
                </c:pt>
                <c:pt idx="611">
                  <c:v>682.5</c:v>
                </c:pt>
                <c:pt idx="612">
                  <c:v>681.54</c:v>
                </c:pt>
                <c:pt idx="613">
                  <c:v>678.66</c:v>
                </c:pt>
                <c:pt idx="614">
                  <c:v>669.09</c:v>
                </c:pt>
                <c:pt idx="615">
                  <c:v>674.63</c:v>
                </c:pt>
                <c:pt idx="616">
                  <c:v>670.85</c:v>
                </c:pt>
                <c:pt idx="617">
                  <c:v>675.05</c:v>
                </c:pt>
                <c:pt idx="618">
                  <c:v>675.5</c:v>
                </c:pt>
                <c:pt idx="619">
                  <c:v>678.09</c:v>
                </c:pt>
                <c:pt idx="620">
                  <c:v>675.66</c:v>
                </c:pt>
                <c:pt idx="621">
                  <c:v>674.9</c:v>
                </c:pt>
                <c:pt idx="622">
                  <c:v>675.94</c:v>
                </c:pt>
                <c:pt idx="623">
                  <c:v>684.2</c:v>
                </c:pt>
                <c:pt idx="624">
                  <c:v>686.12</c:v>
                </c:pt>
                <c:pt idx="625">
                  <c:v>685.52</c:v>
                </c:pt>
                <c:pt idx="626">
                  <c:v>687.19</c:v>
                </c:pt>
                <c:pt idx="627">
                  <c:v>687.61</c:v>
                </c:pt>
                <c:pt idx="628">
                  <c:v>688.26</c:v>
                </c:pt>
                <c:pt idx="629">
                  <c:v>688.08</c:v>
                </c:pt>
                <c:pt idx="630">
                  <c:v>688.64</c:v>
                </c:pt>
                <c:pt idx="631">
                  <c:v>689.3</c:v>
                </c:pt>
                <c:pt idx="632">
                  <c:v>687.16</c:v>
                </c:pt>
                <c:pt idx="633">
                  <c:v>685.37</c:v>
                </c:pt>
                <c:pt idx="634">
                  <c:v>683.04</c:v>
                </c:pt>
                <c:pt idx="635">
                  <c:v>682.02</c:v>
                </c:pt>
                <c:pt idx="636">
                  <c:v>678.89</c:v>
                </c:pt>
                <c:pt idx="637">
                  <c:v>674.99</c:v>
                </c:pt>
                <c:pt idx="638">
                  <c:v>678.01</c:v>
                </c:pt>
                <c:pt idx="639">
                  <c:v>681.53</c:v>
                </c:pt>
                <c:pt idx="640">
                  <c:v>682.95</c:v>
                </c:pt>
                <c:pt idx="641">
                  <c:v>684.88</c:v>
                </c:pt>
                <c:pt idx="642">
                  <c:v>681.95</c:v>
                </c:pt>
                <c:pt idx="643">
                  <c:v>678.68</c:v>
                </c:pt>
                <c:pt idx="644">
                  <c:v>680.77</c:v>
                </c:pt>
                <c:pt idx="645">
                  <c:v>681.17</c:v>
                </c:pt>
                <c:pt idx="646">
                  <c:v>684.53</c:v>
                </c:pt>
                <c:pt idx="647">
                  <c:v>683.89</c:v>
                </c:pt>
                <c:pt idx="648">
                  <c:v>684.26</c:v>
                </c:pt>
                <c:pt idx="649">
                  <c:v>684.28</c:v>
                </c:pt>
                <c:pt idx="650">
                  <c:v>684.1</c:v>
                </c:pt>
                <c:pt idx="651">
                  <c:v>683.78</c:v>
                </c:pt>
                <c:pt idx="652">
                  <c:v>682.22</c:v>
                </c:pt>
                <c:pt idx="653">
                  <c:v>681.73</c:v>
                </c:pt>
                <c:pt idx="654">
                  <c:v>671.38</c:v>
                </c:pt>
                <c:pt idx="655">
                  <c:v>679.82</c:v>
                </c:pt>
                <c:pt idx="656">
                  <c:v>680.81</c:v>
                </c:pt>
                <c:pt idx="657">
                  <c:v>679.9</c:v>
                </c:pt>
                <c:pt idx="658">
                  <c:v>676.89</c:v>
                </c:pt>
                <c:pt idx="659">
                  <c:v>678.74</c:v>
                </c:pt>
                <c:pt idx="660">
                  <c:v>681.53</c:v>
                </c:pt>
                <c:pt idx="661">
                  <c:v>676.06</c:v>
                </c:pt>
                <c:pt idx="662">
                  <c:v>672.02</c:v>
                </c:pt>
                <c:pt idx="663">
                  <c:v>672.2</c:v>
                </c:pt>
                <c:pt idx="664">
                  <c:v>671</c:v>
                </c:pt>
                <c:pt idx="665">
                  <c:v>664.05</c:v>
                </c:pt>
                <c:pt idx="666">
                  <c:v>659.52</c:v>
                </c:pt>
                <c:pt idx="667">
                  <c:v>655.78</c:v>
                </c:pt>
                <c:pt idx="668">
                  <c:v>660.36</c:v>
                </c:pt>
                <c:pt idx="669">
                  <c:v>664.92</c:v>
                </c:pt>
                <c:pt idx="670">
                  <c:v>667.4</c:v>
                </c:pt>
                <c:pt idx="671">
                  <c:v>665.47</c:v>
                </c:pt>
                <c:pt idx="672">
                  <c:v>665.52</c:v>
                </c:pt>
                <c:pt idx="673">
                  <c:v>666.71</c:v>
                </c:pt>
                <c:pt idx="674">
                  <c:v>667.23</c:v>
                </c:pt>
                <c:pt idx="675">
                  <c:v>668.85</c:v>
                </c:pt>
                <c:pt idx="676">
                  <c:v>672.82</c:v>
                </c:pt>
                <c:pt idx="677">
                  <c:v>673.46</c:v>
                </c:pt>
                <c:pt idx="678">
                  <c:v>673.43</c:v>
                </c:pt>
                <c:pt idx="679">
                  <c:v>673.94</c:v>
                </c:pt>
                <c:pt idx="680">
                  <c:v>663.28</c:v>
                </c:pt>
                <c:pt idx="681">
                  <c:v>671.47</c:v>
                </c:pt>
                <c:pt idx="682">
                  <c:v>663.09</c:v>
                </c:pt>
                <c:pt idx="683">
                  <c:v>661.55</c:v>
                </c:pt>
                <c:pt idx="684">
                  <c:v>671.52</c:v>
                </c:pt>
                <c:pt idx="685">
                  <c:v>664.55</c:v>
                </c:pt>
                <c:pt idx="686">
                  <c:v>662.6</c:v>
                </c:pt>
                <c:pt idx="687">
                  <c:v>669.93</c:v>
                </c:pt>
                <c:pt idx="688">
                  <c:v>659.1</c:v>
                </c:pt>
                <c:pt idx="689">
                  <c:v>660.72</c:v>
                </c:pt>
                <c:pt idx="690">
                  <c:v>665.6</c:v>
                </c:pt>
                <c:pt idx="691">
                  <c:v>657.46</c:v>
                </c:pt>
                <c:pt idx="692">
                  <c:v>655.03</c:v>
                </c:pt>
                <c:pt idx="693">
                  <c:v>662.99</c:v>
                </c:pt>
                <c:pt idx="694">
                  <c:v>651.05999999999995</c:v>
                </c:pt>
                <c:pt idx="695">
                  <c:v>644.34</c:v>
                </c:pt>
                <c:pt idx="696">
                  <c:v>656.55</c:v>
                </c:pt>
                <c:pt idx="697">
                  <c:v>649.76</c:v>
                </c:pt>
                <c:pt idx="698">
                  <c:v>649.79999999999995</c:v>
                </c:pt>
                <c:pt idx="699">
                  <c:v>639.84</c:v>
                </c:pt>
                <c:pt idx="700">
                  <c:v>638.16999999999996</c:v>
                </c:pt>
                <c:pt idx="701">
                  <c:v>646.70000000000005</c:v>
                </c:pt>
                <c:pt idx="702">
                  <c:v>635.34</c:v>
                </c:pt>
                <c:pt idx="703">
                  <c:v>641.99</c:v>
                </c:pt>
                <c:pt idx="704">
                  <c:v>644.91999999999996</c:v>
                </c:pt>
                <c:pt idx="705">
                  <c:v>644.11</c:v>
                </c:pt>
                <c:pt idx="706">
                  <c:v>642.45000000000005</c:v>
                </c:pt>
                <c:pt idx="707">
                  <c:v>643.99</c:v>
                </c:pt>
                <c:pt idx="708">
                  <c:v>648.41</c:v>
                </c:pt>
                <c:pt idx="709">
                  <c:v>650.78</c:v>
                </c:pt>
                <c:pt idx="710">
                  <c:v>650.20000000000005</c:v>
                </c:pt>
                <c:pt idx="711">
                  <c:v>651.97</c:v>
                </c:pt>
                <c:pt idx="712">
                  <c:v>652.44000000000005</c:v>
                </c:pt>
                <c:pt idx="713">
                  <c:v>652.62</c:v>
                </c:pt>
                <c:pt idx="714">
                  <c:v>653.02</c:v>
                </c:pt>
                <c:pt idx="715">
                  <c:v>651.9</c:v>
                </c:pt>
                <c:pt idx="716">
                  <c:v>652.38</c:v>
                </c:pt>
                <c:pt idx="717">
                  <c:v>653.21</c:v>
                </c:pt>
                <c:pt idx="718">
                  <c:v>656.7</c:v>
                </c:pt>
                <c:pt idx="719">
                  <c:v>656.86</c:v>
                </c:pt>
                <c:pt idx="720">
                  <c:v>656.26</c:v>
                </c:pt>
                <c:pt idx="721">
                  <c:v>654.61</c:v>
                </c:pt>
                <c:pt idx="722">
                  <c:v>655.45</c:v>
                </c:pt>
                <c:pt idx="723">
                  <c:v>655.08000000000004</c:v>
                </c:pt>
                <c:pt idx="724">
                  <c:v>651.23</c:v>
                </c:pt>
                <c:pt idx="725">
                  <c:v>652.76</c:v>
                </c:pt>
                <c:pt idx="726">
                  <c:v>651.4</c:v>
                </c:pt>
                <c:pt idx="727">
                  <c:v>646.41</c:v>
                </c:pt>
                <c:pt idx="728">
                  <c:v>645.08000000000004</c:v>
                </c:pt>
                <c:pt idx="729">
                  <c:v>646.1</c:v>
                </c:pt>
                <c:pt idx="730">
                  <c:v>643.41</c:v>
                </c:pt>
                <c:pt idx="731">
                  <c:v>649.81999999999994</c:v>
                </c:pt>
                <c:pt idx="732">
                  <c:v>647.43000000000006</c:v>
                </c:pt>
                <c:pt idx="733">
                  <c:v>639.81999999999994</c:v>
                </c:pt>
                <c:pt idx="734">
                  <c:v>637.55999999999995</c:v>
                </c:pt>
                <c:pt idx="735">
                  <c:v>635.39</c:v>
                </c:pt>
                <c:pt idx="736">
                  <c:v>636.09</c:v>
                </c:pt>
                <c:pt idx="737">
                  <c:v>633.43000000000006</c:v>
                </c:pt>
                <c:pt idx="738">
                  <c:v>639.41999999999996</c:v>
                </c:pt>
                <c:pt idx="739">
                  <c:v>637.1</c:v>
                </c:pt>
                <c:pt idx="740">
                  <c:v>641.76</c:v>
                </c:pt>
                <c:pt idx="741">
                  <c:v>645.37</c:v>
                </c:pt>
                <c:pt idx="742">
                  <c:v>644.70000000000005</c:v>
                </c:pt>
                <c:pt idx="743">
                  <c:v>643.94000000000005</c:v>
                </c:pt>
                <c:pt idx="744">
                  <c:v>647.4</c:v>
                </c:pt>
                <c:pt idx="745">
                  <c:v>653.01</c:v>
                </c:pt>
                <c:pt idx="746">
                  <c:v>653.31999999999994</c:v>
                </c:pt>
                <c:pt idx="747">
                  <c:v>653.19000000000005</c:v>
                </c:pt>
                <c:pt idx="748">
                  <c:v>653.13</c:v>
                </c:pt>
                <c:pt idx="749">
                  <c:v>653.06999999999994</c:v>
                </c:pt>
                <c:pt idx="750">
                  <c:v>653</c:v>
                </c:pt>
                <c:pt idx="751">
                  <c:v>652.77</c:v>
                </c:pt>
                <c:pt idx="752">
                  <c:v>652.29</c:v>
                </c:pt>
                <c:pt idx="753">
                  <c:v>652.74</c:v>
                </c:pt>
                <c:pt idx="754">
                  <c:v>660.81</c:v>
                </c:pt>
                <c:pt idx="755">
                  <c:v>661.67</c:v>
                </c:pt>
                <c:pt idx="756">
                  <c:v>663.73</c:v>
                </c:pt>
                <c:pt idx="757">
                  <c:v>662.44</c:v>
                </c:pt>
                <c:pt idx="758">
                  <c:v>660.99</c:v>
                </c:pt>
                <c:pt idx="759">
                  <c:v>660.68000000000006</c:v>
                </c:pt>
                <c:pt idx="760">
                  <c:v>664.62</c:v>
                </c:pt>
                <c:pt idx="761">
                  <c:v>664.51</c:v>
                </c:pt>
                <c:pt idx="762">
                  <c:v>662.71</c:v>
                </c:pt>
                <c:pt idx="763">
                  <c:v>665.63</c:v>
                </c:pt>
                <c:pt idx="764">
                  <c:v>672.44</c:v>
                </c:pt>
                <c:pt idx="765">
                  <c:v>674.86</c:v>
                </c:pt>
                <c:pt idx="766">
                  <c:v>671.09</c:v>
                </c:pt>
                <c:pt idx="767">
                  <c:v>670.26</c:v>
                </c:pt>
                <c:pt idx="768">
                  <c:v>665</c:v>
                </c:pt>
                <c:pt idx="769">
                  <c:v>657.12</c:v>
                </c:pt>
                <c:pt idx="770">
                  <c:v>655.4</c:v>
                </c:pt>
                <c:pt idx="771">
                  <c:v>652.41</c:v>
                </c:pt>
                <c:pt idx="772">
                  <c:v>651.94000000000005</c:v>
                </c:pt>
                <c:pt idx="773">
                  <c:v>648.34</c:v>
                </c:pt>
                <c:pt idx="774">
                  <c:v>649.58000000000004</c:v>
                </c:pt>
                <c:pt idx="775">
                  <c:v>645.93000000000006</c:v>
                </c:pt>
                <c:pt idx="776">
                  <c:v>645.84</c:v>
                </c:pt>
                <c:pt idx="777">
                  <c:v>652.4</c:v>
                </c:pt>
                <c:pt idx="778">
                  <c:v>655.47</c:v>
                </c:pt>
                <c:pt idx="779">
                  <c:v>659.56</c:v>
                </c:pt>
                <c:pt idx="780">
                  <c:v>658.73</c:v>
                </c:pt>
                <c:pt idx="781">
                  <c:v>660.14</c:v>
                </c:pt>
                <c:pt idx="782">
                  <c:v>660.1</c:v>
                </c:pt>
                <c:pt idx="783">
                  <c:v>659.52</c:v>
                </c:pt>
                <c:pt idx="784">
                  <c:v>668.24</c:v>
                </c:pt>
                <c:pt idx="785">
                  <c:v>669.27</c:v>
                </c:pt>
                <c:pt idx="786">
                  <c:v>668.76</c:v>
                </c:pt>
                <c:pt idx="787">
                  <c:v>668.08</c:v>
                </c:pt>
                <c:pt idx="788">
                  <c:v>667.74</c:v>
                </c:pt>
                <c:pt idx="789">
                  <c:v>666.78</c:v>
                </c:pt>
                <c:pt idx="790">
                  <c:v>667.78</c:v>
                </c:pt>
                <c:pt idx="791">
                  <c:v>667.53</c:v>
                </c:pt>
                <c:pt idx="792">
                  <c:v>668.49</c:v>
                </c:pt>
                <c:pt idx="793">
                  <c:v>667.62</c:v>
                </c:pt>
                <c:pt idx="794">
                  <c:v>665.68000000000006</c:v>
                </c:pt>
                <c:pt idx="795">
                  <c:v>666.08</c:v>
                </c:pt>
                <c:pt idx="796">
                  <c:v>661.41</c:v>
                </c:pt>
                <c:pt idx="797">
                  <c:v>662.15</c:v>
                </c:pt>
                <c:pt idx="798">
                  <c:v>665.19</c:v>
                </c:pt>
                <c:pt idx="799">
                  <c:v>667.02</c:v>
                </c:pt>
                <c:pt idx="800">
                  <c:v>665.09</c:v>
                </c:pt>
                <c:pt idx="801">
                  <c:v>665.56</c:v>
                </c:pt>
                <c:pt idx="802">
                  <c:v>654.68000000000006</c:v>
                </c:pt>
                <c:pt idx="803">
                  <c:v>658.77</c:v>
                </c:pt>
                <c:pt idx="804">
                  <c:v>657.06</c:v>
                </c:pt>
                <c:pt idx="805">
                  <c:v>650.68000000000006</c:v>
                </c:pt>
                <c:pt idx="806">
                  <c:v>646.36</c:v>
                </c:pt>
                <c:pt idx="807">
                  <c:v>643.39</c:v>
                </c:pt>
                <c:pt idx="808">
                  <c:v>650.59</c:v>
                </c:pt>
                <c:pt idx="809">
                  <c:v>653.44000000000005</c:v>
                </c:pt>
                <c:pt idx="810">
                  <c:v>657.35</c:v>
                </c:pt>
                <c:pt idx="811">
                  <c:v>658.35</c:v>
                </c:pt>
                <c:pt idx="812">
                  <c:v>658.05</c:v>
                </c:pt>
                <c:pt idx="813">
                  <c:v>657.85</c:v>
                </c:pt>
                <c:pt idx="814">
                  <c:v>657.77</c:v>
                </c:pt>
                <c:pt idx="815">
                  <c:v>657.16</c:v>
                </c:pt>
                <c:pt idx="816">
                  <c:v>656.48</c:v>
                </c:pt>
                <c:pt idx="817">
                  <c:v>656.95</c:v>
                </c:pt>
                <c:pt idx="818">
                  <c:v>656.42</c:v>
                </c:pt>
                <c:pt idx="819">
                  <c:v>656.23</c:v>
                </c:pt>
                <c:pt idx="820">
                  <c:v>657.67</c:v>
                </c:pt>
                <c:pt idx="821">
                  <c:v>656.99</c:v>
                </c:pt>
                <c:pt idx="822">
                  <c:v>656.3</c:v>
                </c:pt>
                <c:pt idx="823">
                  <c:v>655.09</c:v>
                </c:pt>
                <c:pt idx="824">
                  <c:v>651.63</c:v>
                </c:pt>
                <c:pt idx="825">
                  <c:v>647.1</c:v>
                </c:pt>
                <c:pt idx="826">
                  <c:v>646.56999999999994</c:v>
                </c:pt>
                <c:pt idx="827">
                  <c:v>637.55999999999995</c:v>
                </c:pt>
                <c:pt idx="828">
                  <c:v>628.52</c:v>
                </c:pt>
                <c:pt idx="829">
                  <c:v>633.04</c:v>
                </c:pt>
                <c:pt idx="830">
                  <c:v>633.52</c:v>
                </c:pt>
                <c:pt idx="831">
                  <c:v>651.83000000000004</c:v>
                </c:pt>
                <c:pt idx="832">
                  <c:v>651</c:v>
                </c:pt>
                <c:pt idx="833">
                  <c:v>658.75</c:v>
                </c:pt>
                <c:pt idx="834">
                  <c:v>659.28</c:v>
                </c:pt>
                <c:pt idx="835">
                  <c:v>675.5</c:v>
                </c:pt>
                <c:pt idx="836">
                  <c:v>677.6</c:v>
                </c:pt>
                <c:pt idx="837">
                  <c:v>677.33</c:v>
                </c:pt>
                <c:pt idx="838">
                  <c:v>675.73</c:v>
                </c:pt>
                <c:pt idx="839">
                  <c:v>676.4</c:v>
                </c:pt>
                <c:pt idx="840">
                  <c:v>671.66</c:v>
                </c:pt>
                <c:pt idx="841">
                  <c:v>668.08</c:v>
                </c:pt>
                <c:pt idx="842">
                  <c:v>658.63</c:v>
                </c:pt>
                <c:pt idx="843">
                  <c:v>665.66</c:v>
                </c:pt>
                <c:pt idx="844">
                  <c:v>666.8</c:v>
                </c:pt>
                <c:pt idx="845">
                  <c:v>667.57</c:v>
                </c:pt>
                <c:pt idx="846">
                  <c:v>670.02</c:v>
                </c:pt>
                <c:pt idx="847">
                  <c:v>670.09</c:v>
                </c:pt>
                <c:pt idx="848">
                  <c:v>671.7</c:v>
                </c:pt>
                <c:pt idx="849">
                  <c:v>671.3</c:v>
                </c:pt>
                <c:pt idx="850">
                  <c:v>669.3</c:v>
                </c:pt>
                <c:pt idx="851">
                  <c:v>675.6</c:v>
                </c:pt>
                <c:pt idx="852">
                  <c:v>660.45</c:v>
                </c:pt>
                <c:pt idx="853">
                  <c:v>651.68000000000006</c:v>
                </c:pt>
                <c:pt idx="854">
                  <c:v>647.65</c:v>
                </c:pt>
                <c:pt idx="855">
                  <c:v>657.92</c:v>
                </c:pt>
                <c:pt idx="856">
                  <c:v>662.47</c:v>
                </c:pt>
                <c:pt idx="857">
                  <c:v>665.8</c:v>
                </c:pt>
                <c:pt idx="858">
                  <c:v>669.96</c:v>
                </c:pt>
                <c:pt idx="859">
                  <c:v>670.16</c:v>
                </c:pt>
                <c:pt idx="860">
                  <c:v>671.29</c:v>
                </c:pt>
                <c:pt idx="861">
                  <c:v>675.38</c:v>
                </c:pt>
                <c:pt idx="862">
                  <c:v>672.58</c:v>
                </c:pt>
                <c:pt idx="863">
                  <c:v>670.96</c:v>
                </c:pt>
                <c:pt idx="864">
                  <c:v>666.13</c:v>
                </c:pt>
                <c:pt idx="865">
                  <c:v>660.43000000000006</c:v>
                </c:pt>
                <c:pt idx="866">
                  <c:v>655.52</c:v>
                </c:pt>
                <c:pt idx="867">
                  <c:v>658.45</c:v>
                </c:pt>
                <c:pt idx="868">
                  <c:v>664.64</c:v>
                </c:pt>
                <c:pt idx="869">
                  <c:v>662.67</c:v>
                </c:pt>
                <c:pt idx="870">
                  <c:v>662.79</c:v>
                </c:pt>
                <c:pt idx="871">
                  <c:v>657.51</c:v>
                </c:pt>
                <c:pt idx="872">
                  <c:v>652.65</c:v>
                </c:pt>
                <c:pt idx="873">
                  <c:v>647.34</c:v>
                </c:pt>
                <c:pt idx="874">
                  <c:v>644.61</c:v>
                </c:pt>
                <c:pt idx="875">
                  <c:v>638.02</c:v>
                </c:pt>
                <c:pt idx="876">
                  <c:v>636.29</c:v>
                </c:pt>
                <c:pt idx="877">
                  <c:v>631.77</c:v>
                </c:pt>
                <c:pt idx="878">
                  <c:v>652.96</c:v>
                </c:pt>
                <c:pt idx="879">
                  <c:v>656.58</c:v>
                </c:pt>
                <c:pt idx="880">
                  <c:v>667.44</c:v>
                </c:pt>
                <c:pt idx="881">
                  <c:v>669.52</c:v>
                </c:pt>
                <c:pt idx="882">
                  <c:v>673.9</c:v>
                </c:pt>
                <c:pt idx="883">
                  <c:v>672.69</c:v>
                </c:pt>
                <c:pt idx="884">
                  <c:v>670.54</c:v>
                </c:pt>
                <c:pt idx="885">
                  <c:v>662.78</c:v>
                </c:pt>
                <c:pt idx="886">
                  <c:v>653.28</c:v>
                </c:pt>
                <c:pt idx="887">
                  <c:v>678.26</c:v>
                </c:pt>
                <c:pt idx="888">
                  <c:v>671.2</c:v>
                </c:pt>
                <c:pt idx="889">
                  <c:v>667.36</c:v>
                </c:pt>
                <c:pt idx="890">
                  <c:v>664.91</c:v>
                </c:pt>
                <c:pt idx="891">
                  <c:v>666.58</c:v>
                </c:pt>
                <c:pt idx="892">
                  <c:v>668.33</c:v>
                </c:pt>
                <c:pt idx="893">
                  <c:v>672.44</c:v>
                </c:pt>
                <c:pt idx="894">
                  <c:v>672.64</c:v>
                </c:pt>
                <c:pt idx="895">
                  <c:v>672.13</c:v>
                </c:pt>
                <c:pt idx="896">
                  <c:v>674.78</c:v>
                </c:pt>
                <c:pt idx="897">
                  <c:v>675.33</c:v>
                </c:pt>
                <c:pt idx="898">
                  <c:v>683.06</c:v>
                </c:pt>
                <c:pt idx="899">
                  <c:v>675.4</c:v>
                </c:pt>
                <c:pt idx="900">
                  <c:v>678.85</c:v>
                </c:pt>
                <c:pt idx="901">
                  <c:v>687.3</c:v>
                </c:pt>
                <c:pt idx="902">
                  <c:v>680.15</c:v>
                </c:pt>
                <c:pt idx="903">
                  <c:v>686.35</c:v>
                </c:pt>
                <c:pt idx="904">
                  <c:v>696.72</c:v>
                </c:pt>
                <c:pt idx="905">
                  <c:v>692.68</c:v>
                </c:pt>
                <c:pt idx="906">
                  <c:v>689.85</c:v>
                </c:pt>
                <c:pt idx="907">
                  <c:v>689.1</c:v>
                </c:pt>
                <c:pt idx="908">
                  <c:v>683.84</c:v>
                </c:pt>
                <c:pt idx="909">
                  <c:v>681.97</c:v>
                </c:pt>
                <c:pt idx="910">
                  <c:v>677.6</c:v>
                </c:pt>
                <c:pt idx="911">
                  <c:v>678.42</c:v>
                </c:pt>
                <c:pt idx="912">
                  <c:v>668.2</c:v>
                </c:pt>
                <c:pt idx="913">
                  <c:v>663.97</c:v>
                </c:pt>
                <c:pt idx="914">
                  <c:v>670.37</c:v>
                </c:pt>
                <c:pt idx="915">
                  <c:v>680.36</c:v>
                </c:pt>
                <c:pt idx="916">
                  <c:v>678.53</c:v>
                </c:pt>
                <c:pt idx="917">
                  <c:v>683.36</c:v>
                </c:pt>
                <c:pt idx="918">
                  <c:v>682.72</c:v>
                </c:pt>
                <c:pt idx="919">
                  <c:v>682.05</c:v>
                </c:pt>
                <c:pt idx="920">
                  <c:v>686.6</c:v>
                </c:pt>
                <c:pt idx="921">
                  <c:v>681.98</c:v>
                </c:pt>
                <c:pt idx="922">
                  <c:v>680.82</c:v>
                </c:pt>
                <c:pt idx="923">
                  <c:v>685.29</c:v>
                </c:pt>
                <c:pt idx="924">
                  <c:v>679.64</c:v>
                </c:pt>
                <c:pt idx="925">
                  <c:v>679.02</c:v>
                </c:pt>
                <c:pt idx="926">
                  <c:v>674.34</c:v>
                </c:pt>
                <c:pt idx="927">
                  <c:v>675.16</c:v>
                </c:pt>
                <c:pt idx="928">
                  <c:v>675.28</c:v>
                </c:pt>
                <c:pt idx="929">
                  <c:v>675.54</c:v>
                </c:pt>
                <c:pt idx="930">
                  <c:v>675.7</c:v>
                </c:pt>
                <c:pt idx="931">
                  <c:v>674.6</c:v>
                </c:pt>
                <c:pt idx="932">
                  <c:v>667.06</c:v>
                </c:pt>
                <c:pt idx="933">
                  <c:v>668.03</c:v>
                </c:pt>
                <c:pt idx="934">
                  <c:v>675.63</c:v>
                </c:pt>
                <c:pt idx="935">
                  <c:v>682.95</c:v>
                </c:pt>
                <c:pt idx="936">
                  <c:v>672.2</c:v>
                </c:pt>
                <c:pt idx="937">
                  <c:v>680.26</c:v>
                </c:pt>
                <c:pt idx="938">
                  <c:v>672.91</c:v>
                </c:pt>
                <c:pt idx="939">
                  <c:v>677.97</c:v>
                </c:pt>
                <c:pt idx="940">
                  <c:v>687.65</c:v>
                </c:pt>
                <c:pt idx="941">
                  <c:v>691.86</c:v>
                </c:pt>
                <c:pt idx="942">
                  <c:v>693.3</c:v>
                </c:pt>
                <c:pt idx="943">
                  <c:v>693.32</c:v>
                </c:pt>
                <c:pt idx="944">
                  <c:v>694.2</c:v>
                </c:pt>
                <c:pt idx="945">
                  <c:v>689.08</c:v>
                </c:pt>
                <c:pt idx="946">
                  <c:v>696.14</c:v>
                </c:pt>
                <c:pt idx="947">
                  <c:v>693.6</c:v>
                </c:pt>
                <c:pt idx="948">
                  <c:v>683.12</c:v>
                </c:pt>
                <c:pt idx="949">
                  <c:v>679.28</c:v>
                </c:pt>
                <c:pt idx="950">
                  <c:v>676.17</c:v>
                </c:pt>
                <c:pt idx="951">
                  <c:v>679.43</c:v>
                </c:pt>
                <c:pt idx="952">
                  <c:v>680.71</c:v>
                </c:pt>
                <c:pt idx="953">
                  <c:v>685.46</c:v>
                </c:pt>
                <c:pt idx="954">
                  <c:v>684.18</c:v>
                </c:pt>
                <c:pt idx="955">
                  <c:v>682.78</c:v>
                </c:pt>
                <c:pt idx="956">
                  <c:v>680.38</c:v>
                </c:pt>
                <c:pt idx="957">
                  <c:v>677.39</c:v>
                </c:pt>
                <c:pt idx="958">
                  <c:v>677.36</c:v>
                </c:pt>
                <c:pt idx="959">
                  <c:v>668.16</c:v>
                </c:pt>
                <c:pt idx="960">
                  <c:v>663.15</c:v>
                </c:pt>
                <c:pt idx="961">
                  <c:v>650.5</c:v>
                </c:pt>
                <c:pt idx="962">
                  <c:v>662.38</c:v>
                </c:pt>
                <c:pt idx="963">
                  <c:v>677.27</c:v>
                </c:pt>
                <c:pt idx="964">
                  <c:v>673.48</c:v>
                </c:pt>
                <c:pt idx="965">
                  <c:v>679.22</c:v>
                </c:pt>
                <c:pt idx="966">
                  <c:v>679.21</c:v>
                </c:pt>
                <c:pt idx="967">
                  <c:v>683.99</c:v>
                </c:pt>
                <c:pt idx="968">
                  <c:v>684.85</c:v>
                </c:pt>
                <c:pt idx="969">
                  <c:v>685.33</c:v>
                </c:pt>
                <c:pt idx="970">
                  <c:v>689</c:v>
                </c:pt>
                <c:pt idx="971">
                  <c:v>684.31</c:v>
                </c:pt>
                <c:pt idx="972">
                  <c:v>683.13</c:v>
                </c:pt>
                <c:pt idx="973">
                  <c:v>683.6</c:v>
                </c:pt>
                <c:pt idx="974">
                  <c:v>681.55</c:v>
                </c:pt>
                <c:pt idx="975">
                  <c:v>679.95</c:v>
                </c:pt>
                <c:pt idx="976">
                  <c:v>676.83</c:v>
                </c:pt>
                <c:pt idx="977">
                  <c:v>678.31</c:v>
                </c:pt>
                <c:pt idx="978">
                  <c:v>678.31</c:v>
                </c:pt>
                <c:pt idx="979">
                  <c:v>678.58</c:v>
                </c:pt>
                <c:pt idx="980">
                  <c:v>674.79</c:v>
                </c:pt>
                <c:pt idx="981">
                  <c:v>674.79</c:v>
                </c:pt>
                <c:pt idx="982">
                  <c:v>663.18000000000006</c:v>
                </c:pt>
                <c:pt idx="983">
                  <c:v>675.45</c:v>
                </c:pt>
                <c:pt idx="984">
                  <c:v>652.1</c:v>
                </c:pt>
                <c:pt idx="985">
                  <c:v>647.6</c:v>
                </c:pt>
                <c:pt idx="986">
                  <c:v>659.83</c:v>
                </c:pt>
                <c:pt idx="987">
                  <c:v>665.34</c:v>
                </c:pt>
                <c:pt idx="988">
                  <c:v>663.51</c:v>
                </c:pt>
                <c:pt idx="989">
                  <c:v>666</c:v>
                </c:pt>
                <c:pt idx="990">
                  <c:v>669.17</c:v>
                </c:pt>
                <c:pt idx="991">
                  <c:v>670.33</c:v>
                </c:pt>
                <c:pt idx="992">
                  <c:v>670.05</c:v>
                </c:pt>
                <c:pt idx="993">
                  <c:v>670.7</c:v>
                </c:pt>
                <c:pt idx="994">
                  <c:v>668.18</c:v>
                </c:pt>
                <c:pt idx="995">
                  <c:v>664.26</c:v>
                </c:pt>
                <c:pt idx="996">
                  <c:v>686.24</c:v>
                </c:pt>
                <c:pt idx="997">
                  <c:v>687.65</c:v>
                </c:pt>
                <c:pt idx="998">
                  <c:v>674.4</c:v>
                </c:pt>
                <c:pt idx="999">
                  <c:v>676.54</c:v>
                </c:pt>
                <c:pt idx="1000">
                  <c:v>678.29</c:v>
                </c:pt>
                <c:pt idx="1001">
                  <c:v>681.43</c:v>
                </c:pt>
                <c:pt idx="1002">
                  <c:v>679.8</c:v>
                </c:pt>
                <c:pt idx="1003">
                  <c:v>677.19</c:v>
                </c:pt>
                <c:pt idx="1004">
                  <c:v>672.8</c:v>
                </c:pt>
                <c:pt idx="1005">
                  <c:v>674.25</c:v>
                </c:pt>
                <c:pt idx="1006">
                  <c:v>670.74</c:v>
                </c:pt>
                <c:pt idx="1007">
                  <c:v>680.39</c:v>
                </c:pt>
                <c:pt idx="1008">
                  <c:v>663.75</c:v>
                </c:pt>
                <c:pt idx="1009">
                  <c:v>656.4</c:v>
                </c:pt>
                <c:pt idx="1010">
                  <c:v>650.29999999999995</c:v>
                </c:pt>
                <c:pt idx="1011">
                  <c:v>653.65</c:v>
                </c:pt>
                <c:pt idx="1012">
                  <c:v>659.09</c:v>
                </c:pt>
                <c:pt idx="1013">
                  <c:v>662</c:v>
                </c:pt>
                <c:pt idx="1014">
                  <c:v>665.91</c:v>
                </c:pt>
                <c:pt idx="1015">
                  <c:v>668.42</c:v>
                </c:pt>
                <c:pt idx="1016">
                  <c:v>667.02</c:v>
                </c:pt>
                <c:pt idx="1017">
                  <c:v>664.67</c:v>
                </c:pt>
                <c:pt idx="1018">
                  <c:v>659.81999999999994</c:v>
                </c:pt>
                <c:pt idx="1019">
                  <c:v>658.92</c:v>
                </c:pt>
                <c:pt idx="1020">
                  <c:v>653.14</c:v>
                </c:pt>
                <c:pt idx="1021">
                  <c:v>650.01</c:v>
                </c:pt>
                <c:pt idx="1022">
                  <c:v>642.87</c:v>
                </c:pt>
                <c:pt idx="1023">
                  <c:v>651.22</c:v>
                </c:pt>
                <c:pt idx="1024">
                  <c:v>653.35</c:v>
                </c:pt>
                <c:pt idx="1025">
                  <c:v>656.23</c:v>
                </c:pt>
                <c:pt idx="1026">
                  <c:v>656.51</c:v>
                </c:pt>
                <c:pt idx="1027">
                  <c:v>655.95</c:v>
                </c:pt>
                <c:pt idx="1028">
                  <c:v>654.29</c:v>
                </c:pt>
                <c:pt idx="1029">
                  <c:v>649.46</c:v>
                </c:pt>
                <c:pt idx="1030">
                  <c:v>635.91999999999996</c:v>
                </c:pt>
                <c:pt idx="1031">
                  <c:v>635.97</c:v>
                </c:pt>
                <c:pt idx="1032">
                  <c:v>624.69000000000005</c:v>
                </c:pt>
                <c:pt idx="1033">
                  <c:v>624.4</c:v>
                </c:pt>
                <c:pt idx="1034">
                  <c:v>626</c:v>
                </c:pt>
                <c:pt idx="1035">
                  <c:v>626.39</c:v>
                </c:pt>
                <c:pt idx="1036">
                  <c:v>640.55999999999995</c:v>
                </c:pt>
                <c:pt idx="1037">
                  <c:v>644.79999999999995</c:v>
                </c:pt>
                <c:pt idx="1038">
                  <c:v>647.4</c:v>
                </c:pt>
                <c:pt idx="1039">
                  <c:v>653.6</c:v>
                </c:pt>
                <c:pt idx="1040">
                  <c:v>653.6</c:v>
                </c:pt>
                <c:pt idx="1041">
                  <c:v>664</c:v>
                </c:pt>
                <c:pt idx="1042">
                  <c:v>661.7</c:v>
                </c:pt>
                <c:pt idx="1043">
                  <c:v>655.5</c:v>
                </c:pt>
                <c:pt idx="1044">
                  <c:v>663.1</c:v>
                </c:pt>
                <c:pt idx="1045">
                  <c:v>661.2</c:v>
                </c:pt>
                <c:pt idx="1046">
                  <c:v>646.79999999999995</c:v>
                </c:pt>
                <c:pt idx="1047">
                  <c:v>653.1</c:v>
                </c:pt>
                <c:pt idx="1048">
                  <c:v>668.3</c:v>
                </c:pt>
                <c:pt idx="1049">
                  <c:v>670.6</c:v>
                </c:pt>
                <c:pt idx="1050">
                  <c:v>673.8</c:v>
                </c:pt>
                <c:pt idx="1051">
                  <c:v>672.4</c:v>
                </c:pt>
                <c:pt idx="1052">
                  <c:v>671.3</c:v>
                </c:pt>
                <c:pt idx="1053">
                  <c:v>664</c:v>
                </c:pt>
                <c:pt idx="1054">
                  <c:v>653.1</c:v>
                </c:pt>
                <c:pt idx="1055">
                  <c:v>656.1</c:v>
                </c:pt>
                <c:pt idx="1056">
                  <c:v>679.2</c:v>
                </c:pt>
                <c:pt idx="1057">
                  <c:v>656.8</c:v>
                </c:pt>
                <c:pt idx="1058">
                  <c:v>653.70000000000005</c:v>
                </c:pt>
                <c:pt idx="1059">
                  <c:v>661.1</c:v>
                </c:pt>
                <c:pt idx="1060">
                  <c:v>675.1</c:v>
                </c:pt>
                <c:pt idx="1061">
                  <c:v>675.4</c:v>
                </c:pt>
                <c:pt idx="1062">
                  <c:v>683.1</c:v>
                </c:pt>
                <c:pt idx="1063">
                  <c:v>684.3</c:v>
                </c:pt>
                <c:pt idx="1064">
                  <c:v>682.4</c:v>
                </c:pt>
                <c:pt idx="1065">
                  <c:v>686</c:v>
                </c:pt>
                <c:pt idx="1066">
                  <c:v>679.4</c:v>
                </c:pt>
                <c:pt idx="1067">
                  <c:v>680.6</c:v>
                </c:pt>
                <c:pt idx="1068">
                  <c:v>696.1</c:v>
                </c:pt>
                <c:pt idx="1069">
                  <c:v>688.7</c:v>
                </c:pt>
                <c:pt idx="1070">
                  <c:v>678</c:v>
                </c:pt>
                <c:pt idx="1071">
                  <c:v>683.2</c:v>
                </c:pt>
                <c:pt idx="1072">
                  <c:v>682.9</c:v>
                </c:pt>
                <c:pt idx="1073">
                  <c:v>683.9</c:v>
                </c:pt>
                <c:pt idx="1074">
                  <c:v>685</c:v>
                </c:pt>
                <c:pt idx="1075">
                  <c:v>683.7</c:v>
                </c:pt>
                <c:pt idx="1076">
                  <c:v>680.9</c:v>
                </c:pt>
                <c:pt idx="1077">
                  <c:v>678</c:v>
                </c:pt>
                <c:pt idx="1078">
                  <c:v>671.7</c:v>
                </c:pt>
                <c:pt idx="1079">
                  <c:v>659.5</c:v>
                </c:pt>
                <c:pt idx="1080">
                  <c:v>652.6</c:v>
                </c:pt>
                <c:pt idx="1081">
                  <c:v>658.7</c:v>
                </c:pt>
                <c:pt idx="1082">
                  <c:v>653.9</c:v>
                </c:pt>
                <c:pt idx="1083">
                  <c:v>656.8</c:v>
                </c:pt>
                <c:pt idx="1084">
                  <c:v>656.1</c:v>
                </c:pt>
                <c:pt idx="1085">
                  <c:v>658.2</c:v>
                </c:pt>
                <c:pt idx="1086">
                  <c:v>660.9</c:v>
                </c:pt>
                <c:pt idx="1087">
                  <c:v>660.6</c:v>
                </c:pt>
                <c:pt idx="1088">
                  <c:v>663.4</c:v>
                </c:pt>
                <c:pt idx="1089">
                  <c:v>660.1</c:v>
                </c:pt>
                <c:pt idx="1090">
                  <c:v>656.9</c:v>
                </c:pt>
                <c:pt idx="1091">
                  <c:v>636.20000000000005</c:v>
                </c:pt>
                <c:pt idx="1092">
                  <c:v>636.1</c:v>
                </c:pt>
                <c:pt idx="1093">
                  <c:v>632.5</c:v>
                </c:pt>
                <c:pt idx="1094">
                  <c:v>628.79999999999995</c:v>
                </c:pt>
                <c:pt idx="1095">
                  <c:v>632</c:v>
                </c:pt>
                <c:pt idx="1096">
                  <c:v>634</c:v>
                </c:pt>
                <c:pt idx="1097">
                  <c:v>644.79999999999995</c:v>
                </c:pt>
                <c:pt idx="1098">
                  <c:v>644.79999999999995</c:v>
                </c:pt>
                <c:pt idx="1099">
                  <c:v>644.79999999999995</c:v>
                </c:pt>
                <c:pt idx="1100">
                  <c:v>643.9</c:v>
                </c:pt>
                <c:pt idx="1101">
                  <c:v>650.5</c:v>
                </c:pt>
                <c:pt idx="1102">
                  <c:v>654.79999999999995</c:v>
                </c:pt>
                <c:pt idx="1103">
                  <c:v>643.79999999999995</c:v>
                </c:pt>
                <c:pt idx="1104">
                  <c:v>623.70000000000005</c:v>
                </c:pt>
                <c:pt idx="1105">
                  <c:v>646.79999999999995</c:v>
                </c:pt>
                <c:pt idx="1106">
                  <c:v>639.79999999999995</c:v>
                </c:pt>
                <c:pt idx="1107">
                  <c:v>647.1</c:v>
                </c:pt>
                <c:pt idx="1108">
                  <c:v>649.79999999999995</c:v>
                </c:pt>
                <c:pt idx="1109">
                  <c:v>653.1</c:v>
                </c:pt>
                <c:pt idx="1110">
                  <c:v>651.79999999999995</c:v>
                </c:pt>
                <c:pt idx="1111">
                  <c:v>658.2</c:v>
                </c:pt>
                <c:pt idx="1112">
                  <c:v>660.6</c:v>
                </c:pt>
                <c:pt idx="1113">
                  <c:v>656.8</c:v>
                </c:pt>
                <c:pt idx="1114">
                  <c:v>663.5</c:v>
                </c:pt>
                <c:pt idx="1115">
                  <c:v>660.8</c:v>
                </c:pt>
                <c:pt idx="1116">
                  <c:v>653</c:v>
                </c:pt>
                <c:pt idx="1117">
                  <c:v>647.29999999999995</c:v>
                </c:pt>
                <c:pt idx="1118">
                  <c:v>643.5</c:v>
                </c:pt>
                <c:pt idx="1119">
                  <c:v>651.1</c:v>
                </c:pt>
                <c:pt idx="1120">
                  <c:v>648.20000000000005</c:v>
                </c:pt>
                <c:pt idx="1121">
                  <c:v>652</c:v>
                </c:pt>
                <c:pt idx="1122">
                  <c:v>674.1</c:v>
                </c:pt>
                <c:pt idx="1123">
                  <c:v>686</c:v>
                </c:pt>
                <c:pt idx="1124">
                  <c:v>694.1</c:v>
                </c:pt>
                <c:pt idx="1125">
                  <c:v>695.9</c:v>
                </c:pt>
                <c:pt idx="1126">
                  <c:v>695.9</c:v>
                </c:pt>
                <c:pt idx="1127">
                  <c:v>699.8</c:v>
                </c:pt>
                <c:pt idx="1128">
                  <c:v>695.8</c:v>
                </c:pt>
                <c:pt idx="1129">
                  <c:v>692.3</c:v>
                </c:pt>
                <c:pt idx="1130">
                  <c:v>689.9</c:v>
                </c:pt>
                <c:pt idx="1131">
                  <c:v>688.4</c:v>
                </c:pt>
                <c:pt idx="1132">
                  <c:v>686.6</c:v>
                </c:pt>
                <c:pt idx="1133">
                  <c:v>692.1</c:v>
                </c:pt>
                <c:pt idx="1134">
                  <c:v>692.2</c:v>
                </c:pt>
                <c:pt idx="1135">
                  <c:v>690.9</c:v>
                </c:pt>
                <c:pt idx="1136">
                  <c:v>690.9</c:v>
                </c:pt>
                <c:pt idx="1137">
                  <c:v>690</c:v>
                </c:pt>
                <c:pt idx="1138">
                  <c:v>685.3</c:v>
                </c:pt>
                <c:pt idx="1139">
                  <c:v>690.8</c:v>
                </c:pt>
                <c:pt idx="1140">
                  <c:v>691.6</c:v>
                </c:pt>
                <c:pt idx="1141">
                  <c:v>678.6</c:v>
                </c:pt>
                <c:pt idx="1142">
                  <c:v>672.5</c:v>
                </c:pt>
                <c:pt idx="1143">
                  <c:v>673.6</c:v>
                </c:pt>
                <c:pt idx="1144">
                  <c:v>677.3</c:v>
                </c:pt>
                <c:pt idx="1145">
                  <c:v>678.1</c:v>
                </c:pt>
                <c:pt idx="1146">
                  <c:v>677.6</c:v>
                </c:pt>
                <c:pt idx="1147">
                  <c:v>676.9</c:v>
                </c:pt>
                <c:pt idx="1148">
                  <c:v>675</c:v>
                </c:pt>
                <c:pt idx="1149">
                  <c:v>676.9</c:v>
                </c:pt>
                <c:pt idx="1150">
                  <c:v>671.8</c:v>
                </c:pt>
                <c:pt idx="1151">
                  <c:v>677.5</c:v>
                </c:pt>
                <c:pt idx="1152">
                  <c:v>666.5</c:v>
                </c:pt>
                <c:pt idx="1153">
                  <c:v>653.29999999999995</c:v>
                </c:pt>
                <c:pt idx="1154">
                  <c:v>654.5</c:v>
                </c:pt>
                <c:pt idx="1155">
                  <c:v>664.5</c:v>
                </c:pt>
                <c:pt idx="1156">
                  <c:v>675.6</c:v>
                </c:pt>
                <c:pt idx="1157">
                  <c:v>673.4</c:v>
                </c:pt>
                <c:pt idx="1158">
                  <c:v>673.9</c:v>
                </c:pt>
                <c:pt idx="1159">
                  <c:v>674.6</c:v>
                </c:pt>
                <c:pt idx="1160">
                  <c:v>671.6</c:v>
                </c:pt>
                <c:pt idx="1161">
                  <c:v>671.8</c:v>
                </c:pt>
                <c:pt idx="1162">
                  <c:v>668</c:v>
                </c:pt>
                <c:pt idx="1163">
                  <c:v>666.3</c:v>
                </c:pt>
                <c:pt idx="1164">
                  <c:v>660.4</c:v>
                </c:pt>
                <c:pt idx="1165">
                  <c:v>656.8</c:v>
                </c:pt>
                <c:pt idx="1166">
                  <c:v>653.4</c:v>
                </c:pt>
                <c:pt idx="1167">
                  <c:v>660.2</c:v>
                </c:pt>
                <c:pt idx="1168">
                  <c:v>658.6</c:v>
                </c:pt>
                <c:pt idx="1169">
                  <c:v>663.2</c:v>
                </c:pt>
                <c:pt idx="1170">
                  <c:v>664.3</c:v>
                </c:pt>
                <c:pt idx="1171">
                  <c:v>659.8</c:v>
                </c:pt>
                <c:pt idx="1172">
                  <c:v>651</c:v>
                </c:pt>
                <c:pt idx="1173">
                  <c:v>653.4</c:v>
                </c:pt>
                <c:pt idx="1174">
                  <c:v>646.1</c:v>
                </c:pt>
                <c:pt idx="1175">
                  <c:v>634.5</c:v>
                </c:pt>
                <c:pt idx="1176">
                  <c:v>631.9</c:v>
                </c:pt>
                <c:pt idx="1177">
                  <c:v>632.79999999999995</c:v>
                </c:pt>
                <c:pt idx="1178">
                  <c:v>638.20000000000005</c:v>
                </c:pt>
                <c:pt idx="1179">
                  <c:v>645.79999999999995</c:v>
                </c:pt>
                <c:pt idx="1180">
                  <c:v>643.6</c:v>
                </c:pt>
                <c:pt idx="1181">
                  <c:v>649</c:v>
                </c:pt>
                <c:pt idx="1182">
                  <c:v>650.6</c:v>
                </c:pt>
                <c:pt idx="1183">
                  <c:v>650.4</c:v>
                </c:pt>
                <c:pt idx="1184">
                  <c:v>654.70000000000005</c:v>
                </c:pt>
                <c:pt idx="1185">
                  <c:v>656.7</c:v>
                </c:pt>
                <c:pt idx="1186">
                  <c:v>663.8</c:v>
                </c:pt>
                <c:pt idx="1187">
                  <c:v>665.8</c:v>
                </c:pt>
                <c:pt idx="1188">
                  <c:v>678.1</c:v>
                </c:pt>
                <c:pt idx="1189">
                  <c:v>667.7</c:v>
                </c:pt>
                <c:pt idx="1190">
                  <c:v>660.4</c:v>
                </c:pt>
                <c:pt idx="1191">
                  <c:v>662.3</c:v>
                </c:pt>
                <c:pt idx="1192">
                  <c:v>666.7</c:v>
                </c:pt>
                <c:pt idx="1193">
                  <c:v>670.1</c:v>
                </c:pt>
                <c:pt idx="1194">
                  <c:v>672.8</c:v>
                </c:pt>
                <c:pt idx="1195">
                  <c:v>672.8</c:v>
                </c:pt>
                <c:pt idx="1196">
                  <c:v>677.7</c:v>
                </c:pt>
                <c:pt idx="1197">
                  <c:v>680.69</c:v>
                </c:pt>
                <c:pt idx="1198">
                  <c:v>667.3</c:v>
                </c:pt>
                <c:pt idx="1199">
                  <c:v>650.4</c:v>
                </c:pt>
                <c:pt idx="1200">
                  <c:v>644.6</c:v>
                </c:pt>
                <c:pt idx="1201">
                  <c:v>640.39</c:v>
                </c:pt>
                <c:pt idx="1202">
                  <c:v>662</c:v>
                </c:pt>
                <c:pt idx="1203">
                  <c:v>661.7</c:v>
                </c:pt>
                <c:pt idx="1204">
                  <c:v>686.9</c:v>
                </c:pt>
                <c:pt idx="1205">
                  <c:v>688.3</c:v>
                </c:pt>
                <c:pt idx="1206">
                  <c:v>686.5</c:v>
                </c:pt>
                <c:pt idx="1207">
                  <c:v>685.7</c:v>
                </c:pt>
                <c:pt idx="1208">
                  <c:v>677.4</c:v>
                </c:pt>
                <c:pt idx="1209">
                  <c:v>680.4</c:v>
                </c:pt>
                <c:pt idx="1210">
                  <c:v>676.8</c:v>
                </c:pt>
                <c:pt idx="1211">
                  <c:v>669.5</c:v>
                </c:pt>
                <c:pt idx="1212">
                  <c:v>673.8</c:v>
                </c:pt>
                <c:pt idx="1213">
                  <c:v>674.4</c:v>
                </c:pt>
                <c:pt idx="1214">
                  <c:v>664</c:v>
                </c:pt>
                <c:pt idx="1215">
                  <c:v>658.58</c:v>
                </c:pt>
                <c:pt idx="1216">
                  <c:v>662.21</c:v>
                </c:pt>
                <c:pt idx="1217">
                  <c:v>662.8</c:v>
                </c:pt>
                <c:pt idx="1218">
                  <c:v>662.69</c:v>
                </c:pt>
                <c:pt idx="1219">
                  <c:v>664.12</c:v>
                </c:pt>
                <c:pt idx="1220">
                  <c:v>662.35</c:v>
                </c:pt>
                <c:pt idx="1221">
                  <c:v>657.18000000000006</c:v>
                </c:pt>
                <c:pt idx="1222">
                  <c:v>649.23</c:v>
                </c:pt>
                <c:pt idx="1223">
                  <c:v>647.9</c:v>
                </c:pt>
                <c:pt idx="1224">
                  <c:v>652.56999999999994</c:v>
                </c:pt>
                <c:pt idx="1225">
                  <c:v>642.66999999999996</c:v>
                </c:pt>
                <c:pt idx="1226">
                  <c:v>636.35</c:v>
                </c:pt>
                <c:pt idx="1227">
                  <c:v>643.12</c:v>
                </c:pt>
                <c:pt idx="1228">
                  <c:v>659.71</c:v>
                </c:pt>
                <c:pt idx="1229">
                  <c:v>676.24</c:v>
                </c:pt>
                <c:pt idx="1230">
                  <c:v>676.78</c:v>
                </c:pt>
                <c:pt idx="1231">
                  <c:v>679.8</c:v>
                </c:pt>
                <c:pt idx="1232">
                  <c:v>680.07</c:v>
                </c:pt>
                <c:pt idx="1233">
                  <c:v>681.81</c:v>
                </c:pt>
                <c:pt idx="1234">
                  <c:v>681.29</c:v>
                </c:pt>
                <c:pt idx="1235">
                  <c:v>673.44</c:v>
                </c:pt>
                <c:pt idx="1236">
                  <c:v>665.92</c:v>
                </c:pt>
                <c:pt idx="1237">
                  <c:v>657.29</c:v>
                </c:pt>
                <c:pt idx="1238">
                  <c:v>665</c:v>
                </c:pt>
                <c:pt idx="1239">
                  <c:v>675.87</c:v>
                </c:pt>
                <c:pt idx="1240">
                  <c:v>675.33</c:v>
                </c:pt>
                <c:pt idx="1241">
                  <c:v>682.2</c:v>
                </c:pt>
                <c:pt idx="1242">
                  <c:v>685.4</c:v>
                </c:pt>
                <c:pt idx="1243">
                  <c:v>682</c:v>
                </c:pt>
                <c:pt idx="1244">
                  <c:v>678.54</c:v>
                </c:pt>
                <c:pt idx="1245">
                  <c:v>676.64</c:v>
                </c:pt>
                <c:pt idx="1246">
                  <c:v>674.79</c:v>
                </c:pt>
                <c:pt idx="1247">
                  <c:v>665.9</c:v>
                </c:pt>
                <c:pt idx="1248">
                  <c:v>657.62</c:v>
                </c:pt>
                <c:pt idx="1249">
                  <c:v>687.68</c:v>
                </c:pt>
                <c:pt idx="1250">
                  <c:v>681.37</c:v>
                </c:pt>
                <c:pt idx="1251">
                  <c:v>687.38</c:v>
                </c:pt>
                <c:pt idx="1252">
                  <c:v>696.15</c:v>
                </c:pt>
                <c:pt idx="1253">
                  <c:v>694.69</c:v>
                </c:pt>
                <c:pt idx="1254">
                  <c:v>694.84</c:v>
                </c:pt>
                <c:pt idx="1255">
                  <c:v>693.22</c:v>
                </c:pt>
                <c:pt idx="1256">
                  <c:v>693.47</c:v>
                </c:pt>
                <c:pt idx="1257">
                  <c:v>691.21</c:v>
                </c:pt>
                <c:pt idx="1258">
                  <c:v>684.42</c:v>
                </c:pt>
                <c:pt idx="1259">
                  <c:v>671.44</c:v>
                </c:pt>
                <c:pt idx="1260">
                  <c:v>676.55</c:v>
                </c:pt>
                <c:pt idx="1261">
                  <c:v>683</c:v>
                </c:pt>
                <c:pt idx="1262">
                  <c:v>678</c:v>
                </c:pt>
                <c:pt idx="1263">
                  <c:v>683.76</c:v>
                </c:pt>
                <c:pt idx="1264">
                  <c:v>682.6</c:v>
                </c:pt>
                <c:pt idx="1265">
                  <c:v>681.6</c:v>
                </c:pt>
                <c:pt idx="1266">
                  <c:v>679</c:v>
                </c:pt>
                <c:pt idx="1267">
                  <c:v>680.8</c:v>
                </c:pt>
                <c:pt idx="1268">
                  <c:v>680.98</c:v>
                </c:pt>
                <c:pt idx="1269">
                  <c:v>682.4</c:v>
                </c:pt>
                <c:pt idx="1270">
                  <c:v>687.8</c:v>
                </c:pt>
                <c:pt idx="1271">
                  <c:v>680.79</c:v>
                </c:pt>
                <c:pt idx="1272">
                  <c:v>687.3</c:v>
                </c:pt>
                <c:pt idx="1273">
                  <c:v>686.6</c:v>
                </c:pt>
                <c:pt idx="1274">
                  <c:v>684</c:v>
                </c:pt>
                <c:pt idx="1275">
                  <c:v>684.5</c:v>
                </c:pt>
                <c:pt idx="1276">
                  <c:v>689.25</c:v>
                </c:pt>
                <c:pt idx="1277">
                  <c:v>701.22</c:v>
                </c:pt>
                <c:pt idx="1278">
                  <c:v>697.07</c:v>
                </c:pt>
                <c:pt idx="1279">
                  <c:v>695.6</c:v>
                </c:pt>
                <c:pt idx="1280">
                  <c:v>696.9</c:v>
                </c:pt>
                <c:pt idx="1281">
                  <c:v>697.92</c:v>
                </c:pt>
                <c:pt idx="1282">
                  <c:v>689.18</c:v>
                </c:pt>
                <c:pt idx="1283">
                  <c:v>690.26</c:v>
                </c:pt>
                <c:pt idx="1284">
                  <c:v>679.06</c:v>
                </c:pt>
                <c:pt idx="1285">
                  <c:v>681.62</c:v>
                </c:pt>
                <c:pt idx="1286">
                  <c:v>677.74</c:v>
                </c:pt>
                <c:pt idx="1287">
                  <c:v>676.1</c:v>
                </c:pt>
                <c:pt idx="1288">
                  <c:v>678.45</c:v>
                </c:pt>
                <c:pt idx="1289">
                  <c:v>678.11</c:v>
                </c:pt>
                <c:pt idx="1290">
                  <c:v>678.42</c:v>
                </c:pt>
                <c:pt idx="1291">
                  <c:v>676.53</c:v>
                </c:pt>
                <c:pt idx="1292">
                  <c:v>673.48</c:v>
                </c:pt>
                <c:pt idx="1293">
                  <c:v>671.82</c:v>
                </c:pt>
                <c:pt idx="1294">
                  <c:v>664.1</c:v>
                </c:pt>
                <c:pt idx="1295">
                  <c:v>659.72</c:v>
                </c:pt>
                <c:pt idx="1296">
                  <c:v>649.89</c:v>
                </c:pt>
                <c:pt idx="1297">
                  <c:v>650.52</c:v>
                </c:pt>
                <c:pt idx="1298">
                  <c:v>649.35</c:v>
                </c:pt>
                <c:pt idx="1299">
                  <c:v>659.68000000000006</c:v>
                </c:pt>
                <c:pt idx="1300">
                  <c:v>661.5</c:v>
                </c:pt>
                <c:pt idx="1301">
                  <c:v>663.5</c:v>
                </c:pt>
                <c:pt idx="1302">
                  <c:v>666.04</c:v>
                </c:pt>
                <c:pt idx="1303">
                  <c:v>671.5</c:v>
                </c:pt>
                <c:pt idx="1304">
                  <c:v>665.3</c:v>
                </c:pt>
                <c:pt idx="1305">
                  <c:v>674.1</c:v>
                </c:pt>
                <c:pt idx="1306">
                  <c:v>678.2</c:v>
                </c:pt>
                <c:pt idx="1307">
                  <c:v>679.5</c:v>
                </c:pt>
                <c:pt idx="1308">
                  <c:v>680.9</c:v>
                </c:pt>
                <c:pt idx="1309">
                  <c:v>699.6</c:v>
                </c:pt>
                <c:pt idx="1310">
                  <c:v>699.5</c:v>
                </c:pt>
                <c:pt idx="1311">
                  <c:v>695.6</c:v>
                </c:pt>
                <c:pt idx="1312">
                  <c:v>692.4</c:v>
                </c:pt>
                <c:pt idx="1313">
                  <c:v>691.43</c:v>
                </c:pt>
                <c:pt idx="1314">
                  <c:v>690.2</c:v>
                </c:pt>
                <c:pt idx="1315">
                  <c:v>688.53</c:v>
                </c:pt>
                <c:pt idx="1316">
                  <c:v>683.5</c:v>
                </c:pt>
                <c:pt idx="1317">
                  <c:v>683.1</c:v>
                </c:pt>
                <c:pt idx="1318">
                  <c:v>679.94</c:v>
                </c:pt>
                <c:pt idx="1319">
                  <c:v>670.6</c:v>
                </c:pt>
                <c:pt idx="1320">
                  <c:v>657.8</c:v>
                </c:pt>
                <c:pt idx="1321">
                  <c:v>670.21</c:v>
                </c:pt>
                <c:pt idx="1322">
                  <c:v>675.69</c:v>
                </c:pt>
                <c:pt idx="1323">
                  <c:v>669</c:v>
                </c:pt>
                <c:pt idx="1324">
                  <c:v>668.03</c:v>
                </c:pt>
                <c:pt idx="1325">
                  <c:v>668.59</c:v>
                </c:pt>
                <c:pt idx="1326">
                  <c:v>669.62</c:v>
                </c:pt>
                <c:pt idx="1327">
                  <c:v>668.77</c:v>
                </c:pt>
                <c:pt idx="1328">
                  <c:v>663.66</c:v>
                </c:pt>
                <c:pt idx="1329">
                  <c:v>665.55</c:v>
                </c:pt>
                <c:pt idx="1330">
                  <c:v>660.2</c:v>
                </c:pt>
                <c:pt idx="1331">
                  <c:v>657.14</c:v>
                </c:pt>
                <c:pt idx="1332">
                  <c:v>640.89</c:v>
                </c:pt>
                <c:pt idx="1333">
                  <c:v>642.61</c:v>
                </c:pt>
                <c:pt idx="1334">
                  <c:v>642.91</c:v>
                </c:pt>
                <c:pt idx="1335">
                  <c:v>651.66999999999996</c:v>
                </c:pt>
                <c:pt idx="1336">
                  <c:v>668.77</c:v>
                </c:pt>
                <c:pt idx="1337">
                  <c:v>670.1</c:v>
                </c:pt>
                <c:pt idx="1338">
                  <c:v>669.6</c:v>
                </c:pt>
                <c:pt idx="1339">
                  <c:v>675.23</c:v>
                </c:pt>
                <c:pt idx="1340">
                  <c:v>681.88</c:v>
                </c:pt>
                <c:pt idx="1341">
                  <c:v>678.01</c:v>
                </c:pt>
                <c:pt idx="1342">
                  <c:v>680.68</c:v>
                </c:pt>
                <c:pt idx="1343">
                  <c:v>680.6</c:v>
                </c:pt>
                <c:pt idx="1344">
                  <c:v>672.26</c:v>
                </c:pt>
                <c:pt idx="1345">
                  <c:v>673.56</c:v>
                </c:pt>
                <c:pt idx="1346">
                  <c:v>667.68</c:v>
                </c:pt>
                <c:pt idx="1347">
                  <c:v>680.24</c:v>
                </c:pt>
                <c:pt idx="1348">
                  <c:v>675.65</c:v>
                </c:pt>
                <c:pt idx="1349">
                  <c:v>673.66</c:v>
                </c:pt>
                <c:pt idx="1350">
                  <c:v>671.34</c:v>
                </c:pt>
                <c:pt idx="1351">
                  <c:v>672.09</c:v>
                </c:pt>
                <c:pt idx="1352">
                  <c:v>669.44</c:v>
                </c:pt>
                <c:pt idx="1353">
                  <c:v>662.7</c:v>
                </c:pt>
                <c:pt idx="1354">
                  <c:v>653.84</c:v>
                </c:pt>
                <c:pt idx="1355">
                  <c:v>647.03</c:v>
                </c:pt>
                <c:pt idx="1356">
                  <c:v>644.16</c:v>
                </c:pt>
                <c:pt idx="1357">
                  <c:v>642.12</c:v>
                </c:pt>
                <c:pt idx="1358">
                  <c:v>640.19000000000005</c:v>
                </c:pt>
                <c:pt idx="1359">
                  <c:v>642.6</c:v>
                </c:pt>
                <c:pt idx="1360">
                  <c:v>648.29</c:v>
                </c:pt>
                <c:pt idx="1361">
                  <c:v>649.9</c:v>
                </c:pt>
                <c:pt idx="1362">
                  <c:v>652.94000000000005</c:v>
                </c:pt>
                <c:pt idx="1363">
                  <c:v>657.31999999999994</c:v>
                </c:pt>
                <c:pt idx="1364">
                  <c:v>662.12</c:v>
                </c:pt>
                <c:pt idx="1365">
                  <c:v>666.01</c:v>
                </c:pt>
                <c:pt idx="1366">
                  <c:v>646.91999999999996</c:v>
                </c:pt>
                <c:pt idx="1367">
                  <c:v>650.12</c:v>
                </c:pt>
                <c:pt idx="1368">
                  <c:v>643.64</c:v>
                </c:pt>
                <c:pt idx="1369">
                  <c:v>642.53</c:v>
                </c:pt>
                <c:pt idx="1370">
                  <c:v>640.79999999999995</c:v>
                </c:pt>
                <c:pt idx="1371">
                  <c:v>651.1</c:v>
                </c:pt>
                <c:pt idx="1372">
                  <c:v>646.9</c:v>
                </c:pt>
                <c:pt idx="1373">
                  <c:v>648.21</c:v>
                </c:pt>
                <c:pt idx="1374">
                  <c:v>651</c:v>
                </c:pt>
                <c:pt idx="1375">
                  <c:v>653.9</c:v>
                </c:pt>
                <c:pt idx="1376">
                  <c:v>648.83000000000004</c:v>
                </c:pt>
                <c:pt idx="1377">
                  <c:v>647.59</c:v>
                </c:pt>
                <c:pt idx="1378">
                  <c:v>648</c:v>
                </c:pt>
                <c:pt idx="1379">
                  <c:v>656.2</c:v>
                </c:pt>
                <c:pt idx="1380">
                  <c:v>644.14</c:v>
                </c:pt>
                <c:pt idx="1381">
                  <c:v>637</c:v>
                </c:pt>
                <c:pt idx="1382">
                  <c:v>633.79999999999995</c:v>
                </c:pt>
                <c:pt idx="1383">
                  <c:v>638.70000000000005</c:v>
                </c:pt>
                <c:pt idx="1384">
                  <c:v>642.4</c:v>
                </c:pt>
                <c:pt idx="1385">
                  <c:v>641.20000000000005</c:v>
                </c:pt>
                <c:pt idx="1386">
                  <c:v>640.66</c:v>
                </c:pt>
                <c:pt idx="1387">
                  <c:v>643.4</c:v>
                </c:pt>
                <c:pt idx="1388">
                  <c:v>641.29999999999995</c:v>
                </c:pt>
                <c:pt idx="1389">
                  <c:v>640.79</c:v>
                </c:pt>
                <c:pt idx="1390">
                  <c:v>633.29999999999995</c:v>
                </c:pt>
                <c:pt idx="1391">
                  <c:v>642.99</c:v>
                </c:pt>
                <c:pt idx="1392">
                  <c:v>640.09</c:v>
                </c:pt>
                <c:pt idx="1393">
                  <c:v>633.79999999999995</c:v>
                </c:pt>
                <c:pt idx="1394">
                  <c:v>626</c:v>
                </c:pt>
                <c:pt idx="1395">
                  <c:v>630.6</c:v>
                </c:pt>
                <c:pt idx="1396">
                  <c:v>629.70000000000005</c:v>
                </c:pt>
                <c:pt idx="1397">
                  <c:v>637.79</c:v>
                </c:pt>
                <c:pt idx="1398">
                  <c:v>633.79999999999995</c:v>
                </c:pt>
                <c:pt idx="1399">
                  <c:v>645.89</c:v>
                </c:pt>
                <c:pt idx="1400">
                  <c:v>644.39</c:v>
                </c:pt>
                <c:pt idx="1401">
                  <c:v>646.20000000000005</c:v>
                </c:pt>
                <c:pt idx="1402">
                  <c:v>651.9</c:v>
                </c:pt>
                <c:pt idx="1403">
                  <c:v>662.79</c:v>
                </c:pt>
                <c:pt idx="1404">
                  <c:v>670.3</c:v>
                </c:pt>
                <c:pt idx="1405">
                  <c:v>655.79</c:v>
                </c:pt>
                <c:pt idx="1406">
                  <c:v>646.6</c:v>
                </c:pt>
                <c:pt idx="1407">
                  <c:v>646.69000000000005</c:v>
                </c:pt>
                <c:pt idx="1408">
                  <c:v>652.19000000000005</c:v>
                </c:pt>
                <c:pt idx="1409">
                  <c:v>662.99</c:v>
                </c:pt>
                <c:pt idx="1410">
                  <c:v>666.89</c:v>
                </c:pt>
                <c:pt idx="1411">
                  <c:v>666.59</c:v>
                </c:pt>
                <c:pt idx="1412">
                  <c:v>663.59</c:v>
                </c:pt>
                <c:pt idx="1413">
                  <c:v>665.19</c:v>
                </c:pt>
                <c:pt idx="1414">
                  <c:v>671.19</c:v>
                </c:pt>
                <c:pt idx="1415">
                  <c:v>680.09</c:v>
                </c:pt>
                <c:pt idx="1416">
                  <c:v>675.99</c:v>
                </c:pt>
                <c:pt idx="1417">
                  <c:v>666.29</c:v>
                </c:pt>
                <c:pt idx="1418">
                  <c:v>674.79</c:v>
                </c:pt>
                <c:pt idx="1419">
                  <c:v>678.29</c:v>
                </c:pt>
                <c:pt idx="1420">
                  <c:v>674.69</c:v>
                </c:pt>
                <c:pt idx="1421">
                  <c:v>680.19</c:v>
                </c:pt>
                <c:pt idx="1422">
                  <c:v>685.49</c:v>
                </c:pt>
                <c:pt idx="1423">
                  <c:v>685.29</c:v>
                </c:pt>
                <c:pt idx="1424">
                  <c:v>687.39</c:v>
                </c:pt>
                <c:pt idx="1425">
                  <c:v>682.39</c:v>
                </c:pt>
                <c:pt idx="1426">
                  <c:v>677.79</c:v>
                </c:pt>
                <c:pt idx="1427">
                  <c:v>671.09</c:v>
                </c:pt>
                <c:pt idx="1428">
                  <c:v>664.09</c:v>
                </c:pt>
                <c:pt idx="1429">
                  <c:v>654.59</c:v>
                </c:pt>
                <c:pt idx="1430">
                  <c:v>665.19</c:v>
                </c:pt>
                <c:pt idx="1431">
                  <c:v>664.79</c:v>
                </c:pt>
                <c:pt idx="1432">
                  <c:v>662.49</c:v>
                </c:pt>
                <c:pt idx="1433">
                  <c:v>661.59</c:v>
                </c:pt>
                <c:pt idx="1434">
                  <c:v>666.59</c:v>
                </c:pt>
                <c:pt idx="1435">
                  <c:v>663.69</c:v>
                </c:pt>
                <c:pt idx="1436">
                  <c:v>667.09</c:v>
                </c:pt>
                <c:pt idx="1437">
                  <c:v>667.49</c:v>
                </c:pt>
                <c:pt idx="1438">
                  <c:v>661.39</c:v>
                </c:pt>
                <c:pt idx="1439">
                  <c:v>654.19000000000005</c:v>
                </c:pt>
                <c:pt idx="1440">
                  <c:v>642.89</c:v>
                </c:pt>
                <c:pt idx="1441">
                  <c:v>646.99</c:v>
                </c:pt>
                <c:pt idx="1442">
                  <c:v>641.09</c:v>
                </c:pt>
                <c:pt idx="1443">
                  <c:v>677.29</c:v>
                </c:pt>
                <c:pt idx="1444">
                  <c:v>683.49</c:v>
                </c:pt>
                <c:pt idx="1445">
                  <c:v>684.79</c:v>
                </c:pt>
                <c:pt idx="1446">
                  <c:v>686.19</c:v>
                </c:pt>
                <c:pt idx="1447">
                  <c:v>686.5</c:v>
                </c:pt>
                <c:pt idx="1448">
                  <c:v>684.2</c:v>
                </c:pt>
                <c:pt idx="1449">
                  <c:v>680</c:v>
                </c:pt>
                <c:pt idx="1450">
                  <c:v>680.8</c:v>
                </c:pt>
                <c:pt idx="1451">
                  <c:v>680</c:v>
                </c:pt>
                <c:pt idx="1452">
                  <c:v>683</c:v>
                </c:pt>
                <c:pt idx="1453">
                  <c:v>673.2</c:v>
                </c:pt>
                <c:pt idx="1454">
                  <c:v>665.4</c:v>
                </c:pt>
                <c:pt idx="1455">
                  <c:v>666.5</c:v>
                </c:pt>
                <c:pt idx="1456">
                  <c:v>666.4</c:v>
                </c:pt>
                <c:pt idx="1457">
                  <c:v>673.3</c:v>
                </c:pt>
                <c:pt idx="1458">
                  <c:v>672</c:v>
                </c:pt>
                <c:pt idx="1459">
                  <c:v>673</c:v>
                </c:pt>
                <c:pt idx="1460">
                  <c:v>673.5</c:v>
                </c:pt>
                <c:pt idx="1461">
                  <c:v>671.1</c:v>
                </c:pt>
                <c:pt idx="1462">
                  <c:v>666.5</c:v>
                </c:pt>
                <c:pt idx="1463">
                  <c:v>671.6</c:v>
                </c:pt>
                <c:pt idx="1464">
                  <c:v>661.5</c:v>
                </c:pt>
                <c:pt idx="1465">
                  <c:v>656.3</c:v>
                </c:pt>
                <c:pt idx="1466">
                  <c:v>656.1</c:v>
                </c:pt>
                <c:pt idx="1467">
                  <c:v>663.6</c:v>
                </c:pt>
                <c:pt idx="1468">
                  <c:v>660.2</c:v>
                </c:pt>
                <c:pt idx="1469">
                  <c:v>661.5</c:v>
                </c:pt>
                <c:pt idx="1470">
                  <c:v>662.9</c:v>
                </c:pt>
                <c:pt idx="1471">
                  <c:v>665.3</c:v>
                </c:pt>
                <c:pt idx="1472">
                  <c:v>659.1</c:v>
                </c:pt>
                <c:pt idx="1473">
                  <c:v>658.2</c:v>
                </c:pt>
                <c:pt idx="1474">
                  <c:v>656</c:v>
                </c:pt>
                <c:pt idx="1475">
                  <c:v>668.3</c:v>
                </c:pt>
                <c:pt idx="1476">
                  <c:v>661.2</c:v>
                </c:pt>
                <c:pt idx="1477">
                  <c:v>666.6</c:v>
                </c:pt>
                <c:pt idx="1478">
                  <c:v>660.3</c:v>
                </c:pt>
                <c:pt idx="1479">
                  <c:v>658.8</c:v>
                </c:pt>
                <c:pt idx="1480">
                  <c:v>666.9</c:v>
                </c:pt>
                <c:pt idx="1481">
                  <c:v>665.7</c:v>
                </c:pt>
                <c:pt idx="1482">
                  <c:v>663.6</c:v>
                </c:pt>
                <c:pt idx="1483">
                  <c:v>662.4</c:v>
                </c:pt>
                <c:pt idx="1484">
                  <c:v>661.9</c:v>
                </c:pt>
                <c:pt idx="1485">
                  <c:v>652.4</c:v>
                </c:pt>
                <c:pt idx="1486">
                  <c:v>648</c:v>
                </c:pt>
                <c:pt idx="1487">
                  <c:v>644.4</c:v>
                </c:pt>
                <c:pt idx="1488">
                  <c:v>636.5</c:v>
                </c:pt>
                <c:pt idx="1489">
                  <c:v>632.6</c:v>
                </c:pt>
                <c:pt idx="1490">
                  <c:v>634.9</c:v>
                </c:pt>
                <c:pt idx="1491">
                  <c:v>630.70000000000005</c:v>
                </c:pt>
                <c:pt idx="1492">
                  <c:v>634.1</c:v>
                </c:pt>
                <c:pt idx="1493">
                  <c:v>638.1</c:v>
                </c:pt>
              </c:numCache>
            </c:numRef>
          </c:yVal>
          <c:smooth val="0"/>
          <c:extLst>
            <c:ext xmlns:c16="http://schemas.microsoft.com/office/drawing/2014/chart" uri="{C3380CC4-5D6E-409C-BE32-E72D297353CC}">
              <c16:uniqueId val="{00000003-82FE-40B8-B196-344FF1C698D0}"/>
            </c:ext>
          </c:extLst>
        </c:ser>
        <c:dLbls>
          <c:showLegendKey val="0"/>
          <c:showVal val="0"/>
          <c:showCatName val="0"/>
          <c:showSerName val="0"/>
          <c:showPercent val="0"/>
          <c:showBubbleSize val="0"/>
        </c:dLbls>
        <c:axId val="3"/>
        <c:axId val="4"/>
      </c:scatterChart>
      <c:valAx>
        <c:axId val="1635402448"/>
        <c:scaling>
          <c:orientation val="minMax"/>
          <c:max val="2023"/>
          <c:min val="2019"/>
        </c:scaling>
        <c:delete val="0"/>
        <c:axPos val="b"/>
        <c:numFmt formatCode="General" sourceLinked="1"/>
        <c:majorTickMark val="cross"/>
        <c:minorTickMark val="none"/>
        <c:tickLblPos val="nextTo"/>
        <c:txPr>
          <a:bodyPr rot="0" vert="horz"/>
          <a:lstStyle/>
          <a:p>
            <a:pPr>
              <a:defRPr/>
            </a:pPr>
            <a:endParaRPr lang="en-US"/>
          </a:p>
        </c:txPr>
        <c:crossAx val="1"/>
        <c:crosses val="max"/>
        <c:crossBetween val="midCat"/>
        <c:majorUnit val="1"/>
      </c:valAx>
      <c:valAx>
        <c:axId val="1"/>
        <c:scaling>
          <c:orientation val="maxMin"/>
          <c:max val="120"/>
          <c:min val="0"/>
        </c:scaling>
        <c:delete val="0"/>
        <c:axPos val="l"/>
        <c:majorGridlines>
          <c:spPr>
            <a:ln w="3175">
              <a:solidFill>
                <a:schemeClr val="bg1">
                  <a:lumMod val="75000"/>
                </a:schemeClr>
              </a:solidFill>
            </a:ln>
          </c:spPr>
        </c:majorGridlines>
        <c:title>
          <c:tx>
            <c:rich>
              <a:bodyPr/>
              <a:lstStyle/>
              <a:p>
                <a:pPr>
                  <a:defRPr/>
                </a:pPr>
                <a:r>
                  <a:rPr lang="en-US"/>
                  <a:t>Depth to water</a:t>
                </a:r>
                <a:r>
                  <a:rPr lang="en-US" baseline="0"/>
                  <a:t> (feet)</a:t>
                </a:r>
                <a:endParaRPr lang="en-US"/>
              </a:p>
            </c:rich>
          </c:tx>
          <c:overlay val="0"/>
        </c:title>
        <c:numFmt formatCode="General" sourceLinked="1"/>
        <c:majorTickMark val="cross"/>
        <c:minorTickMark val="none"/>
        <c:tickLblPos val="nextTo"/>
        <c:txPr>
          <a:bodyPr rot="0" vert="horz"/>
          <a:lstStyle/>
          <a:p>
            <a:pPr>
              <a:defRPr/>
            </a:pPr>
            <a:endParaRPr lang="en-US"/>
          </a:p>
        </c:txPr>
        <c:crossAx val="1635402448"/>
        <c:crosses val="autoZero"/>
        <c:crossBetween val="midCat"/>
        <c:majorUnit val="20"/>
      </c:valAx>
      <c:valAx>
        <c:axId val="3"/>
        <c:scaling>
          <c:orientation val="minMax"/>
        </c:scaling>
        <c:delete val="1"/>
        <c:axPos val="b"/>
        <c:numFmt formatCode="General" sourceLinked="1"/>
        <c:majorTickMark val="out"/>
        <c:minorTickMark val="none"/>
        <c:tickLblPos val="nextTo"/>
        <c:crossAx val="4"/>
        <c:crosses val="autoZero"/>
        <c:crossBetween val="midCat"/>
      </c:valAx>
      <c:valAx>
        <c:axId val="4"/>
        <c:scaling>
          <c:orientation val="minMax"/>
          <c:max val="731"/>
          <c:min val="611"/>
        </c:scaling>
        <c:delete val="0"/>
        <c:axPos val="r"/>
        <c:title>
          <c:tx>
            <c:rich>
              <a:bodyPr/>
              <a:lstStyle/>
              <a:p>
                <a:pPr>
                  <a:defRPr/>
                </a:pPr>
                <a:r>
                  <a:rPr lang="en-US"/>
                  <a:t>Water elevation</a:t>
                </a:r>
                <a:endParaRPr lang="en-US" sz="1800" b="0" i="0" baseline="0">
                  <a:effectLst/>
                </a:endParaRPr>
              </a:p>
              <a:p>
                <a:pPr>
                  <a:defRPr/>
                </a:pPr>
                <a:r>
                  <a:rPr lang="en-US"/>
                  <a:t>(feet above mean sea level)</a:t>
                </a:r>
              </a:p>
              <a:p>
                <a:pPr>
                  <a:defRPr/>
                </a:pPr>
                <a:endParaRPr lang="en-US"/>
              </a:p>
            </c:rich>
          </c:tx>
          <c:overlay val="0"/>
        </c:title>
        <c:numFmt formatCode="General" sourceLinked="1"/>
        <c:majorTickMark val="cross"/>
        <c:minorTickMark val="none"/>
        <c:tickLblPos val="nextTo"/>
        <c:txPr>
          <a:bodyPr rot="0" vert="horz"/>
          <a:lstStyle/>
          <a:p>
            <a:pPr>
              <a:defRPr/>
            </a:pPr>
            <a:endParaRPr lang="en-US"/>
          </a:p>
        </c:txPr>
        <c:crossAx val="3"/>
        <c:crosses val="max"/>
        <c:crossBetween val="midCat"/>
        <c:majorUnit val="20"/>
      </c:valAx>
      <c:spPr>
        <a:ln w="12700">
          <a:solidFill>
            <a:schemeClr val="bg1">
              <a:lumMod val="75000"/>
            </a:schemeClr>
          </a:solidFill>
        </a:ln>
      </c:spPr>
    </c:plotArea>
    <c:plotVisOnly val="1"/>
    <c:dispBlanksAs val="gap"/>
    <c:showDLblsOverMax val="0"/>
  </c:chart>
  <c:spPr>
    <a:ln>
      <a:noFill/>
    </a:ln>
  </c:spPr>
  <c:txPr>
    <a:bodyPr/>
    <a:lstStyle/>
    <a:p>
      <a:pPr>
        <a:defRPr sz="1000" b="0" i="0" u="none" strike="noStrike" baseline="0">
          <a:solidFill>
            <a:srgbClr val="000000"/>
          </a:solidFill>
          <a:latin typeface="Verdana" panose="020B0604030504040204" pitchFamily="34" charset="0"/>
          <a:ea typeface="Verdana" panose="020B0604030504040204" pitchFamily="34" charset="0"/>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E847CB8-41E3-4033-8FCF-9E5C4A1ED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27</Pages>
  <Words>5188</Words>
  <Characters>29573</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Texas DPS</Company>
  <LinksUpToDate>false</LinksUpToDate>
  <CharactersWithSpaces>34692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C. Honore</dc:creator>
  <cp:lastModifiedBy>John Honore</cp:lastModifiedBy>
  <cp:revision>29</cp:revision>
  <cp:lastPrinted>2014-12-19T14:38:00Z</cp:lastPrinted>
  <dcterms:created xsi:type="dcterms:W3CDTF">2023-01-11T14:30:00Z</dcterms:created>
  <dcterms:modified xsi:type="dcterms:W3CDTF">2023-01-14T15:52:00Z</dcterms:modified>
</cp:coreProperties>
</file>