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8DD" w:rsidRPr="0000596D" w:rsidRDefault="009119AA" w:rsidP="0000596D">
      <w:pPr>
        <w:pStyle w:val="BodyText"/>
        <w:rPr>
          <w:rFonts w:ascii="Trebuchet MS" w:hAnsi="Trebuchet MS"/>
          <w:sz w:val="20"/>
        </w:rPr>
      </w:pPr>
      <w:bookmarkStart w:id="0" w:name="_GoBack"/>
      <w:bookmarkEnd w:id="0"/>
      <w:r>
        <w:rPr>
          <w:rFonts w:ascii="Trebuchet MS" w:hAnsi="Trebuchet MS"/>
          <w:noProof/>
          <w:sz w:val="18"/>
          <w:lang w:bidi="ar-SA"/>
        </w:rPr>
        <w:pict>
          <v:rect id="_x0000_s1056" style="position:absolute;margin-left:3.55pt;margin-top:4.25pt;width:602.35pt;height:783.45pt;z-index:-251655168;mso-position-horizontal-relative:page;mso-position-vertical-relative:page" o:allowincell="f" fillcolor="#365f91 [2404]" strokecolor="#002060" strokeweight="6pt">
            <w10:wrap anchorx="page" anchory="page"/>
          </v:rect>
        </w:pict>
      </w:r>
      <w:r w:rsidR="005404B7">
        <w:rPr>
          <w:rFonts w:ascii="Trebuchet MS" w:hAnsi="Trebuchet MS"/>
          <w:noProof/>
          <w:sz w:val="18"/>
          <w:lang w:bidi="ar-SA"/>
        </w:rPr>
        <w:drawing>
          <wp:anchor distT="0" distB="0" distL="114300" distR="114300" simplePos="0" relativeHeight="251660288" behindDoc="0" locked="0" layoutInCell="0" allowOverlap="1" wp14:anchorId="4F98B3A1" wp14:editId="30300C58">
            <wp:simplePos x="0" y="0"/>
            <wp:positionH relativeFrom="margin">
              <wp:align>center</wp:align>
            </wp:positionH>
            <wp:positionV relativeFrom="page">
              <wp:posOffset>1041400</wp:posOffset>
            </wp:positionV>
            <wp:extent cx="6406018" cy="4457700"/>
            <wp:effectExtent l="95250" t="95250" r="71120" b="571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Hazard.png"/>
                    <pic:cNvPicPr/>
                  </pic:nvPicPr>
                  <pic:blipFill>
                    <a:blip r:embed="rId7">
                      <a:extLst>
                        <a:ext uri="{28A0092B-C50C-407E-A947-70E740481C1C}">
                          <a14:useLocalDpi xmlns:a14="http://schemas.microsoft.com/office/drawing/2010/main" val="0"/>
                        </a:ext>
                      </a:extLst>
                    </a:blip>
                    <a:stretch>
                      <a:fillRect/>
                    </a:stretch>
                  </pic:blipFill>
                  <pic:spPr>
                    <a:xfrm>
                      <a:off x="0" y="0"/>
                      <a:ext cx="6406018" cy="4457700"/>
                    </a:xfrm>
                    <a:prstGeom prst="rect">
                      <a:avLst/>
                    </a:prstGeom>
                    <a:ln w="76200">
                      <a:solidFill>
                        <a:srgbClr val="002060"/>
                      </a:solid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6"/>
        </w:rPr>
      </w:pPr>
    </w:p>
    <w:p w:rsidR="00F23E10" w:rsidRDefault="00F23E10" w:rsidP="0000596D">
      <w:pPr>
        <w:ind w:left="220"/>
        <w:rPr>
          <w:rFonts w:ascii="Trebuchet MS" w:hAnsi="Trebuchet MS"/>
          <w:color w:val="FFFFFF" w:themeColor="background1"/>
          <w:sz w:val="72"/>
        </w:rPr>
      </w:pPr>
    </w:p>
    <w:p w:rsidR="00F23E10" w:rsidRDefault="00F23E10" w:rsidP="0000596D">
      <w:pPr>
        <w:ind w:left="220"/>
        <w:rPr>
          <w:rFonts w:ascii="Trebuchet MS" w:hAnsi="Trebuchet MS"/>
          <w:color w:val="FFFFFF" w:themeColor="background1"/>
          <w:sz w:val="72"/>
        </w:rPr>
      </w:pPr>
    </w:p>
    <w:p w:rsidR="00F23E10" w:rsidRDefault="00F23E10" w:rsidP="0000596D">
      <w:pPr>
        <w:ind w:left="220"/>
        <w:rPr>
          <w:rFonts w:ascii="Trebuchet MS" w:hAnsi="Trebuchet MS"/>
          <w:color w:val="FFFFFF" w:themeColor="background1"/>
          <w:sz w:val="72"/>
        </w:rPr>
      </w:pPr>
    </w:p>
    <w:p w:rsidR="00F23E10" w:rsidRDefault="00F23E10" w:rsidP="0000596D">
      <w:pPr>
        <w:ind w:left="220"/>
        <w:rPr>
          <w:rFonts w:ascii="Trebuchet MS" w:hAnsi="Trebuchet MS"/>
          <w:color w:val="FFFFFF" w:themeColor="background1"/>
          <w:sz w:val="72"/>
        </w:rPr>
      </w:pPr>
    </w:p>
    <w:p w:rsidR="002968DD" w:rsidRPr="0000596D" w:rsidRDefault="005404B7" w:rsidP="0000596D">
      <w:pPr>
        <w:ind w:left="220"/>
        <w:rPr>
          <w:rFonts w:ascii="Trebuchet MS" w:hAnsi="Trebuchet MS"/>
          <w:color w:val="FFFFFF" w:themeColor="background1"/>
          <w:sz w:val="72"/>
        </w:rPr>
      </w:pPr>
      <w:r>
        <w:rPr>
          <w:rFonts w:ascii="Trebuchet MS" w:hAnsi="Trebuchet MS"/>
          <w:color w:val="FFFFFF" w:themeColor="background1"/>
          <w:sz w:val="72"/>
        </w:rPr>
        <w:t>All Hazards</w:t>
      </w:r>
      <w:r w:rsidR="00415E6F" w:rsidRPr="00415E6F">
        <w:rPr>
          <w:rFonts w:ascii="Trebuchet MS" w:hAnsi="Trebuchet MS"/>
          <w:color w:val="FFFFFF" w:themeColor="background1"/>
          <w:sz w:val="72"/>
        </w:rPr>
        <w:t xml:space="preserve"> </w:t>
      </w:r>
      <w:r>
        <w:rPr>
          <w:rFonts w:ascii="Trebuchet MS" w:hAnsi="Trebuchet MS"/>
          <w:color w:val="FFFFFF" w:themeColor="background1"/>
          <w:sz w:val="72"/>
        </w:rPr>
        <w:t>[Seminar/</w:t>
      </w:r>
      <w:r w:rsidR="00415E6F" w:rsidRPr="00415E6F">
        <w:rPr>
          <w:rFonts w:ascii="Trebuchet MS" w:hAnsi="Trebuchet MS"/>
          <w:color w:val="FFFFFF" w:themeColor="background1"/>
          <w:sz w:val="72"/>
        </w:rPr>
        <w:t>Workshop</w:t>
      </w:r>
      <w:r>
        <w:rPr>
          <w:rFonts w:ascii="Trebuchet MS" w:hAnsi="Trebuchet MS"/>
          <w:color w:val="FFFFFF" w:themeColor="background1"/>
          <w:sz w:val="72"/>
        </w:rPr>
        <w:t>]</w:t>
      </w:r>
      <w:r w:rsidR="00415E6F">
        <w:rPr>
          <w:rFonts w:ascii="Trebuchet MS" w:hAnsi="Trebuchet MS"/>
          <w:color w:val="FFFFFF" w:themeColor="background1"/>
          <w:sz w:val="72"/>
        </w:rPr>
        <w:t xml:space="preserve"> </w:t>
      </w:r>
    </w:p>
    <w:p w:rsidR="002968DD" w:rsidRPr="0000596D" w:rsidRDefault="002968DD" w:rsidP="0000596D">
      <w:pPr>
        <w:pStyle w:val="BodyText"/>
        <w:rPr>
          <w:rFonts w:ascii="Trebuchet MS" w:hAnsi="Trebuchet MS"/>
          <w:sz w:val="15"/>
        </w:rPr>
      </w:pPr>
    </w:p>
    <w:p w:rsidR="00AE1640" w:rsidRPr="0000596D" w:rsidRDefault="00AE1640" w:rsidP="0000596D">
      <w:pPr>
        <w:ind w:left="220"/>
        <w:rPr>
          <w:rFonts w:ascii="Trebuchet MS" w:hAnsi="Trebuchet MS"/>
          <w:color w:val="3E3E3E"/>
          <w:sz w:val="36"/>
        </w:rPr>
      </w:pPr>
    </w:p>
    <w:p w:rsidR="002968DD" w:rsidRPr="00F23E10" w:rsidRDefault="001E3810" w:rsidP="0000596D">
      <w:pPr>
        <w:ind w:left="220"/>
        <w:rPr>
          <w:rFonts w:ascii="Trebuchet MS" w:hAnsi="Trebuchet MS"/>
          <w:color w:val="EEECE1" w:themeColor="background2"/>
          <w:sz w:val="35"/>
          <w:szCs w:val="35"/>
        </w:rPr>
      </w:pPr>
      <w:r w:rsidRPr="00F23E10">
        <w:rPr>
          <w:rFonts w:ascii="Trebuchet MS" w:hAnsi="Trebuchet MS"/>
          <w:color w:val="EEECE1" w:themeColor="background2"/>
          <w:sz w:val="35"/>
          <w:szCs w:val="35"/>
        </w:rPr>
        <w:t xml:space="preserve">After-Action </w:t>
      </w:r>
      <w:r w:rsidR="00415E6F" w:rsidRPr="00F23E10">
        <w:rPr>
          <w:rFonts w:ascii="Trebuchet MS" w:hAnsi="Trebuchet MS"/>
          <w:color w:val="EEECE1" w:themeColor="background2"/>
          <w:sz w:val="35"/>
          <w:szCs w:val="35"/>
        </w:rPr>
        <w:t xml:space="preserve">Summary </w:t>
      </w:r>
      <w:r w:rsidRPr="00F23E10">
        <w:rPr>
          <w:rFonts w:ascii="Trebuchet MS" w:hAnsi="Trebuchet MS"/>
          <w:color w:val="EEECE1" w:themeColor="background2"/>
          <w:sz w:val="35"/>
          <w:szCs w:val="35"/>
        </w:rPr>
        <w:t>Report</w:t>
      </w:r>
    </w:p>
    <w:p w:rsidR="00AE1640" w:rsidRPr="00F23E10" w:rsidRDefault="001E3810" w:rsidP="00F23E10">
      <w:pPr>
        <w:ind w:left="220"/>
        <w:rPr>
          <w:rFonts w:ascii="Trebuchet MS" w:hAnsi="Trebuchet MS"/>
          <w:color w:val="EEECE1" w:themeColor="background2"/>
        </w:rPr>
      </w:pPr>
      <w:r w:rsidRPr="00F23E10">
        <w:rPr>
          <w:rFonts w:ascii="Trebuchet MS" w:hAnsi="Trebuchet MS"/>
          <w:color w:val="EEECE1" w:themeColor="background2"/>
          <w:sz w:val="32"/>
        </w:rPr>
        <w:t>[Date]</w:t>
      </w:r>
    </w:p>
    <w:p w:rsidR="00AE1640" w:rsidRPr="00F23E10" w:rsidRDefault="00AE1640" w:rsidP="0000596D">
      <w:pPr>
        <w:pStyle w:val="BodyText"/>
        <w:ind w:left="219" w:right="336"/>
        <w:rPr>
          <w:rFonts w:ascii="Trebuchet MS" w:hAnsi="Trebuchet MS"/>
          <w:color w:val="EEECE1" w:themeColor="background2"/>
        </w:rPr>
      </w:pPr>
    </w:p>
    <w:p w:rsidR="00AE1640" w:rsidRPr="00F23E10" w:rsidRDefault="00AE1640" w:rsidP="0000596D">
      <w:pPr>
        <w:pStyle w:val="BodyText"/>
        <w:ind w:left="219" w:right="336"/>
        <w:rPr>
          <w:rFonts w:ascii="Trebuchet MS" w:hAnsi="Trebuchet MS"/>
          <w:color w:val="EEECE1" w:themeColor="background2"/>
        </w:rPr>
      </w:pPr>
    </w:p>
    <w:p w:rsidR="00AE1640" w:rsidRPr="00F23E10" w:rsidRDefault="00AE1640" w:rsidP="0000596D">
      <w:pPr>
        <w:pStyle w:val="BodyText"/>
        <w:ind w:left="219" w:right="336"/>
        <w:rPr>
          <w:rFonts w:ascii="Trebuchet MS" w:hAnsi="Trebuchet MS"/>
          <w:color w:val="EEECE1" w:themeColor="background2"/>
        </w:rPr>
      </w:pPr>
    </w:p>
    <w:p w:rsidR="00AE1640" w:rsidRPr="00F23E10" w:rsidRDefault="007B670F" w:rsidP="0000596D">
      <w:pPr>
        <w:pStyle w:val="BodyText"/>
        <w:tabs>
          <w:tab w:val="left" w:pos="5746"/>
        </w:tabs>
        <w:ind w:left="219" w:right="336"/>
        <w:rPr>
          <w:rFonts w:ascii="Trebuchet MS" w:hAnsi="Trebuchet MS"/>
          <w:color w:val="EEECE1" w:themeColor="background2"/>
        </w:rPr>
      </w:pPr>
      <w:r w:rsidRPr="00F23E10">
        <w:rPr>
          <w:rFonts w:ascii="Trebuchet MS" w:hAnsi="Trebuchet MS"/>
          <w:color w:val="EEECE1" w:themeColor="background2"/>
        </w:rPr>
        <w:tab/>
      </w:r>
    </w:p>
    <w:p w:rsidR="002968DD" w:rsidRPr="00F23E10" w:rsidRDefault="001E3810" w:rsidP="002E7D0F">
      <w:pPr>
        <w:pStyle w:val="BodyText"/>
        <w:tabs>
          <w:tab w:val="left" w:pos="9450"/>
        </w:tabs>
        <w:ind w:right="40"/>
        <w:jc w:val="both"/>
        <w:rPr>
          <w:rFonts w:ascii="Trebuchet MS" w:hAnsi="Trebuchet MS"/>
          <w:color w:val="EEECE1" w:themeColor="background2"/>
          <w:sz w:val="20"/>
        </w:rPr>
      </w:pPr>
      <w:r w:rsidRPr="00F23E10">
        <w:rPr>
          <w:rFonts w:ascii="Trebuchet MS" w:hAnsi="Trebuchet MS"/>
          <w:color w:val="EEECE1" w:themeColor="background2"/>
        </w:rPr>
        <w:t xml:space="preserve">The After-Action </w:t>
      </w:r>
      <w:r w:rsidR="00415E6F" w:rsidRPr="00F23E10">
        <w:rPr>
          <w:rFonts w:ascii="Trebuchet MS" w:hAnsi="Trebuchet MS"/>
          <w:color w:val="EEECE1" w:themeColor="background2"/>
        </w:rPr>
        <w:t xml:space="preserve">Summary </w:t>
      </w:r>
      <w:r w:rsidRPr="00F23E10">
        <w:rPr>
          <w:rFonts w:ascii="Trebuchet MS" w:hAnsi="Trebuchet MS"/>
          <w:color w:val="EEECE1" w:themeColor="background2"/>
        </w:rPr>
        <w:t xml:space="preserve">Report aligns objectives with preparedness doctrine to include the National Preparedness Goal and related frameworks and </w:t>
      </w:r>
      <w:r w:rsidR="00AF12D8" w:rsidRPr="00F23E10">
        <w:rPr>
          <w:rFonts w:ascii="Trebuchet MS" w:hAnsi="Trebuchet MS"/>
          <w:color w:val="EEECE1" w:themeColor="background2"/>
        </w:rPr>
        <w:t xml:space="preserve">EMPG </w:t>
      </w:r>
      <w:r w:rsidRPr="00F23E10">
        <w:rPr>
          <w:rFonts w:ascii="Trebuchet MS" w:hAnsi="Trebuchet MS"/>
          <w:color w:val="EEECE1" w:themeColor="background2"/>
        </w:rPr>
        <w:t xml:space="preserve">guidance. </w:t>
      </w: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991F62" w:rsidRDefault="00991F62" w:rsidP="00991F62">
      <w:pPr>
        <w:pStyle w:val="BodyText"/>
        <w:shd w:val="clear" w:color="auto" w:fill="FDE9D9" w:themeFill="accent6" w:themeFillTint="33"/>
        <w:ind w:right="10"/>
        <w:rPr>
          <w:rFonts w:ascii="Trebuchet MS" w:hAnsi="Trebuchet MS"/>
          <w:b/>
        </w:rPr>
      </w:pPr>
    </w:p>
    <w:p w:rsidR="000979D1" w:rsidRPr="00564695" w:rsidRDefault="000979D1" w:rsidP="00991F62">
      <w:pPr>
        <w:pStyle w:val="BodyText"/>
        <w:shd w:val="clear" w:color="auto" w:fill="FDE9D9" w:themeFill="accent6" w:themeFillTint="33"/>
        <w:spacing w:line="360" w:lineRule="auto"/>
        <w:ind w:right="10"/>
        <w:rPr>
          <w:rFonts w:ascii="Trebuchet MS" w:hAnsi="Trebuchet MS"/>
          <w:b/>
          <w:color w:val="FF0000"/>
          <w:sz w:val="28"/>
        </w:rPr>
      </w:pPr>
      <w:r w:rsidRPr="00EF2EFD">
        <w:rPr>
          <w:rFonts w:ascii="Trebuchet MS" w:hAnsi="Trebuchet MS"/>
          <w:b/>
          <w:sz w:val="28"/>
        </w:rPr>
        <w:t>Instructions:</w:t>
      </w:r>
      <w:r w:rsidR="00EF2EFD">
        <w:rPr>
          <w:rFonts w:ascii="Trebuchet MS" w:hAnsi="Trebuchet MS"/>
          <w:b/>
          <w:sz w:val="28"/>
        </w:rPr>
        <w:t xml:space="preserve"> </w:t>
      </w:r>
      <w:r w:rsidR="00EF2EFD" w:rsidRPr="00564695">
        <w:rPr>
          <w:rFonts w:ascii="Trebuchet MS" w:hAnsi="Trebuchet MS"/>
          <w:b/>
          <w:color w:val="FF0000"/>
          <w:sz w:val="28"/>
        </w:rPr>
        <w:t xml:space="preserve">Delete these instructions </w:t>
      </w:r>
      <w:r w:rsidR="00AC5205" w:rsidRPr="00564695">
        <w:rPr>
          <w:rFonts w:ascii="Trebuchet MS" w:hAnsi="Trebuchet MS"/>
          <w:b/>
          <w:color w:val="FF0000"/>
          <w:sz w:val="28"/>
        </w:rPr>
        <w:t>once</w:t>
      </w:r>
      <w:r w:rsidR="00EF2EFD" w:rsidRPr="00564695">
        <w:rPr>
          <w:rFonts w:ascii="Trebuchet MS" w:hAnsi="Trebuchet MS"/>
          <w:b/>
          <w:color w:val="FF0000"/>
          <w:sz w:val="28"/>
        </w:rPr>
        <w:t xml:space="preserve"> </w:t>
      </w:r>
      <w:r w:rsidR="00415E6F">
        <w:rPr>
          <w:rFonts w:ascii="Trebuchet MS" w:hAnsi="Trebuchet MS"/>
          <w:b/>
          <w:color w:val="FF0000"/>
          <w:sz w:val="28"/>
        </w:rPr>
        <w:t>report</w:t>
      </w:r>
      <w:r w:rsidR="00EF2EFD" w:rsidRPr="00564695">
        <w:rPr>
          <w:rFonts w:ascii="Trebuchet MS" w:hAnsi="Trebuchet MS"/>
          <w:b/>
          <w:color w:val="FF0000"/>
          <w:sz w:val="28"/>
        </w:rPr>
        <w:t xml:space="preserve"> is completed</w:t>
      </w:r>
      <w:r w:rsidR="004738F1" w:rsidRPr="00564695">
        <w:rPr>
          <w:rFonts w:ascii="Trebuchet MS" w:hAnsi="Trebuchet MS"/>
          <w:b/>
          <w:color w:val="FF0000"/>
          <w:sz w:val="28"/>
        </w:rPr>
        <w:t>.</w:t>
      </w:r>
    </w:p>
    <w:p w:rsidR="000979D1" w:rsidRPr="00EF2EFD" w:rsidRDefault="000979D1" w:rsidP="00991F62">
      <w:pPr>
        <w:pStyle w:val="BodyText"/>
        <w:shd w:val="clear" w:color="auto" w:fill="FDE9D9" w:themeFill="accent6" w:themeFillTint="33"/>
        <w:spacing w:line="276" w:lineRule="auto"/>
        <w:ind w:right="10"/>
        <w:rPr>
          <w:rFonts w:ascii="Trebuchet MS" w:hAnsi="Trebuchet MS"/>
          <w:sz w:val="28"/>
        </w:rPr>
      </w:pPr>
      <w:r w:rsidRPr="00EF2EFD">
        <w:rPr>
          <w:rFonts w:ascii="Trebuchet MS" w:hAnsi="Trebuchet MS"/>
          <w:sz w:val="28"/>
        </w:rPr>
        <w:t xml:space="preserve">This </w:t>
      </w:r>
      <w:r w:rsidR="00415E6F">
        <w:rPr>
          <w:rFonts w:ascii="Trebuchet MS" w:hAnsi="Trebuchet MS"/>
          <w:sz w:val="28"/>
        </w:rPr>
        <w:t xml:space="preserve">Summary Report </w:t>
      </w:r>
      <w:r w:rsidRPr="00EF2EFD">
        <w:rPr>
          <w:rFonts w:ascii="Trebuchet MS" w:hAnsi="Trebuchet MS"/>
          <w:sz w:val="28"/>
        </w:rPr>
        <w:t xml:space="preserve">may be used to request a </w:t>
      </w:r>
      <w:r w:rsidR="00415E6F">
        <w:rPr>
          <w:rFonts w:ascii="Trebuchet MS" w:hAnsi="Trebuchet MS"/>
          <w:sz w:val="28"/>
        </w:rPr>
        <w:t>seminar or workshop</w:t>
      </w:r>
      <w:r w:rsidR="00991F62" w:rsidRPr="00EF2EFD">
        <w:rPr>
          <w:rFonts w:ascii="Trebuchet MS" w:hAnsi="Trebuchet MS"/>
          <w:sz w:val="28"/>
        </w:rPr>
        <w:t xml:space="preserve"> </w:t>
      </w:r>
      <w:r w:rsidRPr="00EF2EFD">
        <w:rPr>
          <w:rFonts w:ascii="Trebuchet MS" w:hAnsi="Trebuchet MS"/>
          <w:sz w:val="28"/>
        </w:rPr>
        <w:t>EMPG credit</w:t>
      </w:r>
      <w:r w:rsidR="00991F62" w:rsidRPr="00EF2EFD">
        <w:rPr>
          <w:rFonts w:ascii="Trebuchet MS" w:hAnsi="Trebuchet MS"/>
          <w:sz w:val="28"/>
        </w:rPr>
        <w:t>.</w:t>
      </w:r>
    </w:p>
    <w:p w:rsidR="000979D1" w:rsidRPr="00EF2EFD" w:rsidRDefault="000979D1" w:rsidP="00991F62">
      <w:pPr>
        <w:pStyle w:val="BodyText"/>
        <w:shd w:val="clear" w:color="auto" w:fill="FDE9D9" w:themeFill="accent6" w:themeFillTint="33"/>
        <w:spacing w:line="276" w:lineRule="auto"/>
        <w:ind w:right="10"/>
        <w:rPr>
          <w:rFonts w:ascii="Trebuchet MS" w:hAnsi="Trebuchet MS"/>
          <w:sz w:val="28"/>
        </w:rPr>
      </w:pPr>
      <w:r w:rsidRPr="007C55BF">
        <w:rPr>
          <w:rFonts w:ascii="Trebuchet MS" w:hAnsi="Trebuchet MS"/>
          <w:b/>
          <w:sz w:val="28"/>
        </w:rPr>
        <w:t>Please follow the 2020 EMPG guidance</w:t>
      </w:r>
      <w:r w:rsidRPr="00EF2EFD">
        <w:rPr>
          <w:rFonts w:ascii="Trebuchet MS" w:hAnsi="Trebuchet MS"/>
          <w:sz w:val="28"/>
        </w:rPr>
        <w:t>:</w:t>
      </w:r>
    </w:p>
    <w:p w:rsidR="000979D1" w:rsidRPr="007C55BF" w:rsidRDefault="000979D1" w:rsidP="00991F62">
      <w:pPr>
        <w:pStyle w:val="BodyText"/>
        <w:shd w:val="clear" w:color="auto" w:fill="FDE9D9" w:themeFill="accent6" w:themeFillTint="33"/>
        <w:spacing w:line="276" w:lineRule="auto"/>
        <w:ind w:right="10"/>
        <w:rPr>
          <w:rFonts w:ascii="Trebuchet MS" w:hAnsi="Trebuchet MS"/>
          <w:sz w:val="12"/>
        </w:rPr>
      </w:pPr>
    </w:p>
    <w:p w:rsidR="000979D1" w:rsidRDefault="000979D1" w:rsidP="00991F62">
      <w:pPr>
        <w:widowControl/>
        <w:shd w:val="clear" w:color="auto" w:fill="FDE9D9" w:themeFill="accent6" w:themeFillTint="33"/>
        <w:kinsoku w:val="0"/>
        <w:overflowPunct w:val="0"/>
        <w:adjustRightInd w:val="0"/>
        <w:spacing w:line="276" w:lineRule="auto"/>
        <w:ind w:right="10"/>
        <w:jc w:val="both"/>
        <w:rPr>
          <w:rFonts w:ascii="Trebuchet MS" w:eastAsiaTheme="minorHAnsi" w:hAnsi="Trebuchet MS"/>
          <w:sz w:val="28"/>
          <w:szCs w:val="24"/>
          <w:lang w:bidi="ar-SA"/>
        </w:rPr>
      </w:pPr>
      <w:r w:rsidRPr="00EF2EFD">
        <w:rPr>
          <w:rFonts w:ascii="Trebuchet MS" w:eastAsiaTheme="minorHAnsi" w:hAnsi="Trebuchet MS"/>
          <w:sz w:val="28"/>
          <w:szCs w:val="24"/>
          <w:lang w:bidi="ar-SA"/>
        </w:rPr>
        <w:t>A</w:t>
      </w:r>
      <w:r w:rsidR="00CB3233">
        <w:rPr>
          <w:rFonts w:ascii="Trebuchet MS" w:eastAsiaTheme="minorHAnsi" w:hAnsi="Trebuchet MS"/>
          <w:sz w:val="28"/>
          <w:szCs w:val="24"/>
          <w:lang w:bidi="ar-SA"/>
        </w:rPr>
        <w:t xml:space="preserve"> seminar or workshop</w:t>
      </w:r>
      <w:r w:rsidRPr="00EF2EFD">
        <w:rPr>
          <w:rFonts w:ascii="Trebuchet MS" w:eastAsiaTheme="minorHAnsi" w:hAnsi="Trebuchet MS"/>
          <w:sz w:val="28"/>
          <w:szCs w:val="24"/>
          <w:lang w:bidi="ar-SA"/>
        </w:rPr>
        <w:t xml:space="preserve"> maybe credit</w:t>
      </w:r>
      <w:r w:rsidR="00CB3233">
        <w:rPr>
          <w:rFonts w:ascii="Trebuchet MS" w:eastAsiaTheme="minorHAnsi" w:hAnsi="Trebuchet MS"/>
          <w:sz w:val="28"/>
          <w:szCs w:val="24"/>
          <w:lang w:bidi="ar-SA"/>
        </w:rPr>
        <w:t>ed to the jurisdiction as a discussion-based</w:t>
      </w:r>
      <w:r w:rsidRPr="00EF2EFD">
        <w:rPr>
          <w:rFonts w:ascii="Trebuchet MS" w:eastAsiaTheme="minorHAnsi" w:hAnsi="Trebuchet MS"/>
          <w:sz w:val="28"/>
          <w:szCs w:val="24"/>
          <w:lang w:bidi="ar-SA"/>
        </w:rPr>
        <w:t xml:space="preserve"> exercise</w:t>
      </w:r>
      <w:r w:rsidR="00055F76">
        <w:rPr>
          <w:rFonts w:ascii="Trebuchet MS" w:eastAsiaTheme="minorHAnsi" w:hAnsi="Trebuchet MS"/>
          <w:sz w:val="28"/>
          <w:szCs w:val="24"/>
          <w:lang w:bidi="ar-SA"/>
        </w:rPr>
        <w:t>. T</w:t>
      </w:r>
      <w:r w:rsidRPr="00EF2EFD">
        <w:rPr>
          <w:rFonts w:ascii="Trebuchet MS" w:eastAsiaTheme="minorHAnsi" w:hAnsi="Trebuchet MS"/>
          <w:sz w:val="28"/>
          <w:szCs w:val="24"/>
          <w:lang w:bidi="ar-SA"/>
        </w:rPr>
        <w:t>he</w:t>
      </w:r>
      <w:r w:rsidRPr="00EF2EFD">
        <w:rPr>
          <w:rFonts w:ascii="Trebuchet MS" w:eastAsiaTheme="minorHAnsi" w:hAnsi="Trebuchet MS"/>
          <w:spacing w:val="61"/>
          <w:sz w:val="28"/>
          <w:szCs w:val="24"/>
          <w:lang w:bidi="ar-SA"/>
        </w:rPr>
        <w:t xml:space="preserve"> </w:t>
      </w:r>
      <w:r w:rsidRPr="00EF2EFD">
        <w:rPr>
          <w:rFonts w:ascii="Trebuchet MS" w:eastAsiaTheme="minorHAnsi" w:hAnsi="Trebuchet MS"/>
          <w:sz w:val="28"/>
          <w:szCs w:val="24"/>
          <w:lang w:bidi="ar-SA"/>
        </w:rPr>
        <w:t>After</w:t>
      </w:r>
      <w:r w:rsidR="00055F76">
        <w:rPr>
          <w:rFonts w:ascii="Trebuchet MS" w:eastAsiaTheme="minorHAnsi" w:hAnsi="Trebuchet MS"/>
          <w:spacing w:val="61"/>
          <w:sz w:val="28"/>
          <w:szCs w:val="24"/>
          <w:lang w:bidi="ar-SA"/>
        </w:rPr>
        <w:t>-</w:t>
      </w:r>
      <w:r w:rsidRPr="00EF2EFD">
        <w:rPr>
          <w:rFonts w:ascii="Trebuchet MS" w:eastAsiaTheme="minorHAnsi" w:hAnsi="Trebuchet MS"/>
          <w:sz w:val="28"/>
          <w:szCs w:val="24"/>
          <w:lang w:bidi="ar-SA"/>
        </w:rPr>
        <w:t>Action</w:t>
      </w:r>
      <w:r w:rsidR="00055F76">
        <w:rPr>
          <w:rFonts w:ascii="Trebuchet MS" w:eastAsiaTheme="minorHAnsi" w:hAnsi="Trebuchet MS"/>
          <w:sz w:val="28"/>
          <w:szCs w:val="24"/>
          <w:lang w:bidi="ar-SA"/>
        </w:rPr>
        <w:t xml:space="preserve"> Summary </w:t>
      </w:r>
      <w:r w:rsidRPr="00EF2EFD">
        <w:rPr>
          <w:rFonts w:ascii="Trebuchet MS" w:eastAsiaTheme="minorHAnsi" w:hAnsi="Trebuchet MS"/>
          <w:sz w:val="28"/>
          <w:szCs w:val="24"/>
          <w:lang w:bidi="ar-SA"/>
        </w:rPr>
        <w:t>Report</w:t>
      </w:r>
      <w:r w:rsidR="00055F76">
        <w:rPr>
          <w:rFonts w:ascii="Trebuchet MS" w:eastAsiaTheme="minorHAnsi" w:hAnsi="Trebuchet MS"/>
          <w:sz w:val="28"/>
          <w:szCs w:val="24"/>
          <w:lang w:bidi="ar-SA"/>
        </w:rPr>
        <w:t xml:space="preserve"> </w:t>
      </w:r>
      <w:r w:rsidRPr="00EF2EFD">
        <w:rPr>
          <w:rFonts w:ascii="Trebuchet MS" w:eastAsiaTheme="minorHAnsi" w:hAnsi="Trebuchet MS"/>
          <w:sz w:val="28"/>
          <w:szCs w:val="24"/>
          <w:lang w:bidi="ar-SA"/>
        </w:rPr>
        <w:t>should</w:t>
      </w:r>
      <w:r w:rsidRPr="00EF2EFD">
        <w:rPr>
          <w:rFonts w:ascii="Trebuchet MS" w:eastAsiaTheme="minorHAnsi" w:hAnsi="Trebuchet MS"/>
          <w:spacing w:val="64"/>
          <w:sz w:val="28"/>
          <w:szCs w:val="24"/>
          <w:lang w:bidi="ar-SA"/>
        </w:rPr>
        <w:t xml:space="preserve"> </w:t>
      </w:r>
      <w:r w:rsidRPr="00EF2EFD">
        <w:rPr>
          <w:rFonts w:ascii="Trebuchet MS" w:eastAsiaTheme="minorHAnsi" w:hAnsi="Trebuchet MS"/>
          <w:sz w:val="28"/>
          <w:szCs w:val="24"/>
          <w:lang w:bidi="ar-SA"/>
        </w:rPr>
        <w:t xml:space="preserve">include documentation that a minimum of </w:t>
      </w:r>
      <w:r w:rsidR="00055F76">
        <w:rPr>
          <w:rFonts w:ascii="Trebuchet MS" w:eastAsiaTheme="minorHAnsi" w:hAnsi="Trebuchet MS"/>
          <w:sz w:val="28"/>
          <w:szCs w:val="24"/>
          <w:lang w:bidi="ar-SA"/>
        </w:rPr>
        <w:t xml:space="preserve">two (2) core capabilities for seminars and </w:t>
      </w:r>
      <w:r w:rsidRPr="00EF2EFD">
        <w:rPr>
          <w:rFonts w:ascii="Trebuchet MS" w:eastAsiaTheme="minorHAnsi" w:hAnsi="Trebuchet MS"/>
          <w:sz w:val="28"/>
          <w:szCs w:val="24"/>
          <w:lang w:bidi="ar-SA"/>
        </w:rPr>
        <w:t xml:space="preserve">three (3) </w:t>
      </w:r>
      <w:r w:rsidR="00055F76">
        <w:rPr>
          <w:rFonts w:ascii="Trebuchet MS" w:eastAsiaTheme="minorHAnsi" w:hAnsi="Trebuchet MS"/>
          <w:sz w:val="28"/>
          <w:szCs w:val="24"/>
          <w:lang w:bidi="ar-SA"/>
        </w:rPr>
        <w:t>for workshops.</w:t>
      </w:r>
    </w:p>
    <w:p w:rsidR="00055F76" w:rsidRPr="007C55BF" w:rsidRDefault="00055F76" w:rsidP="00991F62">
      <w:pPr>
        <w:widowControl/>
        <w:shd w:val="clear" w:color="auto" w:fill="FDE9D9" w:themeFill="accent6" w:themeFillTint="33"/>
        <w:kinsoku w:val="0"/>
        <w:overflowPunct w:val="0"/>
        <w:adjustRightInd w:val="0"/>
        <w:spacing w:line="276" w:lineRule="auto"/>
        <w:ind w:right="10"/>
        <w:jc w:val="both"/>
        <w:rPr>
          <w:rFonts w:ascii="Trebuchet MS" w:eastAsiaTheme="minorHAnsi" w:hAnsi="Trebuchet MS"/>
          <w:sz w:val="12"/>
          <w:szCs w:val="24"/>
          <w:lang w:bidi="ar-SA"/>
        </w:rPr>
      </w:pPr>
    </w:p>
    <w:p w:rsidR="00055F76" w:rsidRPr="00EF2EFD" w:rsidRDefault="00055F76" w:rsidP="00991F62">
      <w:pPr>
        <w:widowControl/>
        <w:shd w:val="clear" w:color="auto" w:fill="FDE9D9" w:themeFill="accent6" w:themeFillTint="33"/>
        <w:kinsoku w:val="0"/>
        <w:overflowPunct w:val="0"/>
        <w:adjustRightInd w:val="0"/>
        <w:spacing w:line="276" w:lineRule="auto"/>
        <w:ind w:right="10"/>
        <w:jc w:val="both"/>
        <w:rPr>
          <w:rFonts w:ascii="Trebuchet MS" w:eastAsiaTheme="minorHAnsi" w:hAnsi="Trebuchet MS"/>
          <w:sz w:val="28"/>
          <w:szCs w:val="24"/>
          <w:lang w:bidi="ar-SA"/>
        </w:rPr>
      </w:pPr>
      <w:r>
        <w:rPr>
          <w:rFonts w:ascii="Trebuchet MS" w:eastAsiaTheme="minorHAnsi" w:hAnsi="Trebuchet MS"/>
          <w:sz w:val="28"/>
          <w:szCs w:val="24"/>
          <w:lang w:bidi="ar-SA"/>
        </w:rPr>
        <w:t xml:space="preserve">EMPG funded jurisdictions should consult </w:t>
      </w:r>
      <w:r w:rsidR="003162A0">
        <w:rPr>
          <w:rFonts w:ascii="Trebuchet MS" w:eastAsiaTheme="minorHAnsi" w:hAnsi="Trebuchet MS"/>
          <w:sz w:val="28"/>
          <w:szCs w:val="24"/>
          <w:lang w:bidi="ar-SA"/>
        </w:rPr>
        <w:t>current FY grant guidance and direct questions to the Finance and/or Exercise Unit.</w:t>
      </w:r>
    </w:p>
    <w:p w:rsidR="00EF2EFD" w:rsidRPr="00EF2EFD" w:rsidRDefault="00EF2EFD" w:rsidP="00EF2EFD">
      <w:pPr>
        <w:widowControl/>
        <w:shd w:val="clear" w:color="auto" w:fill="FDE9D9" w:themeFill="accent6" w:themeFillTint="33"/>
        <w:tabs>
          <w:tab w:val="left" w:pos="820"/>
        </w:tabs>
        <w:kinsoku w:val="0"/>
        <w:overflowPunct w:val="0"/>
        <w:adjustRightInd w:val="0"/>
        <w:ind w:right="10"/>
        <w:jc w:val="both"/>
        <w:rPr>
          <w:rFonts w:ascii="Trebuchet MS" w:eastAsiaTheme="minorHAnsi" w:hAnsi="Trebuchet MS"/>
          <w:sz w:val="12"/>
          <w:szCs w:val="24"/>
          <w:lang w:bidi="ar-SA"/>
        </w:rPr>
      </w:pPr>
    </w:p>
    <w:p w:rsidR="00991F62" w:rsidRPr="007C55BF" w:rsidRDefault="00991F62" w:rsidP="007C55BF">
      <w:pPr>
        <w:widowControl/>
        <w:shd w:val="clear" w:color="auto" w:fill="FDE9D9" w:themeFill="accent6" w:themeFillTint="33"/>
        <w:tabs>
          <w:tab w:val="left" w:pos="820"/>
        </w:tabs>
        <w:kinsoku w:val="0"/>
        <w:overflowPunct w:val="0"/>
        <w:adjustRightInd w:val="0"/>
        <w:ind w:right="10"/>
        <w:jc w:val="both"/>
        <w:rPr>
          <w:rFonts w:ascii="Trebuchet MS" w:eastAsiaTheme="minorHAnsi" w:hAnsi="Trebuchet MS"/>
          <w:sz w:val="12"/>
          <w:szCs w:val="24"/>
          <w:lang w:bidi="ar-SA"/>
        </w:rPr>
      </w:pPr>
    </w:p>
    <w:p w:rsidR="00991F62" w:rsidRPr="00EF2EFD" w:rsidRDefault="00991F62" w:rsidP="00991F62">
      <w:pPr>
        <w:widowControl/>
        <w:shd w:val="clear" w:color="auto" w:fill="FDE9D9" w:themeFill="accent6" w:themeFillTint="33"/>
        <w:tabs>
          <w:tab w:val="left" w:pos="820"/>
        </w:tabs>
        <w:kinsoku w:val="0"/>
        <w:overflowPunct w:val="0"/>
        <w:adjustRightInd w:val="0"/>
        <w:spacing w:line="360" w:lineRule="auto"/>
        <w:ind w:right="10"/>
        <w:jc w:val="both"/>
        <w:rPr>
          <w:rFonts w:ascii="Trebuchet MS" w:eastAsiaTheme="minorHAnsi" w:hAnsi="Trebuchet MS"/>
          <w:sz w:val="28"/>
          <w:szCs w:val="24"/>
          <w:lang w:bidi="ar-SA"/>
        </w:rPr>
      </w:pPr>
      <w:r w:rsidRPr="00EF2EFD">
        <w:rPr>
          <w:rFonts w:ascii="Trebuchet MS" w:eastAsiaTheme="minorHAnsi" w:hAnsi="Trebuchet MS"/>
          <w:sz w:val="28"/>
          <w:szCs w:val="24"/>
          <w:lang w:bidi="ar-SA"/>
        </w:rPr>
        <w:t xml:space="preserve">Fill in your </w:t>
      </w:r>
      <w:r w:rsidR="003841D2">
        <w:rPr>
          <w:rFonts w:ascii="Trebuchet MS" w:eastAsiaTheme="minorHAnsi" w:hAnsi="Trebuchet MS"/>
          <w:sz w:val="28"/>
          <w:szCs w:val="24"/>
          <w:lang w:bidi="ar-SA"/>
        </w:rPr>
        <w:t xml:space="preserve">jurisdictional </w:t>
      </w:r>
      <w:r w:rsidRPr="00EF2EFD">
        <w:rPr>
          <w:rFonts w:ascii="Trebuchet MS" w:eastAsiaTheme="minorHAnsi" w:hAnsi="Trebuchet MS"/>
          <w:sz w:val="28"/>
          <w:szCs w:val="24"/>
          <w:lang w:bidi="ar-SA"/>
        </w:rPr>
        <w:t>information in all areas shaded in gray.</w:t>
      </w:r>
    </w:p>
    <w:p w:rsidR="000979D1" w:rsidRPr="000979D1" w:rsidRDefault="00EF2EFD" w:rsidP="007C55BF">
      <w:pPr>
        <w:widowControl/>
        <w:shd w:val="clear" w:color="auto" w:fill="FDE9D9" w:themeFill="accent6" w:themeFillTint="33"/>
        <w:tabs>
          <w:tab w:val="left" w:pos="820"/>
        </w:tabs>
        <w:kinsoku w:val="0"/>
        <w:overflowPunct w:val="0"/>
        <w:adjustRightInd w:val="0"/>
        <w:spacing w:line="360" w:lineRule="auto"/>
        <w:ind w:right="10"/>
        <w:jc w:val="both"/>
        <w:rPr>
          <w:rFonts w:ascii="Trebuchet MS" w:hAnsi="Trebuchet MS"/>
          <w:sz w:val="36"/>
        </w:rPr>
      </w:pPr>
      <w:r>
        <w:rPr>
          <w:rFonts w:ascii="Trebuchet MS" w:eastAsiaTheme="minorHAnsi" w:hAnsi="Trebuchet MS"/>
          <w:sz w:val="28"/>
          <w:szCs w:val="24"/>
          <w:lang w:bidi="ar-SA"/>
        </w:rPr>
        <w:t>Delete i</w:t>
      </w:r>
      <w:r w:rsidR="00991F62" w:rsidRPr="00EF2EFD">
        <w:rPr>
          <w:rFonts w:ascii="Trebuchet MS" w:eastAsiaTheme="minorHAnsi" w:hAnsi="Trebuchet MS"/>
          <w:sz w:val="28"/>
          <w:szCs w:val="24"/>
          <w:lang w:bidi="ar-SA"/>
        </w:rPr>
        <w:t>tems that do not apply</w:t>
      </w:r>
      <w:r>
        <w:rPr>
          <w:rFonts w:ascii="Trebuchet MS" w:eastAsiaTheme="minorHAnsi" w:hAnsi="Trebuchet MS"/>
          <w:sz w:val="28"/>
          <w:szCs w:val="24"/>
          <w:lang w:bidi="ar-SA"/>
        </w:rPr>
        <w:t>.</w:t>
      </w:r>
      <w:r w:rsidR="00991F62" w:rsidRPr="00EF2EFD">
        <w:rPr>
          <w:rFonts w:ascii="Trebuchet MS" w:eastAsiaTheme="minorHAnsi" w:hAnsi="Trebuchet MS"/>
          <w:sz w:val="28"/>
          <w:szCs w:val="24"/>
          <w:lang w:bidi="ar-SA"/>
        </w:rPr>
        <w:t xml:space="preserve"> </w:t>
      </w: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9119AA" w:rsidP="0000596D">
      <w:pPr>
        <w:pStyle w:val="BodyText"/>
        <w:rPr>
          <w:rFonts w:ascii="Trebuchet MS" w:hAnsi="Trebuchet MS"/>
          <w:sz w:val="20"/>
        </w:rPr>
      </w:pPr>
      <w:r>
        <w:rPr>
          <w:rFonts w:ascii="Trebuchet MS" w:hAnsi="Trebuchet MS"/>
          <w:noProof/>
          <w:sz w:val="18"/>
          <w:lang w:bidi="ar-SA"/>
        </w:rPr>
        <w:pict>
          <v:rect id="_x0000_s1048" style="position:absolute;margin-left:179.1pt;margin-top:547.85pt;width:144.75pt;height:36.35pt;z-index:251658240" fillcolor="white [3212]" stroked="f"/>
        </w:pict>
      </w:r>
    </w:p>
    <w:p w:rsidR="002968DD" w:rsidRPr="0000596D" w:rsidRDefault="002968DD" w:rsidP="0000596D">
      <w:pPr>
        <w:rPr>
          <w:rFonts w:ascii="Trebuchet MS" w:hAnsi="Trebuchet MS"/>
          <w:sz w:val="18"/>
        </w:rPr>
        <w:sectPr w:rsidR="002968DD" w:rsidRPr="0000596D" w:rsidSect="002E7D0F">
          <w:footerReference w:type="default" r:id="rId8"/>
          <w:type w:val="continuous"/>
          <w:pgSz w:w="12240" w:h="15840"/>
          <w:pgMar w:top="1500" w:right="990" w:bottom="280" w:left="1220" w:header="720" w:footer="394" w:gutter="0"/>
          <w:cols w:space="720"/>
        </w:sectPr>
      </w:pPr>
    </w:p>
    <w:p w:rsidR="006E036E" w:rsidRPr="0013767B" w:rsidRDefault="006E036E" w:rsidP="0000596D">
      <w:pPr>
        <w:pStyle w:val="Heading1"/>
        <w:spacing w:before="0"/>
        <w:ind w:right="23"/>
        <w:rPr>
          <w:rFonts w:ascii="Trebuchet MS" w:hAnsi="Trebuchet MS"/>
          <w:color w:val="000080"/>
          <w:sz w:val="12"/>
          <w:highlight w:val="lightGray"/>
        </w:rPr>
      </w:pPr>
      <w:bookmarkStart w:id="1" w:name="Exercise_Overview"/>
      <w:bookmarkEnd w:id="1"/>
    </w:p>
    <w:p w:rsidR="002968DD" w:rsidRPr="0000596D" w:rsidRDefault="006E036E" w:rsidP="0000596D">
      <w:pPr>
        <w:pStyle w:val="Heading1"/>
        <w:spacing w:before="0"/>
        <w:ind w:right="23"/>
        <w:rPr>
          <w:rFonts w:ascii="Trebuchet MS" w:hAnsi="Trebuchet MS"/>
        </w:rPr>
      </w:pPr>
      <w:r>
        <w:rPr>
          <w:rFonts w:ascii="Trebuchet MS" w:hAnsi="Trebuchet MS"/>
          <w:color w:val="000080"/>
          <w:sz w:val="38"/>
        </w:rPr>
        <w:t>Exercise</w:t>
      </w:r>
      <w:r w:rsidR="001E3810" w:rsidRPr="0000596D">
        <w:rPr>
          <w:rFonts w:ascii="Trebuchet MS" w:hAnsi="Trebuchet MS"/>
          <w:color w:val="000080"/>
        </w:rPr>
        <w:t xml:space="preserve"> </w:t>
      </w:r>
      <w:r w:rsidR="001E3810" w:rsidRPr="0000596D">
        <w:rPr>
          <w:rFonts w:ascii="Trebuchet MS" w:hAnsi="Trebuchet MS"/>
          <w:color w:val="000080"/>
          <w:sz w:val="38"/>
        </w:rPr>
        <w:t>O</w:t>
      </w:r>
      <w:r w:rsidR="00D15A67" w:rsidRPr="0000596D">
        <w:rPr>
          <w:rFonts w:ascii="Trebuchet MS" w:hAnsi="Trebuchet MS"/>
          <w:color w:val="000080"/>
          <w:sz w:val="38"/>
        </w:rPr>
        <w:t>verview</w:t>
      </w:r>
    </w:p>
    <w:p w:rsidR="002968DD" w:rsidRPr="0000596D" w:rsidRDefault="002968DD" w:rsidP="0000596D">
      <w:pPr>
        <w:pStyle w:val="BodyText"/>
        <w:rPr>
          <w:rFonts w:ascii="Trebuchet MS" w:hAnsi="Trebuchet MS"/>
          <w:b/>
          <w:sz w:val="12"/>
        </w:rPr>
      </w:pPr>
    </w:p>
    <w:tbl>
      <w:tblPr>
        <w:tblW w:w="9295" w:type="dxa"/>
        <w:tblInd w:w="155" w:type="dxa"/>
        <w:tblLayout w:type="fixed"/>
        <w:tblCellMar>
          <w:left w:w="0" w:type="dxa"/>
          <w:right w:w="0" w:type="dxa"/>
        </w:tblCellMar>
        <w:tblLook w:val="01E0" w:firstRow="1" w:lastRow="1" w:firstColumn="1" w:lastColumn="1" w:noHBand="0" w:noVBand="0"/>
      </w:tblPr>
      <w:tblGrid>
        <w:gridCol w:w="2815"/>
        <w:gridCol w:w="30"/>
        <w:gridCol w:w="600"/>
        <w:gridCol w:w="5850"/>
      </w:tblGrid>
      <w:tr w:rsidR="002968DD" w:rsidRPr="001F2833" w:rsidTr="00BC1D43">
        <w:trPr>
          <w:trHeight w:val="655"/>
        </w:trPr>
        <w:tc>
          <w:tcPr>
            <w:tcW w:w="2815" w:type="dxa"/>
            <w:tcBorders>
              <w:bottom w:val="single" w:sz="48" w:space="0" w:color="FFFFFF"/>
            </w:tcBorders>
            <w:shd w:val="clear" w:color="auto" w:fill="000080"/>
            <w:vAlign w:val="center"/>
          </w:tcPr>
          <w:p w:rsidR="002968DD" w:rsidRPr="001F2833" w:rsidRDefault="00327670" w:rsidP="0000596D">
            <w:pPr>
              <w:pStyle w:val="TableParagraph"/>
              <w:ind w:left="49" w:right="50"/>
              <w:jc w:val="center"/>
              <w:rPr>
                <w:rFonts w:ascii="Trebuchet MS" w:hAnsi="Trebuchet MS"/>
                <w:b/>
                <w:sz w:val="24"/>
              </w:rPr>
            </w:pPr>
            <w:r w:rsidRPr="001F2833">
              <w:rPr>
                <w:rFonts w:ascii="Trebuchet MS" w:hAnsi="Trebuchet MS"/>
                <w:b/>
                <w:color w:val="FFFFFF"/>
                <w:sz w:val="24"/>
              </w:rPr>
              <w:t>Exercise</w:t>
            </w:r>
            <w:r w:rsidR="001E3810" w:rsidRPr="001F2833">
              <w:rPr>
                <w:rFonts w:ascii="Trebuchet MS" w:hAnsi="Trebuchet MS"/>
                <w:b/>
                <w:color w:val="FFFFFF"/>
                <w:sz w:val="24"/>
              </w:rPr>
              <w:t xml:space="preserve"> Name</w:t>
            </w:r>
          </w:p>
        </w:tc>
        <w:tc>
          <w:tcPr>
            <w:tcW w:w="30" w:type="dxa"/>
          </w:tcPr>
          <w:p w:rsidR="002968DD" w:rsidRPr="001F2833" w:rsidRDefault="002968DD" w:rsidP="0000596D">
            <w:pPr>
              <w:pStyle w:val="TableParagraph"/>
              <w:rPr>
                <w:rFonts w:ascii="Trebuchet MS" w:hAnsi="Trebuchet MS"/>
              </w:rPr>
            </w:pPr>
          </w:p>
        </w:tc>
        <w:tc>
          <w:tcPr>
            <w:tcW w:w="6450" w:type="dxa"/>
            <w:gridSpan w:val="2"/>
            <w:shd w:val="clear" w:color="auto" w:fill="F2F2F2" w:themeFill="background1" w:themeFillShade="F2"/>
            <w:vAlign w:val="center"/>
          </w:tcPr>
          <w:p w:rsidR="002968DD" w:rsidRPr="001F2833" w:rsidRDefault="002968DD" w:rsidP="001376C7">
            <w:pPr>
              <w:pStyle w:val="TableParagraph"/>
              <w:ind w:left="240" w:right="612"/>
              <w:rPr>
                <w:rFonts w:ascii="Trebuchet MS" w:hAnsi="Trebuchet MS"/>
                <w:sz w:val="24"/>
              </w:rPr>
            </w:pPr>
          </w:p>
        </w:tc>
      </w:tr>
      <w:tr w:rsidR="002968DD" w:rsidRPr="001F2833" w:rsidTr="00BC1D43">
        <w:trPr>
          <w:trHeight w:val="655"/>
        </w:trPr>
        <w:tc>
          <w:tcPr>
            <w:tcW w:w="2815" w:type="dxa"/>
            <w:tcBorders>
              <w:top w:val="single" w:sz="48" w:space="0" w:color="FFFFFF"/>
              <w:bottom w:val="single" w:sz="48" w:space="0" w:color="FFFFFF"/>
            </w:tcBorders>
            <w:shd w:val="clear" w:color="auto" w:fill="000080"/>
            <w:vAlign w:val="center"/>
          </w:tcPr>
          <w:p w:rsidR="002968DD" w:rsidRPr="001F2833" w:rsidRDefault="005C1912" w:rsidP="0000596D">
            <w:pPr>
              <w:pStyle w:val="TableParagraph"/>
              <w:ind w:left="49" w:right="50"/>
              <w:jc w:val="center"/>
              <w:rPr>
                <w:rFonts w:ascii="Trebuchet MS" w:hAnsi="Trebuchet MS"/>
                <w:b/>
                <w:sz w:val="24"/>
              </w:rPr>
            </w:pPr>
            <w:r>
              <w:rPr>
                <w:rFonts w:ascii="Trebuchet MS" w:hAnsi="Trebuchet MS"/>
                <w:b/>
                <w:color w:val="FFFFFF"/>
                <w:sz w:val="24"/>
              </w:rPr>
              <w:t>Date(s)</w:t>
            </w:r>
          </w:p>
        </w:tc>
        <w:tc>
          <w:tcPr>
            <w:tcW w:w="30" w:type="dxa"/>
          </w:tcPr>
          <w:p w:rsidR="002968DD" w:rsidRPr="001F2833" w:rsidRDefault="002968DD" w:rsidP="0000596D">
            <w:pPr>
              <w:pStyle w:val="TableParagraph"/>
              <w:rPr>
                <w:rFonts w:ascii="Trebuchet MS" w:hAnsi="Trebuchet MS"/>
              </w:rPr>
            </w:pPr>
          </w:p>
        </w:tc>
        <w:tc>
          <w:tcPr>
            <w:tcW w:w="6450" w:type="dxa"/>
            <w:gridSpan w:val="2"/>
            <w:shd w:val="clear" w:color="auto" w:fill="F2F2F2" w:themeFill="background1" w:themeFillShade="F2"/>
            <w:vAlign w:val="center"/>
          </w:tcPr>
          <w:p w:rsidR="002968DD" w:rsidRPr="001F2833" w:rsidRDefault="002968DD" w:rsidP="001376C7">
            <w:pPr>
              <w:pStyle w:val="TableParagraph"/>
              <w:ind w:left="240"/>
              <w:rPr>
                <w:rFonts w:ascii="Trebuchet MS" w:hAnsi="Trebuchet MS"/>
                <w:sz w:val="24"/>
              </w:rPr>
            </w:pPr>
          </w:p>
        </w:tc>
      </w:tr>
      <w:tr w:rsidR="00AF12D8" w:rsidRPr="001F2833" w:rsidTr="00BC1D43">
        <w:trPr>
          <w:trHeight w:val="655"/>
        </w:trPr>
        <w:tc>
          <w:tcPr>
            <w:tcW w:w="2815" w:type="dxa"/>
            <w:tcBorders>
              <w:top w:val="single" w:sz="48" w:space="0" w:color="FFFFFF"/>
              <w:bottom w:val="single" w:sz="48" w:space="0" w:color="FFFFFF"/>
            </w:tcBorders>
            <w:shd w:val="clear" w:color="auto" w:fill="000080"/>
            <w:vAlign w:val="center"/>
          </w:tcPr>
          <w:p w:rsidR="00AF12D8" w:rsidRDefault="00AF12D8" w:rsidP="0000596D">
            <w:pPr>
              <w:pStyle w:val="TableParagraph"/>
              <w:ind w:left="49" w:right="50"/>
              <w:jc w:val="center"/>
              <w:rPr>
                <w:rFonts w:ascii="Trebuchet MS" w:hAnsi="Trebuchet MS"/>
                <w:b/>
                <w:color w:val="FFFFFF"/>
                <w:sz w:val="24"/>
              </w:rPr>
            </w:pPr>
            <w:r w:rsidRPr="001F2833">
              <w:rPr>
                <w:rFonts w:ascii="Trebuchet MS" w:hAnsi="Trebuchet MS"/>
                <w:b/>
                <w:color w:val="FFFFFF"/>
                <w:sz w:val="24"/>
              </w:rPr>
              <w:t>Type</w:t>
            </w:r>
          </w:p>
          <w:p w:rsidR="005C1912" w:rsidRPr="001F2833" w:rsidRDefault="005C1912" w:rsidP="005C1912">
            <w:pPr>
              <w:pStyle w:val="TableParagraph"/>
              <w:ind w:left="49" w:right="50"/>
              <w:jc w:val="center"/>
              <w:rPr>
                <w:rFonts w:ascii="Trebuchet MS" w:hAnsi="Trebuchet MS"/>
                <w:b/>
                <w:color w:val="FFFFFF"/>
                <w:sz w:val="24"/>
              </w:rPr>
            </w:pPr>
            <w:r w:rsidRPr="005C1912">
              <w:rPr>
                <w:rFonts w:ascii="Trebuchet MS" w:hAnsi="Trebuchet MS"/>
                <w:color w:val="A6A6A6" w:themeColor="background1" w:themeShade="A6"/>
                <w:sz w:val="20"/>
              </w:rPr>
              <w:t>(Seminar or Workshop)</w:t>
            </w:r>
          </w:p>
        </w:tc>
        <w:tc>
          <w:tcPr>
            <w:tcW w:w="30" w:type="dxa"/>
          </w:tcPr>
          <w:p w:rsidR="00AF12D8" w:rsidRPr="001F2833" w:rsidRDefault="00AF12D8" w:rsidP="0000596D">
            <w:pPr>
              <w:pStyle w:val="TableParagraph"/>
              <w:rPr>
                <w:rFonts w:ascii="Trebuchet MS" w:hAnsi="Trebuchet MS"/>
              </w:rPr>
            </w:pPr>
          </w:p>
        </w:tc>
        <w:tc>
          <w:tcPr>
            <w:tcW w:w="6450" w:type="dxa"/>
            <w:gridSpan w:val="2"/>
            <w:shd w:val="clear" w:color="auto" w:fill="F2F2F2" w:themeFill="background1" w:themeFillShade="F2"/>
            <w:vAlign w:val="center"/>
          </w:tcPr>
          <w:p w:rsidR="001447E9" w:rsidRPr="005C1912" w:rsidRDefault="001447E9" w:rsidP="001376C7">
            <w:pPr>
              <w:pStyle w:val="TableParagraph"/>
              <w:ind w:left="240"/>
              <w:rPr>
                <w:rFonts w:ascii="Trebuchet MS" w:hAnsi="Trebuchet MS"/>
                <w:sz w:val="24"/>
              </w:rPr>
            </w:pPr>
          </w:p>
        </w:tc>
      </w:tr>
      <w:tr w:rsidR="002968DD" w:rsidRPr="001F2833" w:rsidTr="00BC1D43">
        <w:trPr>
          <w:trHeight w:val="906"/>
        </w:trPr>
        <w:tc>
          <w:tcPr>
            <w:tcW w:w="2815" w:type="dxa"/>
            <w:tcBorders>
              <w:top w:val="single" w:sz="48" w:space="0" w:color="FFFFFF"/>
              <w:bottom w:val="single" w:sz="48" w:space="0" w:color="FFFFFF"/>
            </w:tcBorders>
            <w:shd w:val="clear" w:color="auto" w:fill="000080"/>
            <w:vAlign w:val="center"/>
          </w:tcPr>
          <w:p w:rsidR="002968DD" w:rsidRDefault="001E3810" w:rsidP="0000596D">
            <w:pPr>
              <w:pStyle w:val="TableParagraph"/>
              <w:ind w:left="49" w:right="47"/>
              <w:jc w:val="center"/>
              <w:rPr>
                <w:rFonts w:ascii="Trebuchet MS" w:hAnsi="Trebuchet MS"/>
                <w:b/>
                <w:color w:val="FFFFFF"/>
                <w:sz w:val="24"/>
              </w:rPr>
            </w:pPr>
            <w:r w:rsidRPr="001F2833">
              <w:rPr>
                <w:rFonts w:ascii="Trebuchet MS" w:hAnsi="Trebuchet MS"/>
                <w:b/>
                <w:color w:val="FFFFFF"/>
                <w:sz w:val="24"/>
              </w:rPr>
              <w:t>Scope</w:t>
            </w:r>
          </w:p>
          <w:p w:rsidR="00FB43F2" w:rsidRPr="001F2833" w:rsidRDefault="00FB43F2" w:rsidP="0000596D">
            <w:pPr>
              <w:pStyle w:val="TableParagraph"/>
              <w:ind w:left="49" w:right="47"/>
              <w:jc w:val="center"/>
              <w:rPr>
                <w:rFonts w:ascii="Trebuchet MS" w:hAnsi="Trebuchet MS"/>
                <w:b/>
                <w:sz w:val="24"/>
              </w:rPr>
            </w:pPr>
            <w:r w:rsidRPr="002F0388">
              <w:rPr>
                <w:rFonts w:ascii="Trebuchet MS" w:hAnsi="Trebuchet MS"/>
                <w:color w:val="A6A6A6" w:themeColor="background1" w:themeShade="A6"/>
                <w:sz w:val="20"/>
              </w:rPr>
              <w:t>(local, regional, state, multi-jurisdictional)</w:t>
            </w:r>
          </w:p>
        </w:tc>
        <w:tc>
          <w:tcPr>
            <w:tcW w:w="30" w:type="dxa"/>
          </w:tcPr>
          <w:p w:rsidR="002968DD" w:rsidRPr="001F2833" w:rsidRDefault="002968DD" w:rsidP="0000596D">
            <w:pPr>
              <w:pStyle w:val="TableParagraph"/>
              <w:rPr>
                <w:rFonts w:ascii="Trebuchet MS" w:hAnsi="Trebuchet MS"/>
              </w:rPr>
            </w:pPr>
          </w:p>
        </w:tc>
        <w:tc>
          <w:tcPr>
            <w:tcW w:w="6450" w:type="dxa"/>
            <w:gridSpan w:val="2"/>
            <w:shd w:val="clear" w:color="auto" w:fill="F2F2F2" w:themeFill="background1" w:themeFillShade="F2"/>
            <w:vAlign w:val="center"/>
          </w:tcPr>
          <w:p w:rsidR="003760A2" w:rsidRPr="001F2833" w:rsidRDefault="003760A2" w:rsidP="001376C7">
            <w:pPr>
              <w:pStyle w:val="TableParagraph"/>
              <w:ind w:left="240"/>
              <w:jc w:val="both"/>
              <w:rPr>
                <w:rFonts w:ascii="Trebuchet MS" w:hAnsi="Trebuchet MS"/>
                <w:sz w:val="24"/>
              </w:rPr>
            </w:pPr>
          </w:p>
        </w:tc>
      </w:tr>
      <w:tr w:rsidR="002968DD" w:rsidRPr="001F2833" w:rsidTr="00BC1D43">
        <w:trPr>
          <w:trHeight w:val="951"/>
        </w:trPr>
        <w:tc>
          <w:tcPr>
            <w:tcW w:w="2815" w:type="dxa"/>
            <w:tcBorders>
              <w:top w:val="single" w:sz="48" w:space="0" w:color="FFFFFF"/>
              <w:bottom w:val="single" w:sz="48" w:space="0" w:color="FFFFFF"/>
            </w:tcBorders>
            <w:shd w:val="clear" w:color="auto" w:fill="000080"/>
            <w:vAlign w:val="center"/>
          </w:tcPr>
          <w:p w:rsidR="002968DD" w:rsidRDefault="001E3810" w:rsidP="0000596D">
            <w:pPr>
              <w:pStyle w:val="TableParagraph"/>
              <w:ind w:left="49" w:right="49"/>
              <w:jc w:val="center"/>
              <w:rPr>
                <w:rFonts w:ascii="Trebuchet MS" w:hAnsi="Trebuchet MS"/>
                <w:b/>
                <w:color w:val="FFFFFF"/>
                <w:sz w:val="24"/>
              </w:rPr>
            </w:pPr>
            <w:r w:rsidRPr="001F2833">
              <w:rPr>
                <w:rFonts w:ascii="Trebuchet MS" w:hAnsi="Trebuchet MS"/>
                <w:b/>
                <w:color w:val="FFFFFF"/>
                <w:sz w:val="24"/>
              </w:rPr>
              <w:t>Mission Area</w:t>
            </w:r>
            <w:r w:rsidR="00AE1640" w:rsidRPr="001F2833">
              <w:rPr>
                <w:rFonts w:ascii="Trebuchet MS" w:hAnsi="Trebuchet MS"/>
                <w:b/>
                <w:color w:val="FFFFFF"/>
                <w:sz w:val="24"/>
              </w:rPr>
              <w:t>(s)</w:t>
            </w:r>
          </w:p>
          <w:p w:rsidR="00FB43F2" w:rsidRPr="001F2833" w:rsidRDefault="00FB43F2" w:rsidP="0000596D">
            <w:pPr>
              <w:pStyle w:val="TableParagraph"/>
              <w:ind w:left="49" w:right="49"/>
              <w:jc w:val="center"/>
              <w:rPr>
                <w:rFonts w:ascii="Trebuchet MS" w:hAnsi="Trebuchet MS"/>
                <w:b/>
                <w:sz w:val="24"/>
              </w:rPr>
            </w:pPr>
            <w:r w:rsidRPr="002F0388">
              <w:rPr>
                <w:rFonts w:ascii="Trebuchet MS" w:hAnsi="Trebuchet MS"/>
                <w:b/>
                <w:color w:val="A6A6A6" w:themeColor="background1" w:themeShade="A6"/>
                <w:sz w:val="20"/>
              </w:rPr>
              <w:t>(</w:t>
            </w:r>
            <w:r w:rsidRPr="002F0388">
              <w:rPr>
                <w:rFonts w:ascii="Trebuchet MS" w:hAnsi="Trebuchet MS"/>
                <w:color w:val="A6A6A6" w:themeColor="background1" w:themeShade="A6"/>
                <w:sz w:val="20"/>
              </w:rPr>
              <w:t>Prevention, Protection, Response, Recovery</w:t>
            </w:r>
            <w:r>
              <w:rPr>
                <w:rFonts w:ascii="Trebuchet MS" w:hAnsi="Trebuchet MS"/>
                <w:color w:val="A6A6A6" w:themeColor="background1" w:themeShade="A6"/>
                <w:sz w:val="20"/>
              </w:rPr>
              <w:t>, Mitigation</w:t>
            </w:r>
            <w:r w:rsidRPr="002F0388">
              <w:rPr>
                <w:rFonts w:ascii="Trebuchet MS" w:hAnsi="Trebuchet MS"/>
                <w:color w:val="A6A6A6" w:themeColor="background1" w:themeShade="A6"/>
                <w:sz w:val="20"/>
              </w:rPr>
              <w:t>)</w:t>
            </w:r>
          </w:p>
        </w:tc>
        <w:tc>
          <w:tcPr>
            <w:tcW w:w="30" w:type="dxa"/>
          </w:tcPr>
          <w:p w:rsidR="002968DD" w:rsidRPr="001F2833" w:rsidRDefault="002968DD" w:rsidP="0000596D">
            <w:pPr>
              <w:pStyle w:val="TableParagraph"/>
              <w:rPr>
                <w:rFonts w:ascii="Trebuchet MS" w:hAnsi="Trebuchet MS"/>
              </w:rPr>
            </w:pPr>
          </w:p>
        </w:tc>
        <w:tc>
          <w:tcPr>
            <w:tcW w:w="6450" w:type="dxa"/>
            <w:gridSpan w:val="2"/>
            <w:shd w:val="clear" w:color="auto" w:fill="F2F2F2" w:themeFill="background1" w:themeFillShade="F2"/>
            <w:vAlign w:val="center"/>
          </w:tcPr>
          <w:p w:rsidR="002968DD" w:rsidRPr="001F2833" w:rsidRDefault="002968DD" w:rsidP="001376C7">
            <w:pPr>
              <w:pStyle w:val="TableParagraph"/>
              <w:ind w:left="240"/>
              <w:rPr>
                <w:rFonts w:ascii="Trebuchet MS" w:hAnsi="Trebuchet MS"/>
                <w:sz w:val="24"/>
              </w:rPr>
            </w:pPr>
          </w:p>
        </w:tc>
      </w:tr>
      <w:tr w:rsidR="006705F7" w:rsidRPr="001F2833" w:rsidTr="00BC1D43">
        <w:trPr>
          <w:trHeight w:val="250"/>
        </w:trPr>
        <w:tc>
          <w:tcPr>
            <w:tcW w:w="2815" w:type="dxa"/>
            <w:vMerge w:val="restart"/>
            <w:tcBorders>
              <w:top w:val="single" w:sz="48" w:space="0" w:color="FFFFFF"/>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r w:rsidRPr="001F2833">
              <w:rPr>
                <w:rFonts w:ascii="Trebuchet MS" w:hAnsi="Trebuchet MS"/>
                <w:b/>
                <w:color w:val="FFFFFF"/>
                <w:sz w:val="24"/>
              </w:rPr>
              <w:t>Core Capabilities</w:t>
            </w:r>
          </w:p>
          <w:p w:rsidR="006705F7" w:rsidRPr="001F2833" w:rsidRDefault="006705F7" w:rsidP="005C1912">
            <w:pPr>
              <w:pStyle w:val="TableParagraph"/>
              <w:ind w:left="115" w:right="275" w:hanging="2"/>
              <w:jc w:val="center"/>
              <w:rPr>
                <w:rFonts w:ascii="Trebuchet MS" w:hAnsi="Trebuchet MS"/>
                <w:color w:val="A6A6A6" w:themeColor="background1" w:themeShade="A6"/>
                <w:sz w:val="24"/>
              </w:rPr>
            </w:pPr>
            <w:r w:rsidRPr="005C1912">
              <w:rPr>
                <w:rFonts w:ascii="Trebuchet MS" w:hAnsi="Trebuchet MS"/>
                <w:color w:val="A6A6A6" w:themeColor="background1" w:themeShade="A6"/>
                <w:sz w:val="20"/>
              </w:rPr>
              <w:t xml:space="preserve">(check </w:t>
            </w:r>
            <w:r w:rsidR="005C1912">
              <w:rPr>
                <w:rFonts w:ascii="Trebuchet MS" w:hAnsi="Trebuchet MS"/>
                <w:color w:val="A6A6A6" w:themeColor="background1" w:themeShade="A6"/>
                <w:sz w:val="20"/>
              </w:rPr>
              <w:t>all that apply</w:t>
            </w:r>
            <w:r w:rsidR="007C55BF">
              <w:rPr>
                <w:rFonts w:ascii="Trebuchet MS" w:hAnsi="Trebuchet MS"/>
                <w:color w:val="A6A6A6" w:themeColor="background1" w:themeShade="A6"/>
                <w:sz w:val="20"/>
              </w:rPr>
              <w:t>, minimum 2 for Seminars and 3 for Workshops</w:t>
            </w:r>
            <w:r w:rsidRPr="005C1912">
              <w:rPr>
                <w:rFonts w:ascii="Trebuchet MS" w:hAnsi="Trebuchet MS"/>
                <w:color w:val="A6A6A6" w:themeColor="background1" w:themeShade="A6"/>
                <w:sz w:val="20"/>
              </w:rPr>
              <w:t>)</w:t>
            </w:r>
          </w:p>
        </w:tc>
        <w:tc>
          <w:tcPr>
            <w:tcW w:w="30" w:type="dxa"/>
            <w:vMerge w:val="restart"/>
            <w:tcBorders>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ahoma" w:hAnsi="Tahoma" w:cs="Tahoma"/>
                <w:sz w:val="24"/>
              </w:rPr>
              <w:t>﻿﻿</w:t>
            </w:r>
            <w:r w:rsidR="007D7086" w:rsidRPr="001F2833">
              <w:rPr>
                <w:rFonts w:ascii="Trebuchet MS" w:hAnsi="Trebuchet MS" w:cs="Tahoma"/>
                <w:sz w:val="24"/>
              </w:rPr>
              <w:t>Access Control and Identity Verification</w:t>
            </w:r>
          </w:p>
        </w:tc>
      </w:tr>
      <w:tr w:rsidR="007C4167" w:rsidRPr="001F2833" w:rsidTr="00BC1D43">
        <w:trPr>
          <w:trHeight w:val="250"/>
        </w:trPr>
        <w:tc>
          <w:tcPr>
            <w:tcW w:w="2815" w:type="dxa"/>
            <w:vMerge/>
            <w:tcBorders>
              <w:top w:val="single" w:sz="48" w:space="0" w:color="FFFFFF"/>
              <w:right w:val="single" w:sz="4" w:space="0" w:color="auto"/>
            </w:tcBorders>
            <w:shd w:val="clear" w:color="auto" w:fill="000080"/>
            <w:vAlign w:val="center"/>
          </w:tcPr>
          <w:p w:rsidR="007C4167" w:rsidRPr="001F2833" w:rsidRDefault="007C4167" w:rsidP="001F2833">
            <w:pPr>
              <w:pStyle w:val="TableParagraph"/>
              <w:ind w:left="115" w:right="275" w:hanging="2"/>
              <w:jc w:val="center"/>
              <w:rPr>
                <w:rFonts w:ascii="Trebuchet MS" w:hAnsi="Trebuchet MS"/>
                <w:b/>
                <w:color w:val="FFFFFF"/>
                <w:sz w:val="24"/>
              </w:rPr>
            </w:pPr>
          </w:p>
        </w:tc>
        <w:tc>
          <w:tcPr>
            <w:tcW w:w="30" w:type="dxa"/>
            <w:vMerge/>
            <w:tcBorders>
              <w:left w:val="single" w:sz="4" w:space="0" w:color="auto"/>
              <w:right w:val="single" w:sz="4" w:space="0" w:color="auto"/>
            </w:tcBorders>
          </w:tcPr>
          <w:p w:rsidR="007C4167" w:rsidRPr="001F2833" w:rsidRDefault="007C416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4167" w:rsidRPr="001F2833" w:rsidRDefault="007C4167" w:rsidP="001F2833">
            <w:pPr>
              <w:pStyle w:val="TableParagraph"/>
              <w:jc w:val="center"/>
              <w:rPr>
                <w:rFonts w:ascii="Trebuchet MS" w:hAnsi="Trebuchet MS"/>
                <w:b/>
                <w:sz w:val="24"/>
              </w:rPr>
            </w:pPr>
          </w:p>
        </w:tc>
        <w:tc>
          <w:tcPr>
            <w:tcW w:w="5850" w:type="dxa"/>
            <w:tcBorders>
              <w:left w:val="single" w:sz="4" w:space="0" w:color="auto"/>
            </w:tcBorders>
            <w:shd w:val="clear" w:color="auto" w:fill="auto"/>
            <w:vAlign w:val="center"/>
          </w:tcPr>
          <w:p w:rsidR="007C4167" w:rsidRPr="001F2833" w:rsidRDefault="007C4167" w:rsidP="001F2833">
            <w:pPr>
              <w:pStyle w:val="TableParagraph"/>
              <w:ind w:left="181"/>
              <w:rPr>
                <w:rFonts w:ascii="Trebuchet MS" w:hAnsi="Trebuchet MS" w:cs="Tahoma"/>
                <w:sz w:val="24"/>
              </w:rPr>
            </w:pPr>
            <w:r w:rsidRPr="001F2833">
              <w:rPr>
                <w:rFonts w:ascii="Trebuchet MS" w:hAnsi="Trebuchet MS" w:cs="Tahoma"/>
                <w:sz w:val="24"/>
              </w:rPr>
              <w:t>Community Resilience</w:t>
            </w:r>
          </w:p>
        </w:tc>
      </w:tr>
      <w:tr w:rsidR="007D7086" w:rsidRPr="001F2833" w:rsidTr="00BC1D43">
        <w:trPr>
          <w:trHeight w:val="250"/>
        </w:trPr>
        <w:tc>
          <w:tcPr>
            <w:tcW w:w="2815" w:type="dxa"/>
            <w:vMerge/>
            <w:tcBorders>
              <w:top w:val="single" w:sz="48" w:space="0" w:color="FFFFFF"/>
              <w:right w:val="single" w:sz="4" w:space="0" w:color="auto"/>
            </w:tcBorders>
            <w:shd w:val="clear" w:color="auto" w:fill="000080"/>
            <w:vAlign w:val="center"/>
          </w:tcPr>
          <w:p w:rsidR="007D7086" w:rsidRPr="001F2833" w:rsidRDefault="007D7086" w:rsidP="001F2833">
            <w:pPr>
              <w:pStyle w:val="TableParagraph"/>
              <w:ind w:left="115" w:right="275" w:hanging="2"/>
              <w:jc w:val="center"/>
              <w:rPr>
                <w:rFonts w:ascii="Trebuchet MS" w:hAnsi="Trebuchet MS"/>
                <w:b/>
                <w:color w:val="FFFFFF"/>
                <w:sz w:val="24"/>
              </w:rPr>
            </w:pPr>
          </w:p>
        </w:tc>
        <w:tc>
          <w:tcPr>
            <w:tcW w:w="30" w:type="dxa"/>
            <w:vMerge/>
            <w:tcBorders>
              <w:left w:val="single" w:sz="4" w:space="0" w:color="auto"/>
              <w:right w:val="single" w:sz="4" w:space="0" w:color="auto"/>
            </w:tcBorders>
          </w:tcPr>
          <w:p w:rsidR="007D7086" w:rsidRPr="001F2833" w:rsidRDefault="007D7086"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7086" w:rsidRPr="001F2833" w:rsidRDefault="007D7086" w:rsidP="001F2833">
            <w:pPr>
              <w:pStyle w:val="TableParagraph"/>
              <w:jc w:val="center"/>
              <w:rPr>
                <w:rFonts w:ascii="Trebuchet MS" w:hAnsi="Trebuchet MS"/>
                <w:b/>
                <w:sz w:val="24"/>
              </w:rPr>
            </w:pPr>
          </w:p>
        </w:tc>
        <w:tc>
          <w:tcPr>
            <w:tcW w:w="5850" w:type="dxa"/>
            <w:tcBorders>
              <w:left w:val="single" w:sz="4" w:space="0" w:color="auto"/>
            </w:tcBorders>
            <w:shd w:val="clear" w:color="auto" w:fill="auto"/>
            <w:vAlign w:val="center"/>
          </w:tcPr>
          <w:p w:rsidR="007D7086" w:rsidRPr="001F2833" w:rsidRDefault="007D7086" w:rsidP="001F2833">
            <w:pPr>
              <w:pStyle w:val="TableParagraph"/>
              <w:ind w:left="181"/>
              <w:rPr>
                <w:rFonts w:ascii="Trebuchet MS" w:hAnsi="Trebuchet MS" w:cs="Tahoma"/>
                <w:sz w:val="24"/>
              </w:rPr>
            </w:pPr>
            <w:r w:rsidRPr="001F2833">
              <w:rPr>
                <w:rFonts w:ascii="Trebuchet MS" w:hAnsi="Trebuchet MS" w:cs="Times New Roman"/>
                <w:sz w:val="24"/>
              </w:rPr>
              <w:t>Critical Transportation</w:t>
            </w:r>
          </w:p>
        </w:tc>
      </w:tr>
      <w:tr w:rsidR="007C4167" w:rsidRPr="001F2833" w:rsidTr="00BC1D43">
        <w:trPr>
          <w:trHeight w:val="250"/>
        </w:trPr>
        <w:tc>
          <w:tcPr>
            <w:tcW w:w="2815" w:type="dxa"/>
            <w:vMerge/>
            <w:tcBorders>
              <w:top w:val="single" w:sz="48" w:space="0" w:color="FFFFFF"/>
              <w:right w:val="single" w:sz="4" w:space="0" w:color="auto"/>
            </w:tcBorders>
            <w:shd w:val="clear" w:color="auto" w:fill="000080"/>
            <w:vAlign w:val="center"/>
          </w:tcPr>
          <w:p w:rsidR="007C4167" w:rsidRPr="001F2833" w:rsidRDefault="007C4167" w:rsidP="001F2833">
            <w:pPr>
              <w:pStyle w:val="TableParagraph"/>
              <w:ind w:left="115" w:right="275" w:hanging="2"/>
              <w:jc w:val="center"/>
              <w:rPr>
                <w:rFonts w:ascii="Trebuchet MS" w:hAnsi="Trebuchet MS"/>
                <w:b/>
                <w:color w:val="FFFFFF"/>
                <w:sz w:val="24"/>
              </w:rPr>
            </w:pPr>
          </w:p>
        </w:tc>
        <w:tc>
          <w:tcPr>
            <w:tcW w:w="30" w:type="dxa"/>
            <w:vMerge/>
            <w:tcBorders>
              <w:left w:val="single" w:sz="4" w:space="0" w:color="auto"/>
              <w:right w:val="single" w:sz="4" w:space="0" w:color="auto"/>
            </w:tcBorders>
          </w:tcPr>
          <w:p w:rsidR="007C4167" w:rsidRPr="001F2833" w:rsidRDefault="007C416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4167" w:rsidRPr="001F2833" w:rsidRDefault="007C4167" w:rsidP="001F2833">
            <w:pPr>
              <w:pStyle w:val="TableParagraph"/>
              <w:jc w:val="center"/>
              <w:rPr>
                <w:rFonts w:ascii="Trebuchet MS" w:hAnsi="Trebuchet MS"/>
                <w:b/>
                <w:sz w:val="24"/>
              </w:rPr>
            </w:pPr>
          </w:p>
        </w:tc>
        <w:tc>
          <w:tcPr>
            <w:tcW w:w="5850" w:type="dxa"/>
            <w:tcBorders>
              <w:left w:val="single" w:sz="4" w:space="0" w:color="auto"/>
            </w:tcBorders>
            <w:shd w:val="clear" w:color="auto" w:fill="auto"/>
            <w:vAlign w:val="center"/>
          </w:tcPr>
          <w:p w:rsidR="007C4167" w:rsidRPr="001F2833" w:rsidRDefault="007C4167" w:rsidP="001F2833">
            <w:pPr>
              <w:pStyle w:val="TableParagraph"/>
              <w:ind w:left="181"/>
              <w:rPr>
                <w:rFonts w:ascii="Trebuchet MS" w:hAnsi="Trebuchet MS" w:cs="Times New Roman"/>
                <w:sz w:val="24"/>
              </w:rPr>
            </w:pPr>
            <w:r w:rsidRPr="001F2833">
              <w:rPr>
                <w:rFonts w:ascii="Trebuchet MS" w:hAnsi="Trebuchet MS" w:cs="Times New Roman"/>
                <w:sz w:val="24"/>
              </w:rPr>
              <w:t>Cybersecurity</w:t>
            </w:r>
          </w:p>
        </w:tc>
      </w:tr>
      <w:tr w:rsidR="006705F7" w:rsidRPr="001F2833" w:rsidTr="00BC1D43">
        <w:trPr>
          <w:trHeight w:val="342"/>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Economic Recovery</w:t>
            </w:r>
          </w:p>
        </w:tc>
      </w:tr>
      <w:tr w:rsidR="006705F7" w:rsidRPr="001F2833" w:rsidTr="00BC1D43">
        <w:trPr>
          <w:trHeight w:val="162"/>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Environmental Response/Health and Safety</w:t>
            </w:r>
          </w:p>
        </w:tc>
      </w:tr>
      <w:tr w:rsidR="006705F7" w:rsidRPr="001F2833" w:rsidTr="00BC1D43">
        <w:trPr>
          <w:trHeight w:val="342"/>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Fatality Management Services</w:t>
            </w:r>
          </w:p>
        </w:tc>
      </w:tr>
      <w:tr w:rsidR="00C53213" w:rsidRPr="001F2833" w:rsidTr="00BC1D43">
        <w:trPr>
          <w:trHeight w:val="342"/>
        </w:trPr>
        <w:tc>
          <w:tcPr>
            <w:tcW w:w="2815" w:type="dxa"/>
            <w:vMerge/>
            <w:tcBorders>
              <w:right w:val="single" w:sz="4" w:space="0" w:color="auto"/>
            </w:tcBorders>
            <w:shd w:val="clear" w:color="auto" w:fill="000080"/>
            <w:vAlign w:val="center"/>
          </w:tcPr>
          <w:p w:rsidR="00C53213" w:rsidRPr="001F2833" w:rsidRDefault="00C53213"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C53213" w:rsidRPr="001F2833" w:rsidRDefault="00C53213"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3213" w:rsidRPr="001F2833" w:rsidRDefault="00C53213"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C53213" w:rsidRPr="001F2833" w:rsidRDefault="00C53213" w:rsidP="001F2833">
            <w:pPr>
              <w:pStyle w:val="TableParagraph"/>
              <w:ind w:left="181"/>
              <w:rPr>
                <w:rFonts w:ascii="Trebuchet MS" w:hAnsi="Trebuchet MS" w:cs="Times New Roman"/>
                <w:sz w:val="24"/>
              </w:rPr>
            </w:pPr>
            <w:r w:rsidRPr="001F2833">
              <w:rPr>
                <w:rFonts w:ascii="Trebuchet MS" w:hAnsi="Trebuchet MS" w:cs="Times New Roman"/>
                <w:sz w:val="24"/>
              </w:rPr>
              <w:t>Fire Management and Suppression</w:t>
            </w:r>
          </w:p>
        </w:tc>
      </w:tr>
      <w:tr w:rsidR="00031F5C" w:rsidRPr="001F2833" w:rsidTr="00BC1D43">
        <w:trPr>
          <w:trHeight w:val="342"/>
        </w:trPr>
        <w:tc>
          <w:tcPr>
            <w:tcW w:w="2815" w:type="dxa"/>
            <w:vMerge/>
            <w:tcBorders>
              <w:right w:val="single" w:sz="4" w:space="0" w:color="auto"/>
            </w:tcBorders>
            <w:shd w:val="clear" w:color="auto" w:fill="000080"/>
            <w:vAlign w:val="center"/>
          </w:tcPr>
          <w:p w:rsidR="00031F5C" w:rsidRPr="001F2833" w:rsidRDefault="00031F5C"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031F5C" w:rsidRPr="001F2833" w:rsidRDefault="00031F5C"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31F5C" w:rsidRPr="001F2833" w:rsidRDefault="00031F5C"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031F5C" w:rsidRPr="001F2833" w:rsidRDefault="00031F5C" w:rsidP="001F2833">
            <w:pPr>
              <w:pStyle w:val="TableParagraph"/>
              <w:ind w:left="181"/>
              <w:rPr>
                <w:rFonts w:ascii="Trebuchet MS" w:hAnsi="Trebuchet MS" w:cs="Times New Roman"/>
                <w:sz w:val="24"/>
              </w:rPr>
            </w:pPr>
            <w:r w:rsidRPr="001F2833">
              <w:rPr>
                <w:rFonts w:ascii="Trebuchet MS" w:hAnsi="Trebuchet MS" w:cs="Times New Roman"/>
                <w:sz w:val="24"/>
              </w:rPr>
              <w:t>Forensics and Attribution</w:t>
            </w:r>
          </w:p>
        </w:tc>
      </w:tr>
      <w:tr w:rsidR="006705F7" w:rsidRPr="001F2833" w:rsidTr="00BC1D43">
        <w:trPr>
          <w:trHeight w:val="351"/>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Health and Social Services</w:t>
            </w:r>
          </w:p>
        </w:tc>
      </w:tr>
      <w:tr w:rsidR="00184142" w:rsidRPr="001F2833" w:rsidTr="00BC1D43">
        <w:trPr>
          <w:trHeight w:val="351"/>
        </w:trPr>
        <w:tc>
          <w:tcPr>
            <w:tcW w:w="2815" w:type="dxa"/>
            <w:vMerge/>
            <w:tcBorders>
              <w:right w:val="single" w:sz="4" w:space="0" w:color="auto"/>
            </w:tcBorders>
            <w:shd w:val="clear" w:color="auto" w:fill="000080"/>
            <w:vAlign w:val="center"/>
          </w:tcPr>
          <w:p w:rsidR="00184142" w:rsidRPr="001F2833" w:rsidRDefault="00184142"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184142" w:rsidRPr="001F2833" w:rsidRDefault="00184142"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4142" w:rsidRPr="001F2833" w:rsidRDefault="00184142"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D802A4" w:rsidRPr="001F2833" w:rsidRDefault="00D802A4" w:rsidP="001F2833">
            <w:pPr>
              <w:pStyle w:val="TableParagraph"/>
              <w:ind w:left="181"/>
              <w:rPr>
                <w:rFonts w:ascii="Trebuchet MS" w:hAnsi="Trebuchet MS" w:cs="Times New Roman"/>
                <w:sz w:val="24"/>
              </w:rPr>
            </w:pPr>
            <w:r w:rsidRPr="001F2833">
              <w:rPr>
                <w:rFonts w:ascii="Trebuchet MS" w:hAnsi="Trebuchet MS" w:cs="Times New Roman"/>
                <w:sz w:val="24"/>
              </w:rPr>
              <w:t>Housing</w:t>
            </w:r>
          </w:p>
        </w:tc>
      </w:tr>
      <w:tr w:rsidR="00184142" w:rsidRPr="001F2833" w:rsidTr="00BC1D43">
        <w:trPr>
          <w:trHeight w:val="351"/>
        </w:trPr>
        <w:tc>
          <w:tcPr>
            <w:tcW w:w="2815" w:type="dxa"/>
            <w:vMerge/>
            <w:tcBorders>
              <w:right w:val="single" w:sz="4" w:space="0" w:color="auto"/>
            </w:tcBorders>
            <w:shd w:val="clear" w:color="auto" w:fill="000080"/>
            <w:vAlign w:val="center"/>
          </w:tcPr>
          <w:p w:rsidR="00184142" w:rsidRPr="001F2833" w:rsidRDefault="00184142"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184142" w:rsidRPr="001F2833" w:rsidRDefault="00184142"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4142" w:rsidRPr="001F2833" w:rsidRDefault="00184142"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184142" w:rsidRPr="001F2833" w:rsidRDefault="00184142" w:rsidP="001F2833">
            <w:pPr>
              <w:pStyle w:val="TableParagraph"/>
              <w:ind w:left="181"/>
              <w:rPr>
                <w:rFonts w:ascii="Trebuchet MS" w:hAnsi="Trebuchet MS" w:cs="Times New Roman"/>
                <w:sz w:val="24"/>
              </w:rPr>
            </w:pPr>
            <w:r w:rsidRPr="001F2833">
              <w:rPr>
                <w:rFonts w:ascii="Trebuchet MS" w:hAnsi="Trebuchet MS" w:cs="Times New Roman"/>
                <w:sz w:val="24"/>
              </w:rPr>
              <w:t>Infrastructure Systems</w:t>
            </w:r>
          </w:p>
        </w:tc>
      </w:tr>
      <w:tr w:rsidR="007D7086" w:rsidRPr="001F2833" w:rsidTr="00BC1D43">
        <w:trPr>
          <w:trHeight w:val="351"/>
        </w:trPr>
        <w:tc>
          <w:tcPr>
            <w:tcW w:w="2815" w:type="dxa"/>
            <w:vMerge/>
            <w:tcBorders>
              <w:right w:val="single" w:sz="4" w:space="0" w:color="auto"/>
            </w:tcBorders>
            <w:shd w:val="clear" w:color="auto" w:fill="000080"/>
            <w:vAlign w:val="center"/>
          </w:tcPr>
          <w:p w:rsidR="007D7086" w:rsidRPr="001F2833" w:rsidRDefault="007D7086"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7D7086" w:rsidRPr="001F2833" w:rsidRDefault="007D7086"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7086" w:rsidRPr="001F2833" w:rsidRDefault="007D7086"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7D7086" w:rsidRPr="001F2833" w:rsidRDefault="007D7086" w:rsidP="001F2833">
            <w:pPr>
              <w:pStyle w:val="TableParagraph"/>
              <w:ind w:left="181"/>
              <w:rPr>
                <w:rFonts w:ascii="Trebuchet MS" w:hAnsi="Trebuchet MS" w:cs="Times New Roman"/>
                <w:sz w:val="24"/>
              </w:rPr>
            </w:pPr>
            <w:r w:rsidRPr="001F2833">
              <w:rPr>
                <w:rFonts w:ascii="Trebuchet MS" w:hAnsi="Trebuchet MS" w:cs="Times New Roman"/>
                <w:sz w:val="24"/>
              </w:rPr>
              <w:t>Intelligence and Information Sharing</w:t>
            </w:r>
          </w:p>
        </w:tc>
      </w:tr>
      <w:tr w:rsidR="007D7086" w:rsidRPr="001F2833" w:rsidTr="00BC1D43">
        <w:trPr>
          <w:trHeight w:val="351"/>
        </w:trPr>
        <w:tc>
          <w:tcPr>
            <w:tcW w:w="2815" w:type="dxa"/>
            <w:vMerge/>
            <w:tcBorders>
              <w:right w:val="single" w:sz="4" w:space="0" w:color="auto"/>
            </w:tcBorders>
            <w:shd w:val="clear" w:color="auto" w:fill="000080"/>
            <w:vAlign w:val="center"/>
          </w:tcPr>
          <w:p w:rsidR="007D7086" w:rsidRPr="001F2833" w:rsidRDefault="007D7086"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7D7086" w:rsidRPr="001F2833" w:rsidRDefault="007D7086"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7086" w:rsidRPr="001F2833" w:rsidRDefault="007D7086"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7D7086" w:rsidRPr="001F2833" w:rsidRDefault="007D7086" w:rsidP="001F2833">
            <w:pPr>
              <w:pStyle w:val="TableParagraph"/>
              <w:ind w:left="181"/>
              <w:rPr>
                <w:rFonts w:ascii="Trebuchet MS" w:hAnsi="Trebuchet MS" w:cs="Times New Roman"/>
                <w:sz w:val="24"/>
              </w:rPr>
            </w:pPr>
            <w:r w:rsidRPr="001F2833">
              <w:rPr>
                <w:rFonts w:ascii="Trebuchet MS" w:hAnsi="Trebuchet MS" w:cs="Times New Roman"/>
                <w:sz w:val="24"/>
              </w:rPr>
              <w:t>Interdiction and Disruption</w:t>
            </w:r>
          </w:p>
        </w:tc>
      </w:tr>
      <w:tr w:rsidR="006705F7" w:rsidRPr="001F2833" w:rsidTr="00BC1D43">
        <w:trPr>
          <w:trHeight w:val="350"/>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Logistics and Supply Chain Management</w:t>
            </w:r>
          </w:p>
        </w:tc>
      </w:tr>
      <w:tr w:rsidR="007C4167" w:rsidRPr="001F2833" w:rsidTr="00BC1D43">
        <w:trPr>
          <w:trHeight w:val="67"/>
        </w:trPr>
        <w:tc>
          <w:tcPr>
            <w:tcW w:w="2815" w:type="dxa"/>
            <w:vMerge/>
            <w:tcBorders>
              <w:right w:val="single" w:sz="4" w:space="0" w:color="auto"/>
            </w:tcBorders>
            <w:shd w:val="clear" w:color="auto" w:fill="000080"/>
            <w:vAlign w:val="center"/>
          </w:tcPr>
          <w:p w:rsidR="007C4167" w:rsidRPr="001F2833" w:rsidRDefault="007C416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7C4167" w:rsidRPr="001F2833" w:rsidRDefault="007C416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4167" w:rsidRPr="001F2833" w:rsidRDefault="007C416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7C4167" w:rsidRPr="001F2833" w:rsidRDefault="007C4167" w:rsidP="001F2833">
            <w:pPr>
              <w:pStyle w:val="TableParagraph"/>
              <w:ind w:left="181"/>
              <w:rPr>
                <w:rFonts w:ascii="Trebuchet MS" w:hAnsi="Trebuchet MS" w:cs="Times New Roman"/>
                <w:sz w:val="24"/>
              </w:rPr>
            </w:pPr>
            <w:r w:rsidRPr="001F2833">
              <w:rPr>
                <w:rFonts w:ascii="Trebuchet MS" w:hAnsi="Trebuchet MS" w:cs="Times New Roman"/>
                <w:sz w:val="24"/>
              </w:rPr>
              <w:t>Long-Term Vulnerability Reduction</w:t>
            </w:r>
          </w:p>
        </w:tc>
      </w:tr>
      <w:tr w:rsidR="006705F7" w:rsidRPr="001F2833" w:rsidTr="00BC1D43">
        <w:trPr>
          <w:trHeight w:val="342"/>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Mass Care Services</w:t>
            </w:r>
          </w:p>
        </w:tc>
      </w:tr>
      <w:tr w:rsidR="00184142" w:rsidRPr="001F2833" w:rsidTr="00BC1D43">
        <w:trPr>
          <w:trHeight w:val="342"/>
        </w:trPr>
        <w:tc>
          <w:tcPr>
            <w:tcW w:w="2815" w:type="dxa"/>
            <w:vMerge/>
            <w:tcBorders>
              <w:right w:val="single" w:sz="4" w:space="0" w:color="auto"/>
            </w:tcBorders>
            <w:shd w:val="clear" w:color="auto" w:fill="000080"/>
            <w:vAlign w:val="center"/>
          </w:tcPr>
          <w:p w:rsidR="00184142" w:rsidRPr="001F2833" w:rsidRDefault="00184142"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184142" w:rsidRPr="001F2833" w:rsidRDefault="00184142"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4142" w:rsidRPr="001F2833" w:rsidRDefault="00184142"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184142" w:rsidRPr="001F2833" w:rsidRDefault="00184142" w:rsidP="001F2833">
            <w:pPr>
              <w:pStyle w:val="TableParagraph"/>
              <w:ind w:left="181"/>
              <w:rPr>
                <w:rFonts w:ascii="Trebuchet MS" w:hAnsi="Trebuchet MS" w:cs="Times New Roman"/>
                <w:sz w:val="24"/>
              </w:rPr>
            </w:pPr>
            <w:r w:rsidRPr="001F2833">
              <w:rPr>
                <w:rFonts w:ascii="Trebuchet MS" w:hAnsi="Trebuchet MS" w:cs="Times New Roman"/>
                <w:sz w:val="24"/>
              </w:rPr>
              <w:t>Mass Search and Rescue Operations</w:t>
            </w:r>
          </w:p>
        </w:tc>
      </w:tr>
      <w:tr w:rsidR="00D802A4" w:rsidRPr="001F2833" w:rsidTr="00BC1D43">
        <w:trPr>
          <w:trHeight w:val="342"/>
        </w:trPr>
        <w:tc>
          <w:tcPr>
            <w:tcW w:w="2815" w:type="dxa"/>
            <w:vMerge/>
            <w:tcBorders>
              <w:right w:val="single" w:sz="4" w:space="0" w:color="auto"/>
            </w:tcBorders>
            <w:shd w:val="clear" w:color="auto" w:fill="000080"/>
            <w:vAlign w:val="center"/>
          </w:tcPr>
          <w:p w:rsidR="00D802A4" w:rsidRPr="001F2833" w:rsidRDefault="00D802A4"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D802A4" w:rsidRPr="001F2833" w:rsidRDefault="00D802A4"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02A4" w:rsidRPr="001F2833" w:rsidRDefault="00D802A4"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D802A4" w:rsidRPr="001F2833" w:rsidRDefault="00D802A4" w:rsidP="001F2833">
            <w:pPr>
              <w:pStyle w:val="TableParagraph"/>
              <w:ind w:left="181"/>
              <w:rPr>
                <w:rFonts w:ascii="Trebuchet MS" w:hAnsi="Trebuchet MS" w:cs="Times New Roman"/>
                <w:sz w:val="24"/>
              </w:rPr>
            </w:pPr>
            <w:r w:rsidRPr="001F2833">
              <w:rPr>
                <w:rFonts w:ascii="Trebuchet MS" w:hAnsi="Trebuchet MS" w:cs="Times New Roman"/>
                <w:sz w:val="24"/>
              </w:rPr>
              <w:t>Natural and Cultural Resources</w:t>
            </w:r>
          </w:p>
        </w:tc>
      </w:tr>
      <w:tr w:rsidR="006705F7" w:rsidRPr="001F2833" w:rsidTr="00BC1D43">
        <w:trPr>
          <w:trHeight w:val="351"/>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On-scene Security, Protection, and Law Enforcement</w:t>
            </w:r>
          </w:p>
        </w:tc>
      </w:tr>
      <w:tr w:rsidR="006705F7" w:rsidRPr="001F2833" w:rsidTr="00BC1D43">
        <w:trPr>
          <w:trHeight w:val="117"/>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Operational Communications</w:t>
            </w:r>
          </w:p>
        </w:tc>
      </w:tr>
      <w:tr w:rsidR="006705F7" w:rsidRPr="001F2833" w:rsidTr="00BC1D43">
        <w:trPr>
          <w:trHeight w:val="180"/>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Operational Coordination</w:t>
            </w:r>
          </w:p>
        </w:tc>
      </w:tr>
      <w:tr w:rsidR="007C4167" w:rsidRPr="001F2833" w:rsidTr="00BC1D43">
        <w:trPr>
          <w:trHeight w:val="180"/>
        </w:trPr>
        <w:tc>
          <w:tcPr>
            <w:tcW w:w="2815" w:type="dxa"/>
            <w:vMerge/>
            <w:tcBorders>
              <w:right w:val="single" w:sz="4" w:space="0" w:color="auto"/>
            </w:tcBorders>
            <w:shd w:val="clear" w:color="auto" w:fill="000080"/>
            <w:vAlign w:val="center"/>
          </w:tcPr>
          <w:p w:rsidR="007C4167" w:rsidRPr="001F2833" w:rsidRDefault="007C416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7C4167" w:rsidRPr="001F2833" w:rsidRDefault="007C416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4167" w:rsidRPr="001F2833" w:rsidRDefault="007C416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7C4167" w:rsidRPr="001F2833" w:rsidRDefault="007C4167" w:rsidP="001F2833">
            <w:pPr>
              <w:pStyle w:val="TableParagraph"/>
              <w:ind w:left="181"/>
              <w:rPr>
                <w:rFonts w:ascii="Trebuchet MS" w:hAnsi="Trebuchet MS" w:cs="Times New Roman"/>
                <w:sz w:val="24"/>
              </w:rPr>
            </w:pPr>
            <w:r w:rsidRPr="001F2833">
              <w:rPr>
                <w:rFonts w:ascii="Trebuchet MS" w:hAnsi="Trebuchet MS" w:cs="Times New Roman"/>
                <w:sz w:val="24"/>
              </w:rPr>
              <w:t>Physical Protective Measures</w:t>
            </w:r>
          </w:p>
        </w:tc>
      </w:tr>
      <w:tr w:rsidR="006705F7" w:rsidRPr="001F2833" w:rsidTr="00BC1D43">
        <w:trPr>
          <w:trHeight w:val="315"/>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Planning</w:t>
            </w:r>
          </w:p>
        </w:tc>
      </w:tr>
      <w:tr w:rsidR="006705F7" w:rsidRPr="001F2833" w:rsidTr="00BC1D43">
        <w:trPr>
          <w:trHeight w:val="270"/>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Public Health, Healthcare, and Emergency Medical Services</w:t>
            </w:r>
          </w:p>
        </w:tc>
      </w:tr>
      <w:tr w:rsidR="006705F7" w:rsidRPr="001F2833" w:rsidTr="00BC1D43">
        <w:trPr>
          <w:trHeight w:val="126"/>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Public Information and Warning</w:t>
            </w:r>
          </w:p>
        </w:tc>
      </w:tr>
      <w:tr w:rsidR="00C53213" w:rsidRPr="001F2833" w:rsidTr="00BC1D43">
        <w:trPr>
          <w:trHeight w:val="126"/>
        </w:trPr>
        <w:tc>
          <w:tcPr>
            <w:tcW w:w="2815" w:type="dxa"/>
            <w:vMerge/>
            <w:tcBorders>
              <w:right w:val="single" w:sz="4" w:space="0" w:color="auto"/>
            </w:tcBorders>
            <w:shd w:val="clear" w:color="auto" w:fill="000080"/>
            <w:vAlign w:val="center"/>
          </w:tcPr>
          <w:p w:rsidR="00C53213" w:rsidRPr="001F2833" w:rsidRDefault="00C53213"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C53213" w:rsidRPr="001F2833" w:rsidRDefault="00C53213"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3213" w:rsidRPr="001F2833" w:rsidRDefault="00C53213"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C53213" w:rsidRPr="001F2833" w:rsidRDefault="00C53213" w:rsidP="001F2833">
            <w:pPr>
              <w:pStyle w:val="TableParagraph"/>
              <w:ind w:left="181"/>
              <w:rPr>
                <w:rFonts w:ascii="Trebuchet MS" w:hAnsi="Trebuchet MS" w:cs="Times New Roman"/>
                <w:sz w:val="24"/>
              </w:rPr>
            </w:pPr>
            <w:r w:rsidRPr="001F2833">
              <w:rPr>
                <w:rFonts w:ascii="Trebuchet MS" w:hAnsi="Trebuchet MS" w:cs="Times New Roman"/>
                <w:sz w:val="24"/>
              </w:rPr>
              <w:t>Risk and Disaster Resilience Assessment</w:t>
            </w:r>
          </w:p>
        </w:tc>
      </w:tr>
      <w:tr w:rsidR="006705F7" w:rsidRPr="001F2833" w:rsidTr="00BC1D43">
        <w:trPr>
          <w:trHeight w:val="270"/>
        </w:trPr>
        <w:tc>
          <w:tcPr>
            <w:tcW w:w="2815" w:type="dxa"/>
            <w:vMerge/>
            <w:tcBorders>
              <w:right w:val="single" w:sz="4" w:space="0" w:color="auto"/>
            </w:tcBorders>
            <w:shd w:val="clear" w:color="auto" w:fill="000080"/>
            <w:vAlign w:val="center"/>
          </w:tcPr>
          <w:p w:rsidR="006705F7" w:rsidRPr="001F2833" w:rsidRDefault="006705F7" w:rsidP="001F2833">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1F2833">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1F2833">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1F2833">
            <w:pPr>
              <w:pStyle w:val="TableParagraph"/>
              <w:ind w:left="181"/>
              <w:rPr>
                <w:rFonts w:ascii="Trebuchet MS" w:hAnsi="Trebuchet MS" w:cs="Times New Roman"/>
                <w:sz w:val="24"/>
              </w:rPr>
            </w:pPr>
            <w:r w:rsidRPr="001F2833">
              <w:rPr>
                <w:rFonts w:ascii="Trebuchet MS" w:hAnsi="Trebuchet MS" w:cs="Times New Roman"/>
                <w:sz w:val="24"/>
              </w:rPr>
              <w:t>Risk Management for Protection Programs and Activities</w:t>
            </w:r>
          </w:p>
        </w:tc>
      </w:tr>
      <w:tr w:rsidR="002C36D5" w:rsidRPr="001F2833" w:rsidTr="00BC1D43">
        <w:trPr>
          <w:trHeight w:val="153"/>
        </w:trPr>
        <w:tc>
          <w:tcPr>
            <w:tcW w:w="2815" w:type="dxa"/>
            <w:vMerge/>
            <w:tcBorders>
              <w:right w:val="single" w:sz="4" w:space="0" w:color="auto"/>
            </w:tcBorders>
            <w:shd w:val="clear" w:color="auto" w:fill="000080"/>
            <w:vAlign w:val="center"/>
          </w:tcPr>
          <w:p w:rsidR="002C36D5" w:rsidRPr="001F2833" w:rsidRDefault="002C36D5" w:rsidP="0000596D">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2C36D5" w:rsidRPr="001F2833" w:rsidRDefault="002C36D5" w:rsidP="0000596D">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6D5" w:rsidRPr="001F2833" w:rsidRDefault="002C36D5" w:rsidP="0000596D">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2C36D5" w:rsidRPr="001F2833" w:rsidRDefault="002C36D5" w:rsidP="0000596D">
            <w:pPr>
              <w:pStyle w:val="TableParagraph"/>
              <w:ind w:left="181"/>
              <w:rPr>
                <w:rFonts w:ascii="Trebuchet MS" w:hAnsi="Trebuchet MS" w:cs="Times New Roman"/>
                <w:sz w:val="24"/>
              </w:rPr>
            </w:pPr>
            <w:r w:rsidRPr="001F2833">
              <w:rPr>
                <w:rFonts w:ascii="Tahoma" w:hAnsi="Tahoma" w:cs="Tahoma"/>
                <w:sz w:val="24"/>
              </w:rPr>
              <w:t>﻿</w:t>
            </w:r>
            <w:r w:rsidRPr="001F2833">
              <w:rPr>
                <w:rFonts w:ascii="Trebuchet MS" w:hAnsi="Trebuchet MS" w:cs="Times New Roman"/>
                <w:sz w:val="24"/>
              </w:rPr>
              <w:t>Screening, Search, and Detection</w:t>
            </w:r>
          </w:p>
        </w:tc>
      </w:tr>
      <w:tr w:rsidR="006705F7" w:rsidRPr="001F2833" w:rsidTr="00BC1D43">
        <w:trPr>
          <w:trHeight w:val="153"/>
        </w:trPr>
        <w:tc>
          <w:tcPr>
            <w:tcW w:w="2815" w:type="dxa"/>
            <w:vMerge/>
            <w:tcBorders>
              <w:right w:val="single" w:sz="4" w:space="0" w:color="auto"/>
            </w:tcBorders>
            <w:shd w:val="clear" w:color="auto" w:fill="000080"/>
            <w:vAlign w:val="center"/>
          </w:tcPr>
          <w:p w:rsidR="006705F7" w:rsidRPr="001F2833" w:rsidRDefault="006705F7" w:rsidP="0000596D">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00596D">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00596D">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6705F7" w:rsidP="0000596D">
            <w:pPr>
              <w:pStyle w:val="TableParagraph"/>
              <w:ind w:left="181"/>
              <w:rPr>
                <w:rFonts w:ascii="Trebuchet MS" w:hAnsi="Trebuchet MS" w:cs="Times New Roman"/>
                <w:sz w:val="24"/>
              </w:rPr>
            </w:pPr>
            <w:r w:rsidRPr="001F2833">
              <w:rPr>
                <w:rFonts w:ascii="Trebuchet MS" w:hAnsi="Trebuchet MS" w:cs="Times New Roman"/>
                <w:sz w:val="24"/>
              </w:rPr>
              <w:t>Situational Assessment</w:t>
            </w:r>
          </w:p>
        </w:tc>
      </w:tr>
      <w:tr w:rsidR="004227BE" w:rsidRPr="001F2833" w:rsidTr="00BC1D43">
        <w:trPr>
          <w:trHeight w:val="153"/>
        </w:trPr>
        <w:tc>
          <w:tcPr>
            <w:tcW w:w="2815" w:type="dxa"/>
            <w:vMerge/>
            <w:tcBorders>
              <w:right w:val="single" w:sz="4" w:space="0" w:color="auto"/>
            </w:tcBorders>
            <w:shd w:val="clear" w:color="auto" w:fill="000080"/>
            <w:vAlign w:val="center"/>
          </w:tcPr>
          <w:p w:rsidR="004227BE" w:rsidRPr="001F2833" w:rsidRDefault="004227BE" w:rsidP="0000596D">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4227BE" w:rsidRPr="001F2833" w:rsidRDefault="004227BE" w:rsidP="0000596D">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227BE" w:rsidRPr="001F2833" w:rsidRDefault="004227BE" w:rsidP="0000596D">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4227BE" w:rsidRPr="001F2833" w:rsidRDefault="004227BE" w:rsidP="0000596D">
            <w:pPr>
              <w:pStyle w:val="TableParagraph"/>
              <w:ind w:left="181"/>
              <w:rPr>
                <w:rFonts w:ascii="Trebuchet MS" w:hAnsi="Trebuchet MS" w:cs="Times New Roman"/>
                <w:sz w:val="24"/>
              </w:rPr>
            </w:pPr>
            <w:r w:rsidRPr="001F2833">
              <w:rPr>
                <w:rFonts w:ascii="Trebuchet MS" w:hAnsi="Trebuchet MS" w:cs="Times New Roman"/>
                <w:sz w:val="24"/>
              </w:rPr>
              <w:t>Supply Chain Integrity and Security</w:t>
            </w:r>
          </w:p>
        </w:tc>
      </w:tr>
      <w:tr w:rsidR="00C53213" w:rsidRPr="001F2833" w:rsidTr="00BC1D43">
        <w:trPr>
          <w:trHeight w:val="153"/>
        </w:trPr>
        <w:tc>
          <w:tcPr>
            <w:tcW w:w="2815" w:type="dxa"/>
            <w:vMerge/>
            <w:tcBorders>
              <w:right w:val="single" w:sz="4" w:space="0" w:color="auto"/>
            </w:tcBorders>
            <w:shd w:val="clear" w:color="auto" w:fill="000080"/>
            <w:vAlign w:val="center"/>
          </w:tcPr>
          <w:p w:rsidR="00C53213" w:rsidRPr="001F2833" w:rsidRDefault="00C53213" w:rsidP="0000596D">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C53213" w:rsidRPr="001F2833" w:rsidRDefault="00C53213" w:rsidP="0000596D">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3213" w:rsidRPr="001F2833" w:rsidRDefault="00C53213" w:rsidP="0000596D">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C53213" w:rsidRPr="001F2833" w:rsidRDefault="00C53213" w:rsidP="0000596D">
            <w:pPr>
              <w:pStyle w:val="TableParagraph"/>
              <w:ind w:left="181"/>
              <w:rPr>
                <w:rFonts w:ascii="Trebuchet MS" w:hAnsi="Trebuchet MS" w:cs="Times New Roman"/>
                <w:sz w:val="24"/>
              </w:rPr>
            </w:pPr>
            <w:r w:rsidRPr="001F2833">
              <w:rPr>
                <w:rFonts w:ascii="Trebuchet MS" w:hAnsi="Trebuchet MS" w:cs="Times New Roman"/>
                <w:sz w:val="24"/>
              </w:rPr>
              <w:t>Threat and Hazard Identification</w:t>
            </w:r>
          </w:p>
        </w:tc>
      </w:tr>
      <w:tr w:rsidR="006705F7" w:rsidRPr="001F2833" w:rsidTr="00BC1D43">
        <w:trPr>
          <w:trHeight w:val="395"/>
        </w:trPr>
        <w:tc>
          <w:tcPr>
            <w:tcW w:w="2815" w:type="dxa"/>
            <w:vMerge/>
            <w:tcBorders>
              <w:bottom w:val="single" w:sz="48" w:space="0" w:color="FFFFFF"/>
              <w:right w:val="single" w:sz="4" w:space="0" w:color="auto"/>
            </w:tcBorders>
            <w:shd w:val="clear" w:color="auto" w:fill="000080"/>
            <w:vAlign w:val="center"/>
          </w:tcPr>
          <w:p w:rsidR="006705F7" w:rsidRPr="001F2833" w:rsidRDefault="006705F7" w:rsidP="0000596D">
            <w:pPr>
              <w:pStyle w:val="TableParagraph"/>
              <w:ind w:left="115" w:right="275" w:hanging="2"/>
              <w:jc w:val="center"/>
              <w:rPr>
                <w:rFonts w:ascii="Trebuchet MS" w:hAnsi="Trebuchet MS"/>
                <w:b/>
                <w:color w:val="FFFFFF"/>
                <w:sz w:val="24"/>
              </w:rPr>
            </w:pPr>
          </w:p>
        </w:tc>
        <w:tc>
          <w:tcPr>
            <w:tcW w:w="30" w:type="dxa"/>
            <w:vMerge/>
            <w:tcBorders>
              <w:top w:val="single" w:sz="4" w:space="0" w:color="auto"/>
              <w:left w:val="single" w:sz="4" w:space="0" w:color="auto"/>
              <w:right w:val="single" w:sz="4" w:space="0" w:color="auto"/>
            </w:tcBorders>
          </w:tcPr>
          <w:p w:rsidR="006705F7" w:rsidRPr="001F2833" w:rsidRDefault="006705F7" w:rsidP="0000596D">
            <w:pPr>
              <w:pStyle w:val="TableParagraph"/>
              <w:rPr>
                <w:rFonts w:ascii="Trebuchet MS" w:hAnsi="Trebuchet MS"/>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1F2833" w:rsidRDefault="006705F7" w:rsidP="0000596D">
            <w:pPr>
              <w:pStyle w:val="TableParagraph"/>
              <w:jc w:val="center"/>
              <w:rPr>
                <w:rFonts w:ascii="Trebuchet MS" w:hAnsi="Trebuchet MS" w:cs="Tahoma"/>
                <w:b/>
                <w:sz w:val="24"/>
              </w:rPr>
            </w:pPr>
          </w:p>
        </w:tc>
        <w:tc>
          <w:tcPr>
            <w:tcW w:w="5850" w:type="dxa"/>
            <w:tcBorders>
              <w:left w:val="single" w:sz="4" w:space="0" w:color="auto"/>
            </w:tcBorders>
            <w:shd w:val="clear" w:color="auto" w:fill="auto"/>
            <w:vAlign w:val="center"/>
          </w:tcPr>
          <w:p w:rsidR="006705F7" w:rsidRPr="001F2833" w:rsidRDefault="004227BE" w:rsidP="0000596D">
            <w:pPr>
              <w:pStyle w:val="TableParagraph"/>
              <w:ind w:left="181"/>
              <w:rPr>
                <w:rFonts w:ascii="Trebuchet MS" w:hAnsi="Trebuchet MS" w:cs="Times New Roman"/>
                <w:sz w:val="24"/>
              </w:rPr>
            </w:pPr>
            <w:r w:rsidRPr="001F2833">
              <w:rPr>
                <w:rFonts w:ascii="Trebuchet MS" w:hAnsi="Trebuchet MS" w:cs="Times New Roman"/>
                <w:sz w:val="24"/>
              </w:rPr>
              <w:t>Other</w:t>
            </w:r>
            <w:r w:rsidR="003760A2" w:rsidRPr="001F2833">
              <w:rPr>
                <w:rFonts w:ascii="Trebuchet MS" w:hAnsi="Trebuchet MS" w:cs="Times New Roman"/>
                <w:sz w:val="24"/>
              </w:rPr>
              <w:t xml:space="preserve"> </w:t>
            </w:r>
            <w:r w:rsidR="003760A2" w:rsidRPr="001F2833">
              <w:rPr>
                <w:rFonts w:ascii="Trebuchet MS" w:hAnsi="Trebuchet MS" w:cs="Times New Roman"/>
                <w:sz w:val="24"/>
                <w:shd w:val="clear" w:color="auto" w:fill="F2F2F2" w:themeFill="background1" w:themeFillShade="F2"/>
              </w:rPr>
              <w:t>(Add your own)</w:t>
            </w:r>
          </w:p>
        </w:tc>
      </w:tr>
      <w:tr w:rsidR="002968DD" w:rsidRPr="001F2833" w:rsidTr="00BC1D43">
        <w:trPr>
          <w:trHeight w:val="484"/>
        </w:trPr>
        <w:tc>
          <w:tcPr>
            <w:tcW w:w="2815" w:type="dxa"/>
            <w:tcBorders>
              <w:top w:val="single" w:sz="48" w:space="0" w:color="FFFFFF"/>
              <w:bottom w:val="single" w:sz="48" w:space="0" w:color="FFFFFF"/>
            </w:tcBorders>
            <w:shd w:val="clear" w:color="auto" w:fill="000080"/>
            <w:vAlign w:val="center"/>
          </w:tcPr>
          <w:p w:rsidR="004227BE" w:rsidRDefault="00FB43F2" w:rsidP="00D802A4">
            <w:pPr>
              <w:pStyle w:val="TableParagraph"/>
              <w:ind w:left="49" w:right="50"/>
              <w:jc w:val="center"/>
              <w:rPr>
                <w:rFonts w:ascii="Trebuchet MS" w:hAnsi="Trebuchet MS"/>
                <w:b/>
                <w:color w:val="FFFFFF"/>
                <w:sz w:val="24"/>
              </w:rPr>
            </w:pPr>
            <w:r>
              <w:rPr>
                <w:rFonts w:ascii="Trebuchet MS" w:hAnsi="Trebuchet MS"/>
                <w:b/>
                <w:color w:val="FFFFFF"/>
                <w:sz w:val="24"/>
              </w:rPr>
              <w:t>Objectives</w:t>
            </w:r>
          </w:p>
          <w:p w:rsidR="00FB43F2" w:rsidRPr="001F2833" w:rsidRDefault="00FB43F2" w:rsidP="00D802A4">
            <w:pPr>
              <w:pStyle w:val="TableParagraph"/>
              <w:ind w:left="49" w:right="50"/>
              <w:jc w:val="center"/>
              <w:rPr>
                <w:rFonts w:ascii="Trebuchet MS" w:hAnsi="Trebuchet MS"/>
                <w:b/>
                <w:color w:val="FFFFFF"/>
                <w:sz w:val="24"/>
              </w:rPr>
            </w:pPr>
            <w:r w:rsidRPr="002F0388">
              <w:rPr>
                <w:rFonts w:ascii="Trebuchet MS" w:hAnsi="Trebuchet MS"/>
                <w:color w:val="A6A6A6" w:themeColor="background1" w:themeShade="A6"/>
                <w:sz w:val="20"/>
              </w:rPr>
              <w:t>(</w:t>
            </w:r>
            <w:r>
              <w:rPr>
                <w:rFonts w:ascii="Trebuchet MS" w:hAnsi="Trebuchet MS"/>
                <w:color w:val="A6A6A6" w:themeColor="background1" w:themeShade="A6"/>
                <w:sz w:val="20"/>
              </w:rPr>
              <w:t>Add your objectives</w:t>
            </w:r>
            <w:r w:rsidRPr="002F0388">
              <w:rPr>
                <w:rFonts w:ascii="Trebuchet MS" w:hAnsi="Trebuchet MS"/>
                <w:color w:val="A6A6A6" w:themeColor="background1" w:themeShade="A6"/>
                <w:sz w:val="20"/>
              </w:rPr>
              <w:t>)</w:t>
            </w:r>
          </w:p>
        </w:tc>
        <w:tc>
          <w:tcPr>
            <w:tcW w:w="30" w:type="dxa"/>
          </w:tcPr>
          <w:p w:rsidR="002968DD" w:rsidRPr="001F2833" w:rsidRDefault="002968DD" w:rsidP="0000596D">
            <w:pPr>
              <w:pStyle w:val="TableParagraph"/>
              <w:rPr>
                <w:rFonts w:ascii="Trebuchet MS" w:hAnsi="Trebuchet MS"/>
              </w:rPr>
            </w:pPr>
          </w:p>
        </w:tc>
        <w:tc>
          <w:tcPr>
            <w:tcW w:w="6450" w:type="dxa"/>
            <w:gridSpan w:val="2"/>
            <w:shd w:val="clear" w:color="auto" w:fill="F2F2F2" w:themeFill="background1" w:themeFillShade="F2"/>
            <w:vAlign w:val="center"/>
          </w:tcPr>
          <w:p w:rsidR="007B670F" w:rsidRPr="001F2833" w:rsidRDefault="007B670F" w:rsidP="0000596D">
            <w:pPr>
              <w:pStyle w:val="TableParagraph"/>
              <w:jc w:val="both"/>
              <w:rPr>
                <w:rFonts w:ascii="Trebuchet MS" w:hAnsi="Trebuchet MS"/>
                <w:sz w:val="24"/>
              </w:rPr>
            </w:pPr>
          </w:p>
          <w:p w:rsidR="00FB43F2" w:rsidRDefault="00FB43F2" w:rsidP="001376C7">
            <w:pPr>
              <w:pStyle w:val="TableParagraph"/>
              <w:numPr>
                <w:ilvl w:val="0"/>
                <w:numId w:val="6"/>
              </w:numPr>
              <w:ind w:left="330" w:firstLine="0"/>
              <w:jc w:val="both"/>
              <w:rPr>
                <w:rFonts w:ascii="Trebuchet MS" w:hAnsi="Trebuchet MS"/>
                <w:sz w:val="24"/>
              </w:rPr>
            </w:pPr>
          </w:p>
          <w:p w:rsidR="00FB43F2" w:rsidRDefault="00FB43F2" w:rsidP="001376C7">
            <w:pPr>
              <w:pStyle w:val="TableParagraph"/>
              <w:numPr>
                <w:ilvl w:val="0"/>
                <w:numId w:val="6"/>
              </w:numPr>
              <w:ind w:left="330" w:firstLine="0"/>
              <w:jc w:val="both"/>
              <w:rPr>
                <w:rFonts w:ascii="Trebuchet MS" w:hAnsi="Trebuchet MS"/>
                <w:sz w:val="24"/>
              </w:rPr>
            </w:pPr>
          </w:p>
          <w:p w:rsidR="002C36D5" w:rsidRPr="001F2833" w:rsidRDefault="002C36D5" w:rsidP="001376C7">
            <w:pPr>
              <w:pStyle w:val="TableParagraph"/>
              <w:numPr>
                <w:ilvl w:val="0"/>
                <w:numId w:val="6"/>
              </w:numPr>
              <w:ind w:left="330" w:firstLine="0"/>
              <w:jc w:val="both"/>
              <w:rPr>
                <w:rFonts w:ascii="Trebuchet MS" w:hAnsi="Trebuchet MS"/>
                <w:sz w:val="24"/>
              </w:rPr>
            </w:pPr>
          </w:p>
          <w:p w:rsidR="004227BE" w:rsidRPr="001F2833" w:rsidRDefault="004227BE" w:rsidP="0000596D">
            <w:pPr>
              <w:pStyle w:val="TableParagraph"/>
              <w:rPr>
                <w:rFonts w:ascii="Trebuchet MS" w:hAnsi="Trebuchet MS"/>
                <w:sz w:val="24"/>
              </w:rPr>
            </w:pPr>
          </w:p>
        </w:tc>
      </w:tr>
      <w:tr w:rsidR="002968DD" w:rsidRPr="001F2833" w:rsidTr="001376C7">
        <w:trPr>
          <w:trHeight w:val="798"/>
        </w:trPr>
        <w:tc>
          <w:tcPr>
            <w:tcW w:w="2815" w:type="dxa"/>
            <w:tcBorders>
              <w:top w:val="single" w:sz="48" w:space="0" w:color="FFFFFF"/>
              <w:bottom w:val="single" w:sz="48" w:space="0" w:color="FFFFFF"/>
            </w:tcBorders>
            <w:shd w:val="clear" w:color="auto" w:fill="000080"/>
            <w:vAlign w:val="center"/>
          </w:tcPr>
          <w:p w:rsidR="002968DD" w:rsidRPr="001F2833" w:rsidRDefault="001E3810" w:rsidP="0000596D">
            <w:pPr>
              <w:pStyle w:val="TableParagraph"/>
              <w:ind w:left="523" w:right="390" w:hanging="108"/>
              <w:jc w:val="center"/>
              <w:rPr>
                <w:rFonts w:ascii="Trebuchet MS" w:hAnsi="Trebuchet MS"/>
                <w:b/>
                <w:sz w:val="24"/>
              </w:rPr>
            </w:pPr>
            <w:r w:rsidRPr="001F2833">
              <w:rPr>
                <w:rFonts w:ascii="Trebuchet MS" w:hAnsi="Trebuchet MS"/>
                <w:b/>
                <w:color w:val="FFFFFF"/>
                <w:sz w:val="24"/>
              </w:rPr>
              <w:t>Threat or Hazard</w:t>
            </w:r>
          </w:p>
        </w:tc>
        <w:tc>
          <w:tcPr>
            <w:tcW w:w="30" w:type="dxa"/>
          </w:tcPr>
          <w:p w:rsidR="002968DD" w:rsidRPr="001F2833" w:rsidRDefault="002968DD" w:rsidP="0000596D">
            <w:pPr>
              <w:pStyle w:val="TableParagraph"/>
              <w:rPr>
                <w:rFonts w:ascii="Trebuchet MS" w:hAnsi="Trebuchet MS"/>
              </w:rPr>
            </w:pPr>
          </w:p>
        </w:tc>
        <w:tc>
          <w:tcPr>
            <w:tcW w:w="6450" w:type="dxa"/>
            <w:gridSpan w:val="2"/>
            <w:shd w:val="clear" w:color="auto" w:fill="F2F2F2" w:themeFill="background1" w:themeFillShade="F2"/>
            <w:vAlign w:val="center"/>
          </w:tcPr>
          <w:p w:rsidR="002968DD" w:rsidRPr="001F2833" w:rsidRDefault="002968DD" w:rsidP="0000596D">
            <w:pPr>
              <w:pStyle w:val="TableParagraph"/>
              <w:ind w:right="379"/>
              <w:rPr>
                <w:rFonts w:ascii="Trebuchet MS" w:hAnsi="Trebuchet MS"/>
                <w:sz w:val="24"/>
              </w:rPr>
            </w:pPr>
          </w:p>
        </w:tc>
      </w:tr>
      <w:tr w:rsidR="0013767B" w:rsidRPr="001F2833" w:rsidTr="001376C7">
        <w:trPr>
          <w:trHeight w:val="960"/>
        </w:trPr>
        <w:tc>
          <w:tcPr>
            <w:tcW w:w="2815" w:type="dxa"/>
            <w:tcBorders>
              <w:top w:val="single" w:sz="48" w:space="0" w:color="FFFFFF"/>
              <w:bottom w:val="single" w:sz="48" w:space="0" w:color="FFFFFF"/>
            </w:tcBorders>
            <w:shd w:val="clear" w:color="auto" w:fill="000080"/>
            <w:vAlign w:val="center"/>
          </w:tcPr>
          <w:p w:rsidR="0013767B" w:rsidRPr="001F2833" w:rsidRDefault="0013767B" w:rsidP="002B4E8F">
            <w:pPr>
              <w:pStyle w:val="TableParagraph"/>
              <w:ind w:left="49" w:right="49"/>
              <w:jc w:val="center"/>
              <w:rPr>
                <w:rFonts w:ascii="Trebuchet MS" w:hAnsi="Trebuchet MS"/>
                <w:b/>
                <w:sz w:val="24"/>
              </w:rPr>
            </w:pPr>
            <w:r w:rsidRPr="001F2833">
              <w:rPr>
                <w:rFonts w:ascii="Trebuchet MS" w:hAnsi="Trebuchet MS"/>
                <w:b/>
                <w:color w:val="FFFFFF"/>
                <w:sz w:val="24"/>
              </w:rPr>
              <w:t>Scenario</w:t>
            </w:r>
          </w:p>
        </w:tc>
        <w:tc>
          <w:tcPr>
            <w:tcW w:w="30" w:type="dxa"/>
          </w:tcPr>
          <w:p w:rsidR="0013767B" w:rsidRPr="001F2833" w:rsidRDefault="0013767B" w:rsidP="002B4E8F">
            <w:pPr>
              <w:pStyle w:val="TableParagraph"/>
              <w:rPr>
                <w:rFonts w:ascii="Trebuchet MS" w:hAnsi="Trebuchet MS"/>
              </w:rPr>
            </w:pPr>
          </w:p>
        </w:tc>
        <w:tc>
          <w:tcPr>
            <w:tcW w:w="6450" w:type="dxa"/>
            <w:gridSpan w:val="2"/>
            <w:shd w:val="clear" w:color="auto" w:fill="F2F2F2" w:themeFill="background1" w:themeFillShade="F2"/>
            <w:vAlign w:val="center"/>
          </w:tcPr>
          <w:p w:rsidR="0013767B" w:rsidRPr="001F2833" w:rsidRDefault="0013767B" w:rsidP="00FB43F2">
            <w:pPr>
              <w:pStyle w:val="TableParagraph"/>
              <w:ind w:left="60" w:right="310"/>
              <w:jc w:val="both"/>
              <w:rPr>
                <w:rFonts w:ascii="Trebuchet MS" w:hAnsi="Trebuchet MS"/>
                <w:sz w:val="24"/>
              </w:rPr>
            </w:pPr>
          </w:p>
        </w:tc>
      </w:tr>
      <w:tr w:rsidR="002968DD" w:rsidRPr="001F2833" w:rsidTr="00BC1D43">
        <w:trPr>
          <w:trHeight w:val="1248"/>
        </w:trPr>
        <w:tc>
          <w:tcPr>
            <w:tcW w:w="2815" w:type="dxa"/>
            <w:tcBorders>
              <w:top w:val="single" w:sz="48" w:space="0" w:color="FFFFFF"/>
              <w:bottom w:val="single" w:sz="48" w:space="0" w:color="FFFFFF"/>
            </w:tcBorders>
            <w:shd w:val="clear" w:color="auto" w:fill="000080"/>
            <w:vAlign w:val="center"/>
          </w:tcPr>
          <w:p w:rsidR="002968DD" w:rsidRPr="001F2833" w:rsidRDefault="0013767B" w:rsidP="0000596D">
            <w:pPr>
              <w:pStyle w:val="TableParagraph"/>
              <w:ind w:left="49" w:right="49"/>
              <w:jc w:val="center"/>
              <w:rPr>
                <w:rFonts w:ascii="Trebuchet MS" w:hAnsi="Trebuchet MS"/>
                <w:b/>
                <w:sz w:val="24"/>
              </w:rPr>
            </w:pPr>
            <w:r>
              <w:rPr>
                <w:rFonts w:ascii="Trebuchet MS" w:hAnsi="Trebuchet MS"/>
                <w:b/>
                <w:color w:val="FFFFFF"/>
                <w:sz w:val="24"/>
              </w:rPr>
              <w:t>Major Strengths</w:t>
            </w:r>
          </w:p>
        </w:tc>
        <w:tc>
          <w:tcPr>
            <w:tcW w:w="30" w:type="dxa"/>
          </w:tcPr>
          <w:p w:rsidR="002968DD" w:rsidRPr="001F2833" w:rsidRDefault="002968DD" w:rsidP="0000596D">
            <w:pPr>
              <w:pStyle w:val="TableParagraph"/>
              <w:rPr>
                <w:rFonts w:ascii="Trebuchet MS" w:hAnsi="Trebuchet MS"/>
              </w:rPr>
            </w:pPr>
          </w:p>
        </w:tc>
        <w:tc>
          <w:tcPr>
            <w:tcW w:w="6450" w:type="dxa"/>
            <w:gridSpan w:val="2"/>
            <w:shd w:val="clear" w:color="auto" w:fill="F2F2F2" w:themeFill="background1" w:themeFillShade="F2"/>
            <w:vAlign w:val="center"/>
          </w:tcPr>
          <w:p w:rsidR="002968DD" w:rsidRDefault="0013767B" w:rsidP="0013767B">
            <w:pPr>
              <w:pStyle w:val="TableParagraph"/>
              <w:numPr>
                <w:ilvl w:val="0"/>
                <w:numId w:val="30"/>
              </w:numPr>
              <w:ind w:right="310"/>
              <w:jc w:val="both"/>
              <w:rPr>
                <w:rFonts w:ascii="Trebuchet MS" w:hAnsi="Trebuchet MS"/>
                <w:sz w:val="24"/>
              </w:rPr>
            </w:pPr>
            <w:r>
              <w:rPr>
                <w:rFonts w:ascii="Trebuchet MS" w:hAnsi="Trebuchet MS"/>
                <w:sz w:val="24"/>
              </w:rPr>
              <w:t xml:space="preserve"> </w:t>
            </w:r>
          </w:p>
          <w:p w:rsidR="0013767B" w:rsidRDefault="0013767B" w:rsidP="0013767B">
            <w:pPr>
              <w:pStyle w:val="TableParagraph"/>
              <w:numPr>
                <w:ilvl w:val="0"/>
                <w:numId w:val="30"/>
              </w:numPr>
              <w:ind w:right="310"/>
              <w:jc w:val="both"/>
              <w:rPr>
                <w:rFonts w:ascii="Trebuchet MS" w:hAnsi="Trebuchet MS"/>
                <w:sz w:val="24"/>
              </w:rPr>
            </w:pPr>
            <w:r>
              <w:rPr>
                <w:rFonts w:ascii="Trebuchet MS" w:hAnsi="Trebuchet MS"/>
                <w:sz w:val="24"/>
              </w:rPr>
              <w:t xml:space="preserve">  </w:t>
            </w:r>
          </w:p>
          <w:p w:rsidR="0013767B" w:rsidRDefault="006D2A77" w:rsidP="0013767B">
            <w:pPr>
              <w:pStyle w:val="TableParagraph"/>
              <w:numPr>
                <w:ilvl w:val="0"/>
                <w:numId w:val="30"/>
              </w:numPr>
              <w:ind w:right="310"/>
              <w:jc w:val="both"/>
              <w:rPr>
                <w:rFonts w:ascii="Trebuchet MS" w:hAnsi="Trebuchet MS"/>
                <w:sz w:val="24"/>
              </w:rPr>
            </w:pPr>
            <w:r>
              <w:rPr>
                <w:rFonts w:ascii="Trebuchet MS" w:hAnsi="Trebuchet MS"/>
                <w:sz w:val="24"/>
              </w:rPr>
              <w:t xml:space="preserve">  </w:t>
            </w:r>
          </w:p>
          <w:p w:rsidR="006D2A77" w:rsidRPr="001F2833" w:rsidRDefault="006D2A77" w:rsidP="0013767B">
            <w:pPr>
              <w:pStyle w:val="TableParagraph"/>
              <w:numPr>
                <w:ilvl w:val="0"/>
                <w:numId w:val="30"/>
              </w:numPr>
              <w:ind w:right="310"/>
              <w:jc w:val="both"/>
              <w:rPr>
                <w:rFonts w:ascii="Trebuchet MS" w:hAnsi="Trebuchet MS"/>
                <w:sz w:val="24"/>
              </w:rPr>
            </w:pPr>
          </w:p>
        </w:tc>
      </w:tr>
      <w:tr w:rsidR="002968DD" w:rsidRPr="001F2833" w:rsidTr="00BC1D43">
        <w:trPr>
          <w:trHeight w:val="1320"/>
        </w:trPr>
        <w:tc>
          <w:tcPr>
            <w:tcW w:w="2815" w:type="dxa"/>
            <w:shd w:val="clear" w:color="auto" w:fill="000080"/>
            <w:vAlign w:val="center"/>
          </w:tcPr>
          <w:p w:rsidR="002968DD" w:rsidRPr="001F2833" w:rsidRDefault="001E3810" w:rsidP="0000596D">
            <w:pPr>
              <w:pStyle w:val="TableParagraph"/>
              <w:ind w:left="49" w:right="50"/>
              <w:jc w:val="center"/>
              <w:rPr>
                <w:rFonts w:ascii="Trebuchet MS" w:hAnsi="Trebuchet MS"/>
                <w:b/>
                <w:sz w:val="24"/>
              </w:rPr>
            </w:pPr>
            <w:r w:rsidRPr="001F2833">
              <w:rPr>
                <w:rFonts w:ascii="Trebuchet MS" w:hAnsi="Trebuchet MS"/>
                <w:b/>
                <w:color w:val="FFFFFF"/>
                <w:sz w:val="24"/>
              </w:rPr>
              <w:t>Point of Contact</w:t>
            </w:r>
          </w:p>
        </w:tc>
        <w:tc>
          <w:tcPr>
            <w:tcW w:w="30" w:type="dxa"/>
          </w:tcPr>
          <w:p w:rsidR="002968DD" w:rsidRPr="001F2833" w:rsidRDefault="002968DD" w:rsidP="0000596D">
            <w:pPr>
              <w:pStyle w:val="TableParagraph"/>
              <w:rPr>
                <w:rFonts w:ascii="Trebuchet MS" w:hAnsi="Trebuchet MS"/>
              </w:rPr>
            </w:pPr>
          </w:p>
        </w:tc>
        <w:tc>
          <w:tcPr>
            <w:tcW w:w="6450" w:type="dxa"/>
            <w:gridSpan w:val="2"/>
            <w:shd w:val="clear" w:color="auto" w:fill="F2F2F2" w:themeFill="background1" w:themeFillShade="F2"/>
            <w:vAlign w:val="center"/>
          </w:tcPr>
          <w:p w:rsidR="002968DD" w:rsidRPr="001F2833" w:rsidRDefault="00B01EE2" w:rsidP="001376C7">
            <w:pPr>
              <w:pStyle w:val="TableParagraph"/>
              <w:ind w:left="330" w:right="272"/>
              <w:rPr>
                <w:rFonts w:ascii="Trebuchet MS" w:hAnsi="Trebuchet MS"/>
                <w:sz w:val="24"/>
              </w:rPr>
            </w:pPr>
            <w:r w:rsidRPr="001F2833">
              <w:rPr>
                <w:rFonts w:ascii="Trebuchet MS" w:hAnsi="Trebuchet MS"/>
                <w:sz w:val="24"/>
              </w:rPr>
              <w:t>Name:</w:t>
            </w:r>
          </w:p>
          <w:p w:rsidR="00B01EE2" w:rsidRPr="001F2833" w:rsidRDefault="00B01EE2" w:rsidP="001376C7">
            <w:pPr>
              <w:pStyle w:val="TableParagraph"/>
              <w:ind w:left="330" w:right="272"/>
              <w:rPr>
                <w:rFonts w:ascii="Trebuchet MS" w:hAnsi="Trebuchet MS"/>
                <w:sz w:val="24"/>
              </w:rPr>
            </w:pPr>
            <w:r w:rsidRPr="001F2833">
              <w:rPr>
                <w:rFonts w:ascii="Trebuchet MS" w:hAnsi="Trebuchet MS"/>
                <w:sz w:val="24"/>
              </w:rPr>
              <w:t>Title:</w:t>
            </w:r>
          </w:p>
          <w:p w:rsidR="00B01EE2" w:rsidRPr="001F2833" w:rsidRDefault="003760A2" w:rsidP="001376C7">
            <w:pPr>
              <w:pStyle w:val="TableParagraph"/>
              <w:ind w:left="330" w:right="272"/>
              <w:rPr>
                <w:rFonts w:ascii="Trebuchet MS" w:hAnsi="Trebuchet MS"/>
                <w:sz w:val="24"/>
              </w:rPr>
            </w:pPr>
            <w:r w:rsidRPr="001F2833">
              <w:rPr>
                <w:rFonts w:ascii="Trebuchet MS" w:hAnsi="Trebuchet MS"/>
                <w:sz w:val="24"/>
              </w:rPr>
              <w:t>Phone:</w:t>
            </w:r>
          </w:p>
          <w:p w:rsidR="003760A2" w:rsidRPr="001F2833" w:rsidRDefault="003760A2" w:rsidP="001376C7">
            <w:pPr>
              <w:pStyle w:val="TableParagraph"/>
              <w:ind w:left="330" w:right="272"/>
              <w:rPr>
                <w:rFonts w:ascii="Trebuchet MS" w:hAnsi="Trebuchet MS"/>
                <w:sz w:val="24"/>
              </w:rPr>
            </w:pPr>
            <w:r w:rsidRPr="001F2833">
              <w:rPr>
                <w:rFonts w:ascii="Trebuchet MS" w:hAnsi="Trebuchet MS"/>
                <w:sz w:val="24"/>
              </w:rPr>
              <w:t>Email:</w:t>
            </w:r>
          </w:p>
        </w:tc>
      </w:tr>
    </w:tbl>
    <w:p w:rsidR="002968DD" w:rsidRPr="0000596D" w:rsidRDefault="002968DD" w:rsidP="0000596D">
      <w:pPr>
        <w:pStyle w:val="BodyText"/>
        <w:rPr>
          <w:rFonts w:ascii="Trebuchet MS" w:hAnsi="Trebuchet MS"/>
          <w:b/>
          <w:sz w:val="20"/>
        </w:rPr>
      </w:pPr>
    </w:p>
    <w:p w:rsidR="002968DD" w:rsidRPr="0000596D" w:rsidRDefault="002968DD" w:rsidP="0000596D">
      <w:pPr>
        <w:pStyle w:val="BodyText"/>
        <w:rPr>
          <w:rFonts w:ascii="Trebuchet MS" w:hAnsi="Trebuchet MS"/>
          <w:b/>
          <w:sz w:val="20"/>
        </w:rPr>
      </w:pPr>
    </w:p>
    <w:p w:rsidR="002968DD" w:rsidRPr="0000596D" w:rsidRDefault="002968DD" w:rsidP="0000596D">
      <w:pPr>
        <w:pStyle w:val="BodyText"/>
        <w:rPr>
          <w:rFonts w:ascii="Trebuchet MS" w:hAnsi="Trebuchet MS"/>
          <w:b/>
          <w:sz w:val="20"/>
        </w:rPr>
      </w:pPr>
    </w:p>
    <w:p w:rsidR="002968DD" w:rsidRDefault="002968DD" w:rsidP="0000596D">
      <w:pPr>
        <w:pStyle w:val="BodyText"/>
        <w:rPr>
          <w:rFonts w:ascii="Trebuchet MS" w:hAnsi="Trebuchet MS"/>
          <w:b/>
          <w:sz w:val="20"/>
        </w:rPr>
      </w:pPr>
    </w:p>
    <w:p w:rsidR="00192365" w:rsidRDefault="00192365" w:rsidP="0000596D">
      <w:pPr>
        <w:pStyle w:val="BodyText"/>
        <w:rPr>
          <w:rFonts w:ascii="Trebuchet MS" w:hAnsi="Trebuchet MS"/>
          <w:b/>
          <w:sz w:val="20"/>
        </w:rPr>
      </w:pPr>
    </w:p>
    <w:p w:rsidR="00192365" w:rsidRDefault="00192365" w:rsidP="0000596D">
      <w:pPr>
        <w:pStyle w:val="BodyText"/>
        <w:rPr>
          <w:rFonts w:ascii="Trebuchet MS" w:hAnsi="Trebuchet MS"/>
          <w:b/>
          <w:sz w:val="20"/>
        </w:rPr>
      </w:pPr>
    </w:p>
    <w:p w:rsidR="00192365" w:rsidRDefault="00192365" w:rsidP="0000596D">
      <w:pPr>
        <w:pStyle w:val="BodyText"/>
        <w:rPr>
          <w:rFonts w:ascii="Trebuchet MS" w:hAnsi="Trebuchet MS"/>
          <w:b/>
          <w:sz w:val="20"/>
        </w:rPr>
      </w:pPr>
    </w:p>
    <w:p w:rsidR="0013767B" w:rsidRDefault="0013767B">
      <w:pPr>
        <w:rPr>
          <w:rFonts w:ascii="Trebuchet MS" w:hAnsi="Trebuchet MS"/>
          <w:b/>
          <w:sz w:val="20"/>
          <w:szCs w:val="24"/>
        </w:rPr>
      </w:pPr>
      <w:r>
        <w:rPr>
          <w:rFonts w:ascii="Trebuchet MS" w:hAnsi="Trebuchet MS"/>
          <w:b/>
          <w:sz w:val="20"/>
        </w:rPr>
        <w:br w:type="page"/>
      </w:r>
    </w:p>
    <w:p w:rsidR="0013767B" w:rsidRPr="0013767B" w:rsidRDefault="0013767B" w:rsidP="0013767B">
      <w:pPr>
        <w:pStyle w:val="Heading1"/>
        <w:spacing w:before="0"/>
        <w:ind w:right="23"/>
        <w:rPr>
          <w:rFonts w:ascii="Trebuchet MS" w:hAnsi="Trebuchet MS"/>
          <w:color w:val="000080"/>
          <w:sz w:val="12"/>
          <w:highlight w:val="lightGray"/>
        </w:rPr>
      </w:pPr>
    </w:p>
    <w:p w:rsidR="00192365" w:rsidRPr="0000596D" w:rsidRDefault="00327670" w:rsidP="00192365">
      <w:pPr>
        <w:pStyle w:val="Heading1"/>
        <w:spacing w:before="0"/>
        <w:ind w:right="23"/>
        <w:rPr>
          <w:rFonts w:ascii="Trebuchet MS" w:hAnsi="Trebuchet MS"/>
        </w:rPr>
      </w:pPr>
      <w:r>
        <w:rPr>
          <w:rFonts w:ascii="Trebuchet MS" w:hAnsi="Trebuchet MS"/>
          <w:color w:val="000080"/>
          <w:sz w:val="38"/>
        </w:rPr>
        <w:t xml:space="preserve">Exercise </w:t>
      </w:r>
      <w:r w:rsidR="00842EF5">
        <w:rPr>
          <w:rFonts w:ascii="Trebuchet MS" w:hAnsi="Trebuchet MS"/>
          <w:color w:val="000080"/>
          <w:sz w:val="38"/>
        </w:rPr>
        <w:t xml:space="preserve">Discussion </w:t>
      </w:r>
      <w:r w:rsidR="00192365">
        <w:rPr>
          <w:rFonts w:ascii="Trebuchet MS" w:hAnsi="Trebuchet MS"/>
          <w:color w:val="000080"/>
          <w:sz w:val="38"/>
        </w:rPr>
        <w:t>Summary</w:t>
      </w:r>
    </w:p>
    <w:p w:rsidR="002968DD" w:rsidRPr="00192365" w:rsidRDefault="002968DD" w:rsidP="00192365">
      <w:pPr>
        <w:pStyle w:val="BodyText"/>
        <w:jc w:val="both"/>
        <w:rPr>
          <w:rFonts w:ascii="Trebuchet MS" w:hAnsi="Trebuchet MS"/>
          <w:b/>
          <w:sz w:val="28"/>
        </w:rPr>
      </w:pPr>
    </w:p>
    <w:p w:rsidR="00DC71ED" w:rsidRPr="00C55F4A" w:rsidRDefault="00DC71ED" w:rsidP="00DC71ED">
      <w:pPr>
        <w:pStyle w:val="BodyText"/>
        <w:shd w:val="clear" w:color="auto" w:fill="FDE9D9" w:themeFill="accent6" w:themeFillTint="33"/>
        <w:ind w:left="220" w:right="10"/>
        <w:jc w:val="both"/>
        <w:rPr>
          <w:rFonts w:ascii="Trebuchet MS" w:hAnsi="Trebuchet MS"/>
          <w:b/>
          <w:sz w:val="28"/>
        </w:rPr>
      </w:pPr>
      <w:r w:rsidRPr="00C55F4A">
        <w:rPr>
          <w:rFonts w:ascii="Trebuchet MS" w:hAnsi="Trebuchet MS"/>
          <w:b/>
          <w:sz w:val="28"/>
        </w:rPr>
        <w:t>Instructions:</w:t>
      </w:r>
      <w:r>
        <w:rPr>
          <w:rFonts w:ascii="Trebuchet MS" w:hAnsi="Trebuchet MS"/>
          <w:b/>
          <w:sz w:val="28"/>
        </w:rPr>
        <w:t xml:space="preserve"> </w:t>
      </w:r>
      <w:r w:rsidRPr="00564695">
        <w:rPr>
          <w:rFonts w:ascii="Trebuchet MS" w:hAnsi="Trebuchet MS"/>
          <w:b/>
          <w:color w:val="FF0000"/>
          <w:sz w:val="28"/>
        </w:rPr>
        <w:t xml:space="preserve">Delete this </w:t>
      </w:r>
      <w:r w:rsidR="006E036E">
        <w:rPr>
          <w:rFonts w:ascii="Trebuchet MS" w:hAnsi="Trebuchet MS"/>
          <w:b/>
          <w:color w:val="FF0000"/>
          <w:sz w:val="28"/>
        </w:rPr>
        <w:t xml:space="preserve">shaded </w:t>
      </w:r>
      <w:r w:rsidRPr="00564695">
        <w:rPr>
          <w:rFonts w:ascii="Trebuchet MS" w:hAnsi="Trebuchet MS"/>
          <w:b/>
          <w:color w:val="FF0000"/>
          <w:sz w:val="28"/>
        </w:rPr>
        <w:t xml:space="preserve">area after </w:t>
      </w:r>
      <w:r w:rsidR="00CA1C65">
        <w:rPr>
          <w:rFonts w:ascii="Trebuchet MS" w:hAnsi="Trebuchet MS"/>
          <w:b/>
          <w:color w:val="FF0000"/>
          <w:sz w:val="28"/>
        </w:rPr>
        <w:t>report</w:t>
      </w:r>
      <w:r w:rsidRPr="00564695">
        <w:rPr>
          <w:rFonts w:ascii="Trebuchet MS" w:hAnsi="Trebuchet MS"/>
          <w:b/>
          <w:color w:val="FF0000"/>
          <w:sz w:val="28"/>
        </w:rPr>
        <w:t xml:space="preserve"> is completed.</w:t>
      </w:r>
    </w:p>
    <w:p w:rsidR="00DC71ED" w:rsidRPr="00C55F4A" w:rsidRDefault="00DC71ED" w:rsidP="00DC71ED">
      <w:pPr>
        <w:pStyle w:val="BodyText"/>
        <w:shd w:val="clear" w:color="auto" w:fill="FDE9D9" w:themeFill="accent6" w:themeFillTint="33"/>
        <w:ind w:left="220" w:right="10"/>
        <w:jc w:val="both"/>
        <w:rPr>
          <w:rFonts w:ascii="Trebuchet MS" w:hAnsi="Trebuchet MS"/>
          <w:sz w:val="28"/>
        </w:rPr>
      </w:pPr>
      <w:r>
        <w:rPr>
          <w:rFonts w:ascii="Trebuchet MS" w:hAnsi="Trebuchet MS"/>
          <w:sz w:val="28"/>
        </w:rPr>
        <w:t xml:space="preserve">All FEMA core capabilities are listed below but only select ones applicable to your exercise. </w:t>
      </w:r>
      <w:r w:rsidRPr="00C55F4A">
        <w:rPr>
          <w:rFonts w:ascii="Trebuchet MS" w:hAnsi="Trebuchet MS"/>
          <w:b/>
          <w:sz w:val="28"/>
        </w:rPr>
        <w:t>Delete</w:t>
      </w:r>
      <w:r w:rsidRPr="00C55F4A">
        <w:rPr>
          <w:rFonts w:ascii="Trebuchet MS" w:hAnsi="Trebuchet MS"/>
          <w:sz w:val="28"/>
        </w:rPr>
        <w:t xml:space="preserve"> the </w:t>
      </w:r>
      <w:r w:rsidR="00BC1D43">
        <w:rPr>
          <w:rFonts w:ascii="Trebuchet MS" w:hAnsi="Trebuchet MS"/>
          <w:sz w:val="28"/>
        </w:rPr>
        <w:t>rest</w:t>
      </w:r>
      <w:r w:rsidRPr="00C55F4A">
        <w:rPr>
          <w:rFonts w:ascii="Trebuchet MS" w:hAnsi="Trebuchet MS"/>
          <w:sz w:val="28"/>
        </w:rPr>
        <w:t>.</w:t>
      </w:r>
    </w:p>
    <w:p w:rsidR="00DC71ED" w:rsidRPr="00C55F4A" w:rsidRDefault="00DC71ED" w:rsidP="00DC71ED">
      <w:pPr>
        <w:pStyle w:val="BodyText"/>
        <w:shd w:val="clear" w:color="auto" w:fill="FDE9D9" w:themeFill="accent6" w:themeFillTint="33"/>
        <w:ind w:left="220" w:right="10"/>
        <w:jc w:val="both"/>
        <w:rPr>
          <w:rFonts w:ascii="Trebuchet MS" w:hAnsi="Trebuchet MS"/>
          <w:sz w:val="28"/>
        </w:rPr>
      </w:pPr>
      <w:r w:rsidRPr="00C55F4A">
        <w:rPr>
          <w:rFonts w:ascii="Trebuchet MS" w:hAnsi="Trebuchet MS"/>
          <w:sz w:val="28"/>
        </w:rPr>
        <w:t xml:space="preserve">Enter your </w:t>
      </w:r>
      <w:r w:rsidR="00E51EEE">
        <w:rPr>
          <w:rFonts w:ascii="Trebuchet MS" w:hAnsi="Trebuchet MS"/>
          <w:sz w:val="28"/>
        </w:rPr>
        <w:t>o</w:t>
      </w:r>
      <w:r w:rsidR="00E51EEE" w:rsidRPr="00E51EEE">
        <w:rPr>
          <w:rFonts w:ascii="Trebuchet MS" w:hAnsi="Trebuchet MS"/>
          <w:sz w:val="28"/>
        </w:rPr>
        <w:t>bservations or discussion highlights</w:t>
      </w:r>
      <w:r>
        <w:rPr>
          <w:rFonts w:ascii="Trebuchet MS" w:hAnsi="Trebuchet MS"/>
          <w:b/>
          <w:sz w:val="28"/>
        </w:rPr>
        <w:t xml:space="preserve"> </w:t>
      </w:r>
      <w:r>
        <w:rPr>
          <w:rFonts w:ascii="Trebuchet MS" w:hAnsi="Trebuchet MS"/>
          <w:sz w:val="28"/>
        </w:rPr>
        <w:t xml:space="preserve">associated with </w:t>
      </w:r>
      <w:r w:rsidR="001376C7">
        <w:rPr>
          <w:rFonts w:ascii="Trebuchet MS" w:hAnsi="Trebuchet MS"/>
          <w:sz w:val="28"/>
        </w:rPr>
        <w:t>each</w:t>
      </w:r>
      <w:r>
        <w:rPr>
          <w:rFonts w:ascii="Trebuchet MS" w:hAnsi="Trebuchet MS"/>
          <w:sz w:val="28"/>
        </w:rPr>
        <w:t xml:space="preserve"> core capability in the space provided</w:t>
      </w:r>
      <w:r w:rsidRPr="00C55F4A">
        <w:rPr>
          <w:rFonts w:ascii="Trebuchet MS" w:hAnsi="Trebuchet MS"/>
          <w:b/>
          <w:sz w:val="28"/>
        </w:rPr>
        <w:t>.</w:t>
      </w:r>
    </w:p>
    <w:p w:rsidR="002968DD" w:rsidRDefault="002968DD" w:rsidP="0000596D">
      <w:pPr>
        <w:pStyle w:val="BodyText"/>
        <w:rPr>
          <w:rFonts w:ascii="Trebuchet MS" w:hAnsi="Trebuchet MS"/>
          <w:sz w:val="20"/>
        </w:rPr>
      </w:pPr>
      <w:bookmarkStart w:id="2" w:name="Analysis_of_Core_Capabilities"/>
      <w:bookmarkEnd w:id="2"/>
    </w:p>
    <w:p w:rsidR="00CA1C65" w:rsidRPr="0000596D" w:rsidRDefault="00CA1C65" w:rsidP="0000596D">
      <w:pPr>
        <w:pStyle w:val="BodyText"/>
        <w:rPr>
          <w:rFonts w:ascii="Trebuchet MS" w:hAnsi="Trebuchet MS"/>
          <w:sz w:val="20"/>
        </w:rPr>
      </w:pPr>
    </w:p>
    <w:p w:rsidR="002968DD" w:rsidRPr="008075DE" w:rsidRDefault="00E276C7" w:rsidP="0000596D">
      <w:pPr>
        <w:pStyle w:val="BodyText"/>
        <w:ind w:left="220" w:right="610"/>
        <w:rPr>
          <w:rFonts w:ascii="Trebuchet MS" w:hAnsi="Trebuchet MS"/>
          <w:b/>
          <w:color w:val="010080"/>
          <w:sz w:val="32"/>
        </w:rPr>
      </w:pPr>
      <w:bookmarkStart w:id="3" w:name="[Objective_1]"/>
      <w:bookmarkStart w:id="4" w:name="[Core_Capability_1]"/>
      <w:bookmarkEnd w:id="3"/>
      <w:bookmarkEnd w:id="4"/>
      <w:r w:rsidRPr="008075DE">
        <w:rPr>
          <w:rFonts w:ascii="Trebuchet MS" w:hAnsi="Trebuchet MS"/>
          <w:b/>
          <w:color w:val="010080"/>
          <w:sz w:val="32"/>
        </w:rPr>
        <w:t xml:space="preserve">Core Capability </w:t>
      </w:r>
    </w:p>
    <w:p w:rsidR="00E36C46" w:rsidRPr="003809E3" w:rsidRDefault="00E36C46" w:rsidP="0000596D">
      <w:pPr>
        <w:pStyle w:val="BodyText"/>
        <w:ind w:left="220" w:right="610"/>
        <w:rPr>
          <w:rFonts w:ascii="Trebuchet MS" w:hAnsi="Trebuchet MS"/>
          <w:b/>
          <w:sz w:val="28"/>
          <w:highlight w:val="yellow"/>
        </w:rPr>
      </w:pPr>
      <w:r w:rsidRPr="003809E3">
        <w:rPr>
          <w:rFonts w:ascii="Tahoma" w:hAnsi="Tahoma" w:cs="Tahoma"/>
          <w:b/>
          <w:sz w:val="28"/>
          <w:highlight w:val="yellow"/>
        </w:rPr>
        <w:t>﻿</w:t>
      </w:r>
      <w:r w:rsidR="008075DE" w:rsidRPr="008075DE">
        <w:rPr>
          <w:rFonts w:ascii="Trebuchet MS" w:hAnsi="Trebuchet MS"/>
          <w:b/>
          <w:sz w:val="28"/>
        </w:rPr>
        <w:t>Access Control and Identity Verification</w:t>
      </w:r>
    </w:p>
    <w:p w:rsidR="00473BCD" w:rsidRPr="00473BCD" w:rsidRDefault="00473BCD" w:rsidP="00473BCD">
      <w:pPr>
        <w:pStyle w:val="BodyText"/>
        <w:ind w:left="220" w:right="610"/>
        <w:rPr>
          <w:rFonts w:ascii="Trebuchet MS" w:hAnsi="Trebuchet MS"/>
        </w:rPr>
      </w:pPr>
      <w:r w:rsidRPr="00473BCD">
        <w:rPr>
          <w:rFonts w:ascii="Trebuchet MS" w:hAnsi="Trebuchet MS"/>
        </w:rPr>
        <w:t>Mission Area: Protection</w:t>
      </w:r>
    </w:p>
    <w:p w:rsidR="00715552" w:rsidRPr="00473BCD" w:rsidRDefault="00473BCD" w:rsidP="00473BCD">
      <w:pPr>
        <w:pStyle w:val="BodyText"/>
        <w:ind w:left="220" w:right="10"/>
        <w:jc w:val="both"/>
        <w:rPr>
          <w:rFonts w:ascii="Trebuchet MS" w:hAnsi="Trebuchet MS"/>
        </w:rPr>
      </w:pPr>
      <w:r w:rsidRPr="00473BCD">
        <w:rPr>
          <w:rFonts w:ascii="Trebuchet MS" w:hAnsi="Trebuchet MS"/>
        </w:rPr>
        <w:t>Description: Apply and support necessary physical, technological, and cyber</w:t>
      </w:r>
      <w:r>
        <w:rPr>
          <w:rFonts w:ascii="Trebuchet MS" w:hAnsi="Trebuchet MS"/>
        </w:rPr>
        <w:t>-</w:t>
      </w:r>
      <w:r w:rsidRPr="00473BCD">
        <w:rPr>
          <w:rFonts w:ascii="Trebuchet MS" w:hAnsi="Trebuchet MS"/>
        </w:rPr>
        <w:t>measures to control admittance to critical locations and systems.</w:t>
      </w:r>
    </w:p>
    <w:p w:rsidR="0000596D" w:rsidRPr="00473BCD" w:rsidRDefault="0000596D" w:rsidP="006B2F13">
      <w:pPr>
        <w:pStyle w:val="BodyText"/>
        <w:ind w:left="220" w:right="10"/>
        <w:jc w:val="both"/>
        <w:rPr>
          <w:rFonts w:ascii="Trebuchet MS" w:hAnsi="Trebuchet MS"/>
          <w:b/>
          <w:color w:val="000080"/>
          <w:sz w:val="12"/>
        </w:rPr>
      </w:pPr>
    </w:p>
    <w:p w:rsidR="001E3810" w:rsidRPr="00473BCD" w:rsidRDefault="001E3810" w:rsidP="006B2F13">
      <w:pPr>
        <w:pStyle w:val="BodyText"/>
        <w:ind w:left="220" w:right="10"/>
        <w:jc w:val="both"/>
        <w:rPr>
          <w:rFonts w:ascii="Trebuchet MS" w:hAnsi="Trebuchet MS"/>
        </w:rPr>
      </w:pPr>
      <w:r w:rsidRPr="00473BCD">
        <w:rPr>
          <w:rFonts w:ascii="Trebuchet MS" w:hAnsi="Trebuchet MS"/>
        </w:rPr>
        <w:t>Observations:</w:t>
      </w:r>
    </w:p>
    <w:p w:rsidR="00E36C46" w:rsidRDefault="00E36C46" w:rsidP="006B2F13">
      <w:pPr>
        <w:pStyle w:val="BodyText"/>
        <w:shd w:val="clear" w:color="auto" w:fill="F2F2F2" w:themeFill="background1" w:themeFillShade="F2"/>
        <w:ind w:left="274" w:right="10"/>
        <w:jc w:val="both"/>
        <w:rPr>
          <w:rFonts w:ascii="Trebuchet MS" w:hAnsi="Trebuchet MS"/>
        </w:rPr>
      </w:pPr>
    </w:p>
    <w:p w:rsidR="007C55BF" w:rsidRPr="00473BCD" w:rsidRDefault="007C55BF" w:rsidP="006B2F13">
      <w:pPr>
        <w:pStyle w:val="BodyText"/>
        <w:shd w:val="clear" w:color="auto" w:fill="F2F2F2" w:themeFill="background1" w:themeFillShade="F2"/>
        <w:ind w:left="274" w:right="10"/>
        <w:jc w:val="both"/>
        <w:rPr>
          <w:rFonts w:ascii="Trebuchet MS" w:hAnsi="Trebuchet MS"/>
        </w:rPr>
      </w:pPr>
    </w:p>
    <w:p w:rsidR="0000596D" w:rsidRDefault="0000596D" w:rsidP="006B2F13">
      <w:pPr>
        <w:pStyle w:val="BodyText"/>
        <w:ind w:left="220" w:right="307"/>
        <w:jc w:val="both"/>
        <w:rPr>
          <w:rFonts w:ascii="Trebuchet MS" w:hAnsi="Trebuchet MS"/>
        </w:rPr>
      </w:pPr>
    </w:p>
    <w:p w:rsidR="003809E3" w:rsidRPr="008075DE" w:rsidRDefault="003809E3" w:rsidP="003809E3">
      <w:pPr>
        <w:pStyle w:val="BodyText"/>
        <w:ind w:left="220" w:right="610"/>
        <w:rPr>
          <w:rFonts w:ascii="Trebuchet MS" w:hAnsi="Trebuchet MS"/>
          <w:b/>
          <w:color w:val="010080"/>
          <w:sz w:val="32"/>
        </w:rPr>
      </w:pPr>
      <w:r w:rsidRPr="008075DE">
        <w:rPr>
          <w:rFonts w:ascii="Trebuchet MS" w:hAnsi="Trebuchet MS"/>
          <w:b/>
          <w:color w:val="010080"/>
          <w:sz w:val="32"/>
        </w:rPr>
        <w:t xml:space="preserve">Core Capability </w:t>
      </w:r>
    </w:p>
    <w:p w:rsidR="003809E3" w:rsidRPr="008075DE" w:rsidRDefault="003809E3" w:rsidP="003809E3">
      <w:pPr>
        <w:pStyle w:val="BodyText"/>
        <w:ind w:left="220" w:right="610"/>
        <w:rPr>
          <w:rFonts w:ascii="Trebuchet MS" w:hAnsi="Trebuchet MS"/>
          <w:b/>
          <w:sz w:val="28"/>
        </w:rPr>
      </w:pPr>
      <w:r w:rsidRPr="008075DE">
        <w:rPr>
          <w:rFonts w:ascii="Tahoma" w:hAnsi="Tahoma" w:cs="Tahoma"/>
          <w:b/>
          <w:sz w:val="28"/>
        </w:rPr>
        <w:t>﻿</w:t>
      </w:r>
      <w:r w:rsidR="008075DE" w:rsidRPr="008075DE">
        <w:rPr>
          <w:rFonts w:ascii="Trebuchet MS" w:hAnsi="Trebuchet MS"/>
          <w:b/>
          <w:sz w:val="28"/>
        </w:rPr>
        <w:t>Community Resilience</w:t>
      </w:r>
    </w:p>
    <w:p w:rsidR="00C54F1E" w:rsidRPr="00C54F1E" w:rsidRDefault="00C54F1E" w:rsidP="00C54F1E">
      <w:pPr>
        <w:pStyle w:val="BodyText"/>
        <w:ind w:left="220" w:right="10"/>
        <w:jc w:val="both"/>
        <w:rPr>
          <w:rFonts w:ascii="Trebuchet MS" w:hAnsi="Trebuchet MS"/>
        </w:rPr>
      </w:pPr>
      <w:r w:rsidRPr="00C54F1E">
        <w:rPr>
          <w:rFonts w:ascii="Trebuchet MS" w:hAnsi="Trebuchet MS"/>
        </w:rPr>
        <w:t>Mission Area: Mitigation</w:t>
      </w:r>
    </w:p>
    <w:p w:rsidR="003809E3" w:rsidRPr="00473BCD" w:rsidRDefault="00C54F1E" w:rsidP="00C54F1E">
      <w:pPr>
        <w:pStyle w:val="BodyText"/>
        <w:ind w:left="220" w:right="10"/>
        <w:jc w:val="both"/>
        <w:rPr>
          <w:rFonts w:ascii="Trebuchet MS" w:hAnsi="Trebuchet MS"/>
        </w:rPr>
      </w:pPr>
      <w:r w:rsidRPr="00C54F1E">
        <w:rPr>
          <w:rFonts w:ascii="Trebuchet MS" w:hAnsi="Trebuchet MS"/>
        </w:rPr>
        <w:t xml:space="preserve">Description: Enable the recognition, understanding, communication of, and planning for risk </w:t>
      </w:r>
      <w:r w:rsidRPr="00473BCD">
        <w:rPr>
          <w:rFonts w:ascii="Trebuchet MS" w:hAnsi="Trebuchet MS"/>
        </w:rPr>
        <w:t>and empower individuals and communities to make informed risk management decisions necessary to adapt to, withstand, and quickly recover from future incidents.</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3809E3" w:rsidRPr="003809E3" w:rsidRDefault="003809E3" w:rsidP="003809E3">
      <w:pPr>
        <w:pStyle w:val="BodyText"/>
        <w:ind w:left="220" w:right="610"/>
        <w:rPr>
          <w:rFonts w:ascii="Trebuchet MS" w:hAnsi="Trebuchet MS"/>
          <w:b/>
          <w:color w:val="010080"/>
          <w:sz w:val="32"/>
        </w:rPr>
      </w:pPr>
      <w:r w:rsidRPr="003809E3">
        <w:rPr>
          <w:rFonts w:ascii="Trebuchet MS" w:hAnsi="Trebuchet MS"/>
          <w:b/>
          <w:color w:val="010080"/>
          <w:sz w:val="32"/>
        </w:rPr>
        <w:t xml:space="preserve">Core Capability </w:t>
      </w:r>
    </w:p>
    <w:p w:rsidR="003809E3" w:rsidRPr="003809E3" w:rsidRDefault="003809E3" w:rsidP="003809E3">
      <w:pPr>
        <w:pStyle w:val="BodyText"/>
        <w:ind w:left="220" w:right="610"/>
        <w:rPr>
          <w:rFonts w:ascii="Trebuchet MS" w:hAnsi="Trebuchet MS"/>
          <w:b/>
          <w:sz w:val="28"/>
        </w:rPr>
      </w:pPr>
      <w:r w:rsidRPr="003809E3">
        <w:rPr>
          <w:rFonts w:ascii="Tahoma" w:hAnsi="Tahoma" w:cs="Tahoma"/>
          <w:b/>
          <w:sz w:val="28"/>
        </w:rPr>
        <w:t>﻿</w:t>
      </w:r>
      <w:r w:rsidRPr="003809E3">
        <w:rPr>
          <w:rFonts w:ascii="Trebuchet MS" w:hAnsi="Trebuchet MS"/>
          <w:b/>
          <w:sz w:val="28"/>
        </w:rPr>
        <w:t>Critical Transportation</w:t>
      </w:r>
    </w:p>
    <w:p w:rsidR="003809E3" w:rsidRPr="003809E3" w:rsidRDefault="003809E3" w:rsidP="003809E3">
      <w:pPr>
        <w:pStyle w:val="BodyText"/>
        <w:ind w:left="220" w:right="610"/>
        <w:rPr>
          <w:rFonts w:ascii="Trebuchet MS" w:hAnsi="Trebuchet MS"/>
        </w:rPr>
      </w:pPr>
      <w:r w:rsidRPr="003809E3">
        <w:rPr>
          <w:rFonts w:ascii="Trebuchet MS" w:hAnsi="Trebuchet MS"/>
        </w:rPr>
        <w:t>Mission Area: Response</w:t>
      </w:r>
    </w:p>
    <w:p w:rsidR="003809E3" w:rsidRPr="003809E3" w:rsidRDefault="003809E3" w:rsidP="003809E3">
      <w:pPr>
        <w:pStyle w:val="BodyText"/>
        <w:ind w:left="220" w:right="10"/>
        <w:jc w:val="both"/>
        <w:rPr>
          <w:rFonts w:ascii="Trebuchet MS" w:hAnsi="Trebuchet MS"/>
        </w:rPr>
      </w:pPr>
      <w:r w:rsidRPr="003809E3">
        <w:rPr>
          <w:rFonts w:ascii="Trebuchet MS" w:hAnsi="Trebuchet MS"/>
        </w:rPr>
        <w:t>Description: Provide transportation (including infrastructure access and accessible transportation services) for response priority objectives, including the evacuation of people and animals, and the delivery of vital response personnel, equipment, and services into the affected areas.</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3809E3" w:rsidRPr="003248A2" w:rsidRDefault="003809E3" w:rsidP="003809E3">
      <w:pPr>
        <w:pStyle w:val="BodyText"/>
        <w:ind w:left="220" w:right="610"/>
        <w:rPr>
          <w:rFonts w:ascii="Trebuchet MS" w:hAnsi="Trebuchet MS"/>
          <w:b/>
          <w:color w:val="010080"/>
          <w:sz w:val="32"/>
        </w:rPr>
      </w:pPr>
      <w:r w:rsidRPr="003248A2">
        <w:rPr>
          <w:rFonts w:ascii="Trebuchet MS" w:hAnsi="Trebuchet MS"/>
          <w:b/>
          <w:color w:val="010080"/>
          <w:sz w:val="32"/>
        </w:rPr>
        <w:t xml:space="preserve">Core Capability </w:t>
      </w:r>
    </w:p>
    <w:p w:rsidR="003809E3" w:rsidRPr="003248A2" w:rsidRDefault="003809E3" w:rsidP="003809E3">
      <w:pPr>
        <w:pStyle w:val="BodyText"/>
        <w:ind w:left="220" w:right="610"/>
        <w:rPr>
          <w:rFonts w:ascii="Trebuchet MS" w:hAnsi="Trebuchet MS"/>
          <w:b/>
          <w:sz w:val="28"/>
        </w:rPr>
      </w:pPr>
      <w:r w:rsidRPr="003248A2">
        <w:rPr>
          <w:rFonts w:ascii="Tahoma" w:hAnsi="Tahoma" w:cs="Tahoma"/>
          <w:b/>
          <w:sz w:val="28"/>
        </w:rPr>
        <w:t>﻿</w:t>
      </w:r>
      <w:r w:rsidR="003248A2" w:rsidRPr="003248A2">
        <w:rPr>
          <w:rFonts w:ascii="Trebuchet MS" w:hAnsi="Trebuchet MS"/>
          <w:b/>
          <w:sz w:val="28"/>
        </w:rPr>
        <w:t>Cybersecurity</w:t>
      </w:r>
    </w:p>
    <w:p w:rsidR="00C54F1E" w:rsidRPr="00C54F1E" w:rsidRDefault="00C54F1E" w:rsidP="00C54F1E">
      <w:pPr>
        <w:pStyle w:val="BodyText"/>
        <w:ind w:left="220" w:right="10"/>
        <w:jc w:val="both"/>
        <w:rPr>
          <w:rFonts w:ascii="Trebuchet MS" w:hAnsi="Trebuchet MS"/>
        </w:rPr>
      </w:pPr>
      <w:r w:rsidRPr="00C54F1E">
        <w:rPr>
          <w:rFonts w:ascii="Trebuchet MS" w:hAnsi="Trebuchet MS"/>
        </w:rPr>
        <w:t>Mission Area: Protection</w:t>
      </w:r>
    </w:p>
    <w:p w:rsidR="003809E3" w:rsidRPr="00C54F1E" w:rsidRDefault="00C54F1E" w:rsidP="00C54F1E">
      <w:pPr>
        <w:pStyle w:val="BodyText"/>
        <w:ind w:left="220" w:right="10"/>
        <w:jc w:val="both"/>
        <w:rPr>
          <w:rFonts w:ascii="Trebuchet MS" w:hAnsi="Trebuchet MS"/>
        </w:rPr>
      </w:pPr>
      <w:r w:rsidRPr="00C54F1E">
        <w:rPr>
          <w:rFonts w:ascii="Trebuchet MS" w:hAnsi="Trebuchet MS"/>
        </w:rPr>
        <w:t>Description: Protect (and if needed, restore) electronic communications systems, information, and services from damage, unauthorized use, and exploitation.</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3809E3" w:rsidRPr="00C54F1E" w:rsidRDefault="003809E3" w:rsidP="003809E3">
      <w:pPr>
        <w:pStyle w:val="BodyText"/>
        <w:ind w:left="220" w:right="10"/>
        <w:jc w:val="both"/>
        <w:rPr>
          <w:rFonts w:ascii="Trebuchet MS" w:hAnsi="Trebuchet MS"/>
          <w:b/>
          <w:color w:val="000080"/>
          <w:sz w:val="12"/>
        </w:rPr>
      </w:pPr>
    </w:p>
    <w:p w:rsidR="001E3810" w:rsidRPr="00EF514C" w:rsidRDefault="00E276C7" w:rsidP="006B2F13">
      <w:pPr>
        <w:pStyle w:val="BodyText"/>
        <w:ind w:left="220" w:right="610"/>
        <w:jc w:val="both"/>
        <w:rPr>
          <w:rFonts w:ascii="Trebuchet MS" w:hAnsi="Trebuchet MS"/>
          <w:b/>
          <w:color w:val="010080"/>
          <w:sz w:val="32"/>
        </w:rPr>
      </w:pPr>
      <w:r>
        <w:rPr>
          <w:rFonts w:ascii="Trebuchet MS" w:hAnsi="Trebuchet MS"/>
          <w:b/>
          <w:color w:val="010080"/>
          <w:sz w:val="32"/>
        </w:rPr>
        <w:t xml:space="preserve">Core Capability </w:t>
      </w:r>
      <w:r w:rsidR="001E3810" w:rsidRPr="00EF514C">
        <w:rPr>
          <w:rFonts w:ascii="Trebuchet MS" w:hAnsi="Trebuchet MS"/>
          <w:b/>
          <w:color w:val="010080"/>
          <w:sz w:val="32"/>
        </w:rPr>
        <w:t xml:space="preserve"> </w:t>
      </w:r>
    </w:p>
    <w:p w:rsidR="001E3810" w:rsidRPr="00EF514C" w:rsidRDefault="001E3810" w:rsidP="006B2F13">
      <w:pPr>
        <w:pStyle w:val="BodyText"/>
        <w:ind w:left="220" w:right="610"/>
        <w:jc w:val="both"/>
        <w:rPr>
          <w:rFonts w:ascii="Trebuchet MS" w:hAnsi="Trebuchet MS"/>
          <w:b/>
          <w:sz w:val="28"/>
        </w:rPr>
      </w:pPr>
      <w:r w:rsidRPr="00EF514C">
        <w:rPr>
          <w:rFonts w:ascii="Tahoma" w:hAnsi="Tahoma" w:cs="Tahoma"/>
          <w:b/>
          <w:sz w:val="28"/>
        </w:rPr>
        <w:t>﻿﻿</w:t>
      </w:r>
      <w:r w:rsidRPr="00EF514C">
        <w:rPr>
          <w:rFonts w:ascii="Trebuchet MS" w:hAnsi="Trebuchet MS"/>
          <w:b/>
          <w:sz w:val="28"/>
        </w:rPr>
        <w:t>Economic Recovery</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Mission Area: Recovery</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Description: Return economic and business activities (including food and agriculture) to a healthy state and develop new business and employment opportunities that result in an economically viable community.</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1E3810" w:rsidRPr="00EF514C" w:rsidRDefault="00E276C7" w:rsidP="0000596D">
      <w:pPr>
        <w:pStyle w:val="BodyText"/>
        <w:ind w:left="220" w:right="610"/>
        <w:rPr>
          <w:rFonts w:ascii="Trebuchet MS" w:hAnsi="Trebuchet MS"/>
          <w:b/>
          <w:color w:val="010080"/>
          <w:sz w:val="32"/>
        </w:rPr>
      </w:pPr>
      <w:r>
        <w:rPr>
          <w:rFonts w:ascii="Trebuchet MS" w:hAnsi="Trebuchet MS"/>
          <w:b/>
          <w:color w:val="010080"/>
          <w:sz w:val="32"/>
        </w:rPr>
        <w:t xml:space="preserve">Core Capability </w:t>
      </w:r>
    </w:p>
    <w:p w:rsidR="001E3810" w:rsidRPr="00EF514C" w:rsidRDefault="001E3810" w:rsidP="0000596D">
      <w:pPr>
        <w:pStyle w:val="BodyText"/>
        <w:ind w:left="220" w:right="307"/>
        <w:rPr>
          <w:rFonts w:ascii="Trebuchet MS" w:hAnsi="Trebuchet MS" w:cs="Tahoma"/>
          <w:b/>
          <w:sz w:val="28"/>
        </w:rPr>
      </w:pPr>
      <w:r w:rsidRPr="00EF514C">
        <w:rPr>
          <w:rFonts w:ascii="Tahoma" w:hAnsi="Tahoma" w:cs="Tahoma"/>
          <w:b/>
          <w:sz w:val="28"/>
        </w:rPr>
        <w:t>﻿</w:t>
      </w:r>
      <w:r w:rsidRPr="00EF514C">
        <w:rPr>
          <w:rFonts w:ascii="Trebuchet MS" w:hAnsi="Trebuchet MS" w:cs="Tahoma"/>
          <w:b/>
          <w:sz w:val="28"/>
        </w:rPr>
        <w:t>Environmental Response/Health and Safety</w:t>
      </w:r>
    </w:p>
    <w:p w:rsidR="001E3810" w:rsidRPr="00EF514C" w:rsidRDefault="001E3810" w:rsidP="0000596D">
      <w:pPr>
        <w:pStyle w:val="BodyText"/>
        <w:ind w:left="220" w:right="307"/>
        <w:rPr>
          <w:rFonts w:ascii="Trebuchet MS" w:hAnsi="Trebuchet MS" w:cs="Tahoma"/>
        </w:rPr>
      </w:pPr>
      <w:r w:rsidRPr="00EF514C">
        <w:rPr>
          <w:rFonts w:ascii="Trebuchet MS" w:hAnsi="Trebuchet MS" w:cs="Tahoma"/>
        </w:rPr>
        <w:t>Mission Area: Response</w:t>
      </w:r>
    </w:p>
    <w:p w:rsidR="001E3810" w:rsidRPr="00EF514C" w:rsidRDefault="001E3810" w:rsidP="006B2F13">
      <w:pPr>
        <w:pStyle w:val="BodyText"/>
        <w:ind w:left="220" w:right="10"/>
        <w:jc w:val="both"/>
        <w:rPr>
          <w:rFonts w:ascii="Trebuchet MS" w:hAnsi="Trebuchet MS" w:cs="Tahoma"/>
        </w:rPr>
      </w:pPr>
      <w:r w:rsidRPr="00EF514C">
        <w:rPr>
          <w:rFonts w:ascii="Trebuchet MS" w:hAnsi="Trebuchet MS" w:cs="Tahoma"/>
        </w:rPr>
        <w:t>Description: Conduct appropriate measures to ensure the protection of the health and safety of the public and workers, as well as the environment, from all-hazards in support of responder operations and the affected communities.</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1E3810"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Pr="00EF514C">
        <w:rPr>
          <w:rFonts w:ascii="Trebuchet MS" w:hAnsi="Trebuchet MS"/>
          <w:b/>
          <w:sz w:val="28"/>
        </w:rPr>
        <w:t>Fatality Management Services</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Mission Area: Response</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Description: Provide fatality management services, including decedent remains recovery and victim identification, working with local, state, tribal, territorial, insular area, and federal authorities to provide mortuary processes, temporary storage or permanent internment solutions, sharing information with mass care services for the purpose of reunifying family members and caregivers with missing persons/remains, and providing counseling to the bereaved.</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3809E3" w:rsidRPr="003248A2" w:rsidRDefault="003809E3" w:rsidP="003809E3">
      <w:pPr>
        <w:pStyle w:val="BodyText"/>
        <w:ind w:left="220" w:right="610"/>
        <w:rPr>
          <w:rFonts w:ascii="Trebuchet MS" w:hAnsi="Trebuchet MS"/>
          <w:b/>
          <w:color w:val="010080"/>
          <w:sz w:val="32"/>
        </w:rPr>
      </w:pPr>
      <w:r w:rsidRPr="003248A2">
        <w:rPr>
          <w:rFonts w:ascii="Trebuchet MS" w:hAnsi="Trebuchet MS"/>
          <w:b/>
          <w:color w:val="010080"/>
          <w:sz w:val="32"/>
        </w:rPr>
        <w:t xml:space="preserve">Core Capability </w:t>
      </w:r>
    </w:p>
    <w:p w:rsidR="003809E3" w:rsidRPr="003809E3" w:rsidRDefault="003809E3" w:rsidP="003809E3">
      <w:pPr>
        <w:pStyle w:val="BodyText"/>
        <w:ind w:left="220" w:right="610"/>
        <w:rPr>
          <w:rFonts w:ascii="Trebuchet MS" w:hAnsi="Trebuchet MS"/>
          <w:b/>
          <w:sz w:val="28"/>
          <w:highlight w:val="yellow"/>
        </w:rPr>
      </w:pPr>
      <w:r w:rsidRPr="003809E3">
        <w:rPr>
          <w:rFonts w:ascii="Tahoma" w:hAnsi="Tahoma" w:cs="Tahoma"/>
          <w:b/>
          <w:sz w:val="28"/>
          <w:highlight w:val="yellow"/>
        </w:rPr>
        <w:t>﻿</w:t>
      </w:r>
      <w:r w:rsidR="003248A2" w:rsidRPr="003248A2">
        <w:rPr>
          <w:rFonts w:ascii="Trebuchet MS" w:hAnsi="Trebuchet MS"/>
          <w:b/>
          <w:sz w:val="28"/>
        </w:rPr>
        <w:t>Fire Management and Suppression</w:t>
      </w:r>
    </w:p>
    <w:p w:rsidR="00C54F1E" w:rsidRPr="00C54F1E" w:rsidRDefault="00C54F1E" w:rsidP="00C54F1E">
      <w:pPr>
        <w:pStyle w:val="BodyText"/>
        <w:ind w:left="220" w:right="10"/>
        <w:jc w:val="both"/>
        <w:rPr>
          <w:rFonts w:ascii="Trebuchet MS" w:hAnsi="Trebuchet MS"/>
        </w:rPr>
      </w:pPr>
      <w:r w:rsidRPr="00C54F1E">
        <w:rPr>
          <w:rFonts w:ascii="Trebuchet MS" w:hAnsi="Trebuchet MS"/>
        </w:rPr>
        <w:t>Mission Area: Response</w:t>
      </w:r>
    </w:p>
    <w:p w:rsidR="003809E3" w:rsidRPr="00C54F1E" w:rsidRDefault="00C54F1E" w:rsidP="00C54F1E">
      <w:pPr>
        <w:pStyle w:val="BodyText"/>
        <w:ind w:left="220" w:right="10"/>
        <w:jc w:val="both"/>
        <w:rPr>
          <w:rFonts w:ascii="Trebuchet MS" w:hAnsi="Trebuchet MS"/>
        </w:rPr>
      </w:pPr>
      <w:r w:rsidRPr="00C54F1E">
        <w:rPr>
          <w:rFonts w:ascii="Trebuchet MS" w:hAnsi="Trebuchet MS"/>
        </w:rPr>
        <w:t>Description: Provide structural, wildland, and specialized firefighting capabilities to manage and suppress fires of all types, kinds, and complexities while protecting the lives, property, and the environment in the affected area.</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3809E3" w:rsidRPr="003248A2" w:rsidRDefault="003809E3" w:rsidP="003809E3">
      <w:pPr>
        <w:pStyle w:val="BodyText"/>
        <w:ind w:left="220" w:right="610"/>
        <w:rPr>
          <w:rFonts w:ascii="Trebuchet MS" w:hAnsi="Trebuchet MS"/>
          <w:b/>
          <w:color w:val="010080"/>
          <w:sz w:val="32"/>
        </w:rPr>
      </w:pPr>
      <w:r w:rsidRPr="003248A2">
        <w:rPr>
          <w:rFonts w:ascii="Trebuchet MS" w:hAnsi="Trebuchet MS"/>
          <w:b/>
          <w:color w:val="010080"/>
          <w:sz w:val="32"/>
        </w:rPr>
        <w:t xml:space="preserve">Core Capability </w:t>
      </w:r>
    </w:p>
    <w:p w:rsidR="003809E3" w:rsidRPr="003809E3" w:rsidRDefault="003809E3" w:rsidP="003809E3">
      <w:pPr>
        <w:pStyle w:val="BodyText"/>
        <w:ind w:left="220" w:right="610"/>
        <w:rPr>
          <w:rFonts w:ascii="Trebuchet MS" w:hAnsi="Trebuchet MS"/>
          <w:b/>
          <w:sz w:val="28"/>
          <w:highlight w:val="yellow"/>
        </w:rPr>
      </w:pPr>
      <w:r w:rsidRPr="003809E3">
        <w:rPr>
          <w:rFonts w:ascii="Tahoma" w:hAnsi="Tahoma" w:cs="Tahoma"/>
          <w:b/>
          <w:sz w:val="28"/>
          <w:highlight w:val="yellow"/>
        </w:rPr>
        <w:t>﻿</w:t>
      </w:r>
      <w:r w:rsidR="003248A2" w:rsidRPr="003248A2">
        <w:rPr>
          <w:rFonts w:ascii="Trebuchet MS" w:hAnsi="Trebuchet MS"/>
          <w:b/>
          <w:sz w:val="28"/>
        </w:rPr>
        <w:t>Forensics and Attribution</w:t>
      </w:r>
    </w:p>
    <w:p w:rsidR="00C54F1E" w:rsidRPr="00C54F1E" w:rsidRDefault="00C54F1E" w:rsidP="00C54F1E">
      <w:pPr>
        <w:pStyle w:val="BodyText"/>
        <w:ind w:left="220" w:right="10"/>
        <w:jc w:val="both"/>
        <w:rPr>
          <w:rFonts w:ascii="Trebuchet MS" w:hAnsi="Trebuchet MS"/>
        </w:rPr>
      </w:pPr>
      <w:r w:rsidRPr="00C54F1E">
        <w:rPr>
          <w:rFonts w:ascii="Trebuchet MS" w:hAnsi="Trebuchet MS"/>
        </w:rPr>
        <w:t>Mission Area: Prevention</w:t>
      </w:r>
    </w:p>
    <w:p w:rsidR="003809E3" w:rsidRPr="003809E3" w:rsidRDefault="00C54F1E" w:rsidP="00C54F1E">
      <w:pPr>
        <w:pStyle w:val="BodyText"/>
        <w:ind w:left="220" w:right="10"/>
        <w:jc w:val="both"/>
        <w:rPr>
          <w:rFonts w:ascii="Trebuchet MS" w:hAnsi="Trebuchet MS"/>
          <w:highlight w:val="yellow"/>
        </w:rPr>
      </w:pPr>
      <w:r w:rsidRPr="00C54F1E">
        <w:rPr>
          <w:rFonts w:ascii="Trebuchet MS" w:hAnsi="Trebuchet MS"/>
        </w:rPr>
        <w:t>Description: Conduct forensic analysis and attribute terrorist acts (including the means and methods of terrorism) to their source, to include forensic analysis as well as attribution for an attack and for the preparation for an attack in an effort to prevent initial or follow-on acts and/or swiftly develop counter-options.</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1E3810"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Pr="00EF514C">
        <w:rPr>
          <w:rFonts w:ascii="Trebuchet MS" w:hAnsi="Trebuchet MS"/>
          <w:b/>
          <w:sz w:val="28"/>
        </w:rPr>
        <w:t>Health and Social Services</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Mission Area: Recovery</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Description: Restore and improve health and social services capabilities and networks to promote the resilience, independence, health (including behavioral health), and well-being of the whole community.</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693155" w:rsidRPr="003248A2" w:rsidRDefault="00693155" w:rsidP="00693155">
      <w:pPr>
        <w:pStyle w:val="BodyText"/>
        <w:ind w:left="220" w:right="610"/>
        <w:rPr>
          <w:rFonts w:ascii="Trebuchet MS" w:hAnsi="Trebuchet MS"/>
          <w:b/>
          <w:color w:val="010080"/>
          <w:sz w:val="32"/>
        </w:rPr>
      </w:pPr>
      <w:r w:rsidRPr="003248A2">
        <w:rPr>
          <w:rFonts w:ascii="Trebuchet MS" w:hAnsi="Trebuchet MS"/>
          <w:b/>
          <w:color w:val="010080"/>
          <w:sz w:val="32"/>
        </w:rPr>
        <w:t xml:space="preserve">Core Capability </w:t>
      </w:r>
    </w:p>
    <w:p w:rsidR="00693155" w:rsidRPr="003248A2" w:rsidRDefault="00693155" w:rsidP="00693155">
      <w:pPr>
        <w:pStyle w:val="BodyText"/>
        <w:ind w:left="220" w:right="610"/>
        <w:rPr>
          <w:rFonts w:ascii="Trebuchet MS" w:hAnsi="Trebuchet MS"/>
          <w:b/>
          <w:sz w:val="28"/>
        </w:rPr>
      </w:pPr>
      <w:r w:rsidRPr="003248A2">
        <w:rPr>
          <w:rFonts w:ascii="Tahoma" w:hAnsi="Tahoma" w:cs="Tahoma"/>
          <w:b/>
          <w:sz w:val="28"/>
        </w:rPr>
        <w:t>﻿</w:t>
      </w:r>
      <w:r w:rsidR="003248A2" w:rsidRPr="003248A2">
        <w:rPr>
          <w:rFonts w:ascii="Trebuchet MS" w:hAnsi="Trebuchet MS"/>
          <w:b/>
          <w:sz w:val="28"/>
        </w:rPr>
        <w:t>Housing</w:t>
      </w:r>
    </w:p>
    <w:p w:rsidR="00F23BA1" w:rsidRPr="00F23BA1" w:rsidRDefault="00F23BA1" w:rsidP="00F23BA1">
      <w:pPr>
        <w:pStyle w:val="BodyText"/>
        <w:ind w:left="220" w:right="10"/>
        <w:jc w:val="both"/>
        <w:rPr>
          <w:rFonts w:ascii="Trebuchet MS" w:hAnsi="Trebuchet MS"/>
        </w:rPr>
      </w:pPr>
      <w:r w:rsidRPr="00F23BA1">
        <w:rPr>
          <w:rFonts w:ascii="Trebuchet MS" w:hAnsi="Trebuchet MS"/>
        </w:rPr>
        <w:t>Mission Area: Recovery</w:t>
      </w:r>
    </w:p>
    <w:p w:rsidR="00693155" w:rsidRPr="003809E3" w:rsidRDefault="00F23BA1" w:rsidP="00F23BA1">
      <w:pPr>
        <w:pStyle w:val="BodyText"/>
        <w:ind w:left="220" w:right="10"/>
        <w:jc w:val="both"/>
        <w:rPr>
          <w:rFonts w:ascii="Trebuchet MS" w:hAnsi="Trebuchet MS"/>
          <w:highlight w:val="yellow"/>
        </w:rPr>
      </w:pPr>
      <w:r w:rsidRPr="00F23BA1">
        <w:rPr>
          <w:rFonts w:ascii="Trebuchet MS" w:hAnsi="Trebuchet MS"/>
        </w:rPr>
        <w:t>Description: Implement housing solutions that effectively support the needs of the whole community and contribute to its sustainability and resilience.</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693155" w:rsidRPr="003248A2" w:rsidRDefault="00693155" w:rsidP="00693155">
      <w:pPr>
        <w:pStyle w:val="BodyText"/>
        <w:ind w:left="220" w:right="610"/>
        <w:rPr>
          <w:rFonts w:ascii="Trebuchet MS" w:hAnsi="Trebuchet MS"/>
          <w:b/>
          <w:color w:val="010080"/>
          <w:sz w:val="32"/>
        </w:rPr>
      </w:pPr>
      <w:r w:rsidRPr="003248A2">
        <w:rPr>
          <w:rFonts w:ascii="Trebuchet MS" w:hAnsi="Trebuchet MS"/>
          <w:b/>
          <w:color w:val="010080"/>
          <w:sz w:val="32"/>
        </w:rPr>
        <w:t xml:space="preserve">Core Capability </w:t>
      </w:r>
    </w:p>
    <w:p w:rsidR="00693155" w:rsidRPr="003809E3" w:rsidRDefault="00693155" w:rsidP="00693155">
      <w:pPr>
        <w:pStyle w:val="BodyText"/>
        <w:ind w:left="220" w:right="610"/>
        <w:rPr>
          <w:rFonts w:ascii="Trebuchet MS" w:hAnsi="Trebuchet MS"/>
          <w:b/>
          <w:sz w:val="28"/>
          <w:highlight w:val="yellow"/>
        </w:rPr>
      </w:pPr>
      <w:r w:rsidRPr="003809E3">
        <w:rPr>
          <w:rFonts w:ascii="Tahoma" w:hAnsi="Tahoma" w:cs="Tahoma"/>
          <w:b/>
          <w:sz w:val="28"/>
          <w:highlight w:val="yellow"/>
        </w:rPr>
        <w:t>﻿</w:t>
      </w:r>
      <w:r w:rsidR="003248A2" w:rsidRPr="003248A2">
        <w:rPr>
          <w:rFonts w:ascii="Trebuchet MS" w:hAnsi="Trebuchet MS"/>
          <w:b/>
          <w:sz w:val="28"/>
        </w:rPr>
        <w:t>Infrastructure Systems</w:t>
      </w:r>
    </w:p>
    <w:p w:rsidR="00F23BA1" w:rsidRPr="00F23BA1" w:rsidRDefault="00F23BA1" w:rsidP="00F23BA1">
      <w:pPr>
        <w:pStyle w:val="BodyText"/>
        <w:ind w:left="220" w:right="10"/>
        <w:jc w:val="both"/>
        <w:rPr>
          <w:rFonts w:ascii="Trebuchet MS" w:hAnsi="Trebuchet MS"/>
        </w:rPr>
      </w:pPr>
      <w:r w:rsidRPr="00F23BA1">
        <w:rPr>
          <w:rFonts w:ascii="Trebuchet MS" w:hAnsi="Trebuchet MS"/>
        </w:rPr>
        <w:t>Mission Area: Response, Recovery</w:t>
      </w:r>
    </w:p>
    <w:p w:rsidR="00693155" w:rsidRPr="00F23BA1" w:rsidRDefault="00F23BA1" w:rsidP="00F23BA1">
      <w:pPr>
        <w:pStyle w:val="BodyText"/>
        <w:ind w:left="220" w:right="10"/>
        <w:jc w:val="both"/>
        <w:rPr>
          <w:rFonts w:ascii="Trebuchet MS" w:hAnsi="Trebuchet MS"/>
        </w:rPr>
      </w:pPr>
      <w:r w:rsidRPr="00F23BA1">
        <w:rPr>
          <w:rFonts w:ascii="Trebuchet MS" w:hAnsi="Trebuchet MS"/>
        </w:rPr>
        <w:t>Description: Stabilize critical infrastructure functions, minimize health and safety threats, and efficiently restore and revitalize systems and services to support a viable, resilient community.</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A61FC7" w:rsidRDefault="00A61FC7" w:rsidP="00A61FC7">
      <w:pPr>
        <w:pStyle w:val="BodyText"/>
        <w:ind w:left="220" w:right="307"/>
        <w:jc w:val="both"/>
        <w:rPr>
          <w:rFonts w:ascii="Trebuchet MS" w:hAnsi="Trebuchet MS"/>
        </w:rPr>
      </w:pPr>
    </w:p>
    <w:p w:rsidR="00693155" w:rsidRPr="003248A2" w:rsidRDefault="00693155" w:rsidP="00693155">
      <w:pPr>
        <w:pStyle w:val="BodyText"/>
        <w:ind w:left="220" w:right="610"/>
        <w:rPr>
          <w:rFonts w:ascii="Trebuchet MS" w:hAnsi="Trebuchet MS"/>
          <w:b/>
          <w:color w:val="010080"/>
          <w:sz w:val="32"/>
        </w:rPr>
      </w:pPr>
      <w:r w:rsidRPr="003248A2">
        <w:rPr>
          <w:rFonts w:ascii="Trebuchet MS" w:hAnsi="Trebuchet MS"/>
          <w:b/>
          <w:color w:val="010080"/>
          <w:sz w:val="32"/>
        </w:rPr>
        <w:t xml:space="preserve">Core Capability </w:t>
      </w:r>
    </w:p>
    <w:p w:rsidR="00693155" w:rsidRPr="003809E3" w:rsidRDefault="00693155" w:rsidP="00693155">
      <w:pPr>
        <w:pStyle w:val="BodyText"/>
        <w:ind w:left="220" w:right="610"/>
        <w:rPr>
          <w:rFonts w:ascii="Trebuchet MS" w:hAnsi="Trebuchet MS"/>
          <w:b/>
          <w:sz w:val="28"/>
          <w:highlight w:val="yellow"/>
        </w:rPr>
      </w:pPr>
      <w:r w:rsidRPr="003809E3">
        <w:rPr>
          <w:rFonts w:ascii="Tahoma" w:hAnsi="Tahoma" w:cs="Tahoma"/>
          <w:b/>
          <w:sz w:val="28"/>
          <w:highlight w:val="yellow"/>
        </w:rPr>
        <w:t>﻿</w:t>
      </w:r>
      <w:r w:rsidR="003248A2" w:rsidRPr="003248A2">
        <w:rPr>
          <w:rFonts w:ascii="Trebuchet MS" w:hAnsi="Trebuchet MS"/>
          <w:b/>
          <w:sz w:val="28"/>
        </w:rPr>
        <w:t>Intelligence and Information Sharing</w:t>
      </w:r>
    </w:p>
    <w:p w:rsidR="00F23BA1" w:rsidRPr="00F23BA1" w:rsidRDefault="00F23BA1" w:rsidP="00F23BA1">
      <w:pPr>
        <w:pStyle w:val="BodyText"/>
        <w:ind w:left="220" w:right="610"/>
        <w:rPr>
          <w:rFonts w:ascii="Trebuchet MS" w:hAnsi="Trebuchet MS"/>
        </w:rPr>
      </w:pPr>
      <w:r w:rsidRPr="00F23BA1">
        <w:rPr>
          <w:rFonts w:ascii="Trebuchet MS" w:hAnsi="Trebuchet MS"/>
        </w:rPr>
        <w:t>Mission Areas: Prevention, Protection</w:t>
      </w:r>
    </w:p>
    <w:p w:rsidR="00693155" w:rsidRPr="003809E3" w:rsidRDefault="00F23BA1" w:rsidP="00F23BA1">
      <w:pPr>
        <w:pStyle w:val="BodyText"/>
        <w:ind w:left="220" w:right="10"/>
        <w:jc w:val="both"/>
        <w:rPr>
          <w:rFonts w:ascii="Trebuchet MS" w:hAnsi="Trebuchet MS"/>
          <w:sz w:val="12"/>
          <w:highlight w:val="yellow"/>
        </w:rPr>
      </w:pPr>
      <w:r w:rsidRPr="00F23BA1">
        <w:rPr>
          <w:rFonts w:ascii="Trebuchet MS" w:hAnsi="Trebuchet MS"/>
        </w:rPr>
        <w:t>Description: Provide timely, accurate, and actionable information resulting from the planning, direction, collection, exploitation, processing, analysis, production, dissemination, evaluation, and feedback of available information concerning physical and cyber-threats to the United States, its people, property, or interests; the development, proliferation, or use of WMDs; or any other matter bearing on U.S. national or homeland security by local, state, tribal, territorial, federal, and other stakeholders. Information sharing is the ability to exchange intelligence, information, data, or knowledge among government or private sector entities, as appropriate.</w:t>
      </w:r>
    </w:p>
    <w:p w:rsidR="00A61FC7" w:rsidRPr="00473BCD" w:rsidRDefault="00A61FC7" w:rsidP="00A61FC7">
      <w:pPr>
        <w:pStyle w:val="BodyText"/>
        <w:ind w:left="220" w:right="10"/>
        <w:jc w:val="both"/>
        <w:rPr>
          <w:rFonts w:ascii="Trebuchet MS" w:hAnsi="Trebuchet MS"/>
          <w:b/>
          <w:color w:val="000080"/>
          <w:sz w:val="12"/>
        </w:rPr>
      </w:pPr>
    </w:p>
    <w:p w:rsidR="00A61FC7" w:rsidRPr="00473BCD" w:rsidRDefault="00A61FC7" w:rsidP="00A61FC7">
      <w:pPr>
        <w:pStyle w:val="BodyText"/>
        <w:ind w:left="220" w:right="10"/>
        <w:jc w:val="both"/>
        <w:rPr>
          <w:rFonts w:ascii="Trebuchet MS" w:hAnsi="Trebuchet MS"/>
        </w:rPr>
      </w:pPr>
      <w:r w:rsidRPr="00473BCD">
        <w:rPr>
          <w:rFonts w:ascii="Trebuchet MS" w:hAnsi="Trebuchet MS"/>
        </w:rPr>
        <w:t>Observations:</w:t>
      </w:r>
    </w:p>
    <w:p w:rsidR="00A61FC7" w:rsidRDefault="00A61FC7" w:rsidP="00A61FC7">
      <w:pPr>
        <w:pStyle w:val="BodyText"/>
        <w:shd w:val="clear" w:color="auto" w:fill="F2F2F2" w:themeFill="background1" w:themeFillShade="F2"/>
        <w:ind w:left="274" w:right="10"/>
        <w:jc w:val="both"/>
        <w:rPr>
          <w:rFonts w:ascii="Trebuchet MS" w:hAnsi="Trebuchet MS"/>
        </w:rPr>
      </w:pPr>
    </w:p>
    <w:p w:rsidR="007C55BF" w:rsidRPr="00473BCD" w:rsidRDefault="007C55BF" w:rsidP="00A61FC7">
      <w:pPr>
        <w:pStyle w:val="BodyText"/>
        <w:shd w:val="clear" w:color="auto" w:fill="F2F2F2" w:themeFill="background1" w:themeFillShade="F2"/>
        <w:ind w:left="274" w:right="10"/>
        <w:jc w:val="both"/>
        <w:rPr>
          <w:rFonts w:ascii="Trebuchet MS" w:hAnsi="Trebuchet MS"/>
        </w:rPr>
      </w:pPr>
    </w:p>
    <w:p w:rsidR="00693155" w:rsidRDefault="00693155" w:rsidP="00693155">
      <w:pPr>
        <w:pStyle w:val="BodyText"/>
        <w:ind w:left="220" w:right="307"/>
        <w:jc w:val="both"/>
        <w:rPr>
          <w:rFonts w:ascii="Trebuchet MS" w:hAnsi="Trebuchet MS"/>
        </w:rPr>
      </w:pPr>
    </w:p>
    <w:p w:rsidR="00693155" w:rsidRPr="003248A2" w:rsidRDefault="00693155" w:rsidP="00693155">
      <w:pPr>
        <w:pStyle w:val="BodyText"/>
        <w:ind w:left="220" w:right="610"/>
        <w:rPr>
          <w:rFonts w:ascii="Trebuchet MS" w:hAnsi="Trebuchet MS"/>
          <w:b/>
          <w:color w:val="010080"/>
          <w:sz w:val="32"/>
        </w:rPr>
      </w:pPr>
      <w:r w:rsidRPr="003248A2">
        <w:rPr>
          <w:rFonts w:ascii="Trebuchet MS" w:hAnsi="Trebuchet MS"/>
          <w:b/>
          <w:color w:val="010080"/>
          <w:sz w:val="32"/>
        </w:rPr>
        <w:t xml:space="preserve">Core Capability </w:t>
      </w:r>
    </w:p>
    <w:p w:rsidR="00693155" w:rsidRPr="003809E3" w:rsidRDefault="00693155" w:rsidP="00693155">
      <w:pPr>
        <w:pStyle w:val="BodyText"/>
        <w:ind w:left="220" w:right="610"/>
        <w:rPr>
          <w:rFonts w:ascii="Trebuchet MS" w:hAnsi="Trebuchet MS"/>
          <w:b/>
          <w:sz w:val="28"/>
          <w:highlight w:val="yellow"/>
        </w:rPr>
      </w:pPr>
      <w:r w:rsidRPr="003809E3">
        <w:rPr>
          <w:rFonts w:ascii="Tahoma" w:hAnsi="Tahoma" w:cs="Tahoma"/>
          <w:b/>
          <w:sz w:val="28"/>
          <w:highlight w:val="yellow"/>
        </w:rPr>
        <w:t>﻿</w:t>
      </w:r>
      <w:r w:rsidR="003248A2" w:rsidRPr="003248A2">
        <w:rPr>
          <w:rFonts w:ascii="Trebuchet MS" w:hAnsi="Trebuchet MS"/>
          <w:b/>
          <w:sz w:val="28"/>
        </w:rPr>
        <w:t>Interdiction and Disruption</w:t>
      </w:r>
    </w:p>
    <w:p w:rsidR="00473BCD" w:rsidRPr="00473BCD" w:rsidRDefault="00473BCD" w:rsidP="00473BCD">
      <w:pPr>
        <w:pStyle w:val="BodyText"/>
        <w:ind w:left="220" w:right="610"/>
        <w:rPr>
          <w:rFonts w:ascii="Trebuchet MS" w:hAnsi="Trebuchet MS"/>
        </w:rPr>
      </w:pPr>
      <w:r w:rsidRPr="00473BCD">
        <w:rPr>
          <w:rFonts w:ascii="Trebuchet MS" w:hAnsi="Trebuchet MS"/>
        </w:rPr>
        <w:t>Mission Areas: Prevention, Protection</w:t>
      </w:r>
    </w:p>
    <w:p w:rsidR="00693155" w:rsidRDefault="00473BCD" w:rsidP="00473BCD">
      <w:pPr>
        <w:pStyle w:val="BodyText"/>
        <w:ind w:left="220" w:right="10"/>
        <w:jc w:val="both"/>
        <w:rPr>
          <w:rFonts w:ascii="Trebuchet MS" w:hAnsi="Trebuchet MS"/>
        </w:rPr>
      </w:pPr>
      <w:r w:rsidRPr="00473BCD">
        <w:rPr>
          <w:rFonts w:ascii="Trebuchet MS" w:hAnsi="Trebuchet MS"/>
        </w:rPr>
        <w:t>Description: Delay, divert, intercept, halt, apprehend, or secure threats and/or hazards.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1E3810"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Pr="00EF514C">
        <w:rPr>
          <w:rFonts w:ascii="Trebuchet MS" w:hAnsi="Trebuchet MS"/>
          <w:b/>
          <w:sz w:val="28"/>
        </w:rPr>
        <w:t>Logistics and Supply Chain Management</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Mission Area: Response</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Description: 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693155" w:rsidRPr="006B3163" w:rsidRDefault="00693155" w:rsidP="00693155">
      <w:pPr>
        <w:pStyle w:val="BodyText"/>
        <w:ind w:left="220" w:right="610"/>
        <w:rPr>
          <w:rFonts w:ascii="Trebuchet MS" w:hAnsi="Trebuchet MS"/>
          <w:b/>
          <w:color w:val="010080"/>
          <w:sz w:val="32"/>
        </w:rPr>
      </w:pPr>
      <w:r w:rsidRPr="006B3163">
        <w:rPr>
          <w:rFonts w:ascii="Trebuchet MS" w:hAnsi="Trebuchet MS"/>
          <w:b/>
          <w:color w:val="010080"/>
          <w:sz w:val="32"/>
        </w:rPr>
        <w:t xml:space="preserve">Core Capability </w:t>
      </w:r>
    </w:p>
    <w:p w:rsidR="00693155" w:rsidRPr="003809E3" w:rsidRDefault="00693155" w:rsidP="00693155">
      <w:pPr>
        <w:pStyle w:val="BodyText"/>
        <w:ind w:left="220" w:right="610"/>
        <w:rPr>
          <w:rFonts w:ascii="Trebuchet MS" w:hAnsi="Trebuchet MS"/>
          <w:b/>
          <w:sz w:val="28"/>
          <w:highlight w:val="yellow"/>
        </w:rPr>
      </w:pPr>
      <w:r w:rsidRPr="003809E3">
        <w:rPr>
          <w:rFonts w:ascii="Tahoma" w:hAnsi="Tahoma" w:cs="Tahoma"/>
          <w:b/>
          <w:sz w:val="28"/>
          <w:highlight w:val="yellow"/>
        </w:rPr>
        <w:t>﻿</w:t>
      </w:r>
      <w:r w:rsidR="006B3163" w:rsidRPr="006B3163">
        <w:rPr>
          <w:rFonts w:ascii="Trebuchet MS" w:hAnsi="Trebuchet MS"/>
          <w:b/>
          <w:sz w:val="28"/>
        </w:rPr>
        <w:t>Long-Term Vulnerability Reduction</w:t>
      </w:r>
    </w:p>
    <w:p w:rsidR="004E2B6D" w:rsidRPr="004E2B6D" w:rsidRDefault="004E2B6D" w:rsidP="004E2B6D">
      <w:pPr>
        <w:pStyle w:val="BodyText"/>
        <w:ind w:left="220" w:right="10"/>
        <w:jc w:val="both"/>
        <w:rPr>
          <w:rFonts w:ascii="Trebuchet MS" w:hAnsi="Trebuchet MS"/>
        </w:rPr>
      </w:pPr>
      <w:r w:rsidRPr="004E2B6D">
        <w:rPr>
          <w:rFonts w:ascii="Trebuchet MS" w:hAnsi="Trebuchet MS"/>
        </w:rPr>
        <w:t>Mission Area: Mitigation</w:t>
      </w:r>
    </w:p>
    <w:p w:rsidR="00693155" w:rsidRPr="00F23BA1" w:rsidRDefault="004E2B6D" w:rsidP="004E2B6D">
      <w:pPr>
        <w:pStyle w:val="BodyText"/>
        <w:ind w:left="220" w:right="10"/>
        <w:jc w:val="both"/>
        <w:rPr>
          <w:rFonts w:ascii="Trebuchet MS" w:hAnsi="Trebuchet MS"/>
        </w:rPr>
      </w:pPr>
      <w:r w:rsidRPr="004E2B6D">
        <w:rPr>
          <w:rFonts w:ascii="Trebuchet MS" w:hAnsi="Trebuchet MS"/>
        </w:rPr>
        <w:t xml:space="preserve">Description: Build and sustain resilient systems, communities, and critical infrastructure and key resources lifelines </w:t>
      </w:r>
      <w:proofErr w:type="gramStart"/>
      <w:r w:rsidRPr="004E2B6D">
        <w:rPr>
          <w:rFonts w:ascii="Trebuchet MS" w:hAnsi="Trebuchet MS"/>
        </w:rPr>
        <w:t>so as to</w:t>
      </w:r>
      <w:proofErr w:type="gramEnd"/>
      <w:r w:rsidRPr="004E2B6D">
        <w:rPr>
          <w:rFonts w:ascii="Trebuchet MS" w:hAnsi="Trebuchet MS"/>
        </w:rPr>
        <w:t xml:space="preserve"> reduce their vulnerability to natural, technological, and human-caused threats and hazards by lessening the likelihood, severity, and </w:t>
      </w:r>
      <w:r w:rsidRPr="00F23BA1">
        <w:rPr>
          <w:rFonts w:ascii="Trebuchet MS" w:hAnsi="Trebuchet MS"/>
        </w:rPr>
        <w:t>duration of the adverse consequences.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1E3810"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Pr="00EF514C">
        <w:rPr>
          <w:rFonts w:ascii="Trebuchet MS" w:hAnsi="Trebuchet MS"/>
          <w:b/>
          <w:sz w:val="28"/>
        </w:rPr>
        <w:t>Mass Care Services</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Mission Area: Response</w:t>
      </w:r>
    </w:p>
    <w:p w:rsidR="001E3810" w:rsidRPr="00EF514C" w:rsidRDefault="001E3810" w:rsidP="006B2F13">
      <w:pPr>
        <w:pStyle w:val="BodyText"/>
        <w:ind w:left="220" w:right="10"/>
        <w:jc w:val="both"/>
        <w:rPr>
          <w:rFonts w:ascii="Trebuchet MS" w:hAnsi="Trebuchet MS"/>
        </w:rPr>
      </w:pPr>
      <w:r w:rsidRPr="00EF514C">
        <w:rPr>
          <w:rFonts w:ascii="Trebuchet MS" w:hAnsi="Trebuchet MS"/>
        </w:rPr>
        <w:t>Description: Provide life-sustaining and human services to the affected population, to include hydration, feeding, sheltering, temporary housing, evacuee support, reunification, and distribution of emergency supplies.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693155" w:rsidRPr="006B3163" w:rsidRDefault="00693155" w:rsidP="00693155">
      <w:pPr>
        <w:pStyle w:val="BodyText"/>
        <w:ind w:left="220" w:right="610"/>
        <w:rPr>
          <w:rFonts w:ascii="Trebuchet MS" w:hAnsi="Trebuchet MS"/>
          <w:b/>
          <w:color w:val="010080"/>
          <w:sz w:val="32"/>
        </w:rPr>
      </w:pPr>
      <w:r w:rsidRPr="006B3163">
        <w:rPr>
          <w:rFonts w:ascii="Trebuchet MS" w:hAnsi="Trebuchet MS"/>
          <w:b/>
          <w:color w:val="010080"/>
          <w:sz w:val="32"/>
        </w:rPr>
        <w:t xml:space="preserve">Core Capability </w:t>
      </w:r>
    </w:p>
    <w:p w:rsidR="00693155" w:rsidRPr="003809E3" w:rsidRDefault="00693155" w:rsidP="00693155">
      <w:pPr>
        <w:pStyle w:val="BodyText"/>
        <w:ind w:left="220" w:right="610"/>
        <w:rPr>
          <w:rFonts w:ascii="Trebuchet MS" w:hAnsi="Trebuchet MS"/>
          <w:b/>
          <w:sz w:val="28"/>
          <w:highlight w:val="yellow"/>
        </w:rPr>
      </w:pPr>
      <w:r w:rsidRPr="003809E3">
        <w:rPr>
          <w:rFonts w:ascii="Tahoma" w:hAnsi="Tahoma" w:cs="Tahoma"/>
          <w:b/>
          <w:sz w:val="28"/>
          <w:highlight w:val="yellow"/>
        </w:rPr>
        <w:t>﻿</w:t>
      </w:r>
      <w:r w:rsidR="006B3163" w:rsidRPr="006B3163">
        <w:rPr>
          <w:rFonts w:ascii="Trebuchet MS" w:hAnsi="Trebuchet MS"/>
          <w:b/>
          <w:sz w:val="28"/>
        </w:rPr>
        <w:t>Mass Search and Rescue Operations</w:t>
      </w:r>
    </w:p>
    <w:p w:rsidR="004E2B6D" w:rsidRPr="004E2B6D" w:rsidRDefault="004E2B6D" w:rsidP="004E2B6D">
      <w:pPr>
        <w:pStyle w:val="BodyText"/>
        <w:ind w:left="220" w:right="610"/>
        <w:rPr>
          <w:rFonts w:ascii="Trebuchet MS" w:hAnsi="Trebuchet MS"/>
        </w:rPr>
      </w:pPr>
      <w:r w:rsidRPr="004E2B6D">
        <w:rPr>
          <w:rFonts w:ascii="Trebuchet MS" w:hAnsi="Trebuchet MS"/>
        </w:rPr>
        <w:t>Mission Area: Response</w:t>
      </w:r>
    </w:p>
    <w:p w:rsidR="00693155" w:rsidRPr="004E2B6D" w:rsidRDefault="004E2B6D" w:rsidP="004E2B6D">
      <w:pPr>
        <w:pStyle w:val="BodyText"/>
        <w:ind w:left="220" w:right="10"/>
        <w:jc w:val="both"/>
        <w:rPr>
          <w:rFonts w:ascii="Trebuchet MS" w:hAnsi="Trebuchet MS"/>
          <w:sz w:val="12"/>
        </w:rPr>
      </w:pPr>
      <w:r w:rsidRPr="004E2B6D">
        <w:rPr>
          <w:rFonts w:ascii="Trebuchet MS" w:hAnsi="Trebuchet MS"/>
        </w:rPr>
        <w:t>Description: Deliver traditional and atypical search and rescue capabilities, including personnel, services, animals, and assets to survivors in need, with the goal of saving the greatest number of endangered lives in the shortest time possible.</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693155" w:rsidRPr="006B3163" w:rsidRDefault="00693155" w:rsidP="00693155">
      <w:pPr>
        <w:pStyle w:val="BodyText"/>
        <w:ind w:left="220" w:right="610"/>
        <w:rPr>
          <w:rFonts w:ascii="Trebuchet MS" w:hAnsi="Trebuchet MS"/>
          <w:b/>
          <w:color w:val="010080"/>
          <w:sz w:val="32"/>
        </w:rPr>
      </w:pPr>
      <w:r w:rsidRPr="006B3163">
        <w:rPr>
          <w:rFonts w:ascii="Trebuchet MS" w:hAnsi="Trebuchet MS"/>
          <w:b/>
          <w:color w:val="010080"/>
          <w:sz w:val="32"/>
        </w:rPr>
        <w:t xml:space="preserve">Core Capability </w:t>
      </w:r>
    </w:p>
    <w:p w:rsidR="00693155" w:rsidRPr="003809E3" w:rsidRDefault="00693155" w:rsidP="00693155">
      <w:pPr>
        <w:pStyle w:val="BodyText"/>
        <w:ind w:left="220" w:right="610"/>
        <w:rPr>
          <w:rFonts w:ascii="Trebuchet MS" w:hAnsi="Trebuchet MS"/>
          <w:b/>
          <w:sz w:val="28"/>
          <w:highlight w:val="yellow"/>
        </w:rPr>
      </w:pPr>
      <w:r w:rsidRPr="003809E3">
        <w:rPr>
          <w:rFonts w:ascii="Tahoma" w:hAnsi="Tahoma" w:cs="Tahoma"/>
          <w:b/>
          <w:sz w:val="28"/>
          <w:highlight w:val="yellow"/>
        </w:rPr>
        <w:t>﻿</w:t>
      </w:r>
      <w:r w:rsidR="006B3163" w:rsidRPr="006B3163">
        <w:rPr>
          <w:rFonts w:ascii="Trebuchet MS" w:hAnsi="Trebuchet MS"/>
          <w:b/>
          <w:sz w:val="28"/>
        </w:rPr>
        <w:t>Natural and Cultural Resources</w:t>
      </w:r>
    </w:p>
    <w:p w:rsidR="004E2B6D" w:rsidRPr="004E2B6D" w:rsidRDefault="004E2B6D" w:rsidP="004E2B6D">
      <w:pPr>
        <w:pStyle w:val="BodyText"/>
        <w:ind w:left="220" w:right="610"/>
        <w:rPr>
          <w:rFonts w:ascii="Trebuchet MS" w:hAnsi="Trebuchet MS"/>
        </w:rPr>
      </w:pPr>
      <w:r w:rsidRPr="004E2B6D">
        <w:rPr>
          <w:rFonts w:ascii="Trebuchet MS" w:hAnsi="Trebuchet MS"/>
        </w:rPr>
        <w:t>Mission Area: Recovery</w:t>
      </w:r>
    </w:p>
    <w:p w:rsidR="00693155" w:rsidRPr="004E2B6D" w:rsidRDefault="004E2B6D" w:rsidP="00BC1D43">
      <w:pPr>
        <w:pStyle w:val="BodyText"/>
        <w:ind w:left="220" w:right="50"/>
        <w:jc w:val="both"/>
        <w:rPr>
          <w:rFonts w:ascii="Trebuchet MS" w:hAnsi="Trebuchet MS"/>
          <w:sz w:val="12"/>
        </w:rPr>
      </w:pPr>
      <w:r w:rsidRPr="004E2B6D">
        <w:rPr>
          <w:rFonts w:ascii="Trebuchet MS" w:hAnsi="Trebuchet MS"/>
        </w:rPr>
        <w:t>Description: Protect natural and cultural resources and historic properties through appropriate planning, mitigation, response, and recovery actions to preserve, conserve, rehabilitate, and restore them consistent with post-disaster community priorities and best practices and in compliance with applicable environmental and historic preservation laws and executive orders.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C141D5"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00C141D5" w:rsidRPr="00EF514C">
        <w:rPr>
          <w:rFonts w:ascii="Tahoma" w:hAnsi="Tahoma" w:cs="Tahoma"/>
          <w:b/>
          <w:sz w:val="28"/>
        </w:rPr>
        <w:t>﻿</w:t>
      </w:r>
      <w:r w:rsidR="00C141D5" w:rsidRPr="00EF514C">
        <w:rPr>
          <w:rFonts w:ascii="Trebuchet MS" w:hAnsi="Trebuchet MS"/>
          <w:b/>
          <w:sz w:val="28"/>
        </w:rPr>
        <w:t>On-scene Security, Protection, and Law Enforcement</w:t>
      </w:r>
    </w:p>
    <w:p w:rsidR="00C141D5" w:rsidRPr="00EF514C" w:rsidRDefault="00C141D5" w:rsidP="006B2F13">
      <w:pPr>
        <w:pStyle w:val="BodyText"/>
        <w:ind w:left="220" w:right="10"/>
        <w:jc w:val="both"/>
        <w:rPr>
          <w:rFonts w:ascii="Trebuchet MS" w:hAnsi="Trebuchet MS"/>
        </w:rPr>
      </w:pPr>
      <w:r w:rsidRPr="00EF514C">
        <w:rPr>
          <w:rFonts w:ascii="Trebuchet MS" w:hAnsi="Trebuchet MS"/>
        </w:rPr>
        <w:t>Mission Area: Response</w:t>
      </w:r>
    </w:p>
    <w:p w:rsidR="001E3810" w:rsidRPr="00EF514C" w:rsidRDefault="00C141D5" w:rsidP="006B2F13">
      <w:pPr>
        <w:pStyle w:val="BodyText"/>
        <w:ind w:left="220" w:right="10"/>
        <w:jc w:val="both"/>
        <w:rPr>
          <w:rFonts w:ascii="Trebuchet MS" w:hAnsi="Trebuchet MS"/>
        </w:rPr>
      </w:pPr>
      <w:r w:rsidRPr="00EF514C">
        <w:rPr>
          <w:rFonts w:ascii="Trebuchet MS" w:hAnsi="Trebuchet MS"/>
        </w:rPr>
        <w:t xml:space="preserve">Description: Ensure a safe and secure environment through law enforcement and related security and protection operations for people and communities located within affected areas </w:t>
      </w:r>
      <w:proofErr w:type="gramStart"/>
      <w:r w:rsidRPr="00EF514C">
        <w:rPr>
          <w:rFonts w:ascii="Trebuchet MS" w:hAnsi="Trebuchet MS"/>
        </w:rPr>
        <w:t>and also</w:t>
      </w:r>
      <w:proofErr w:type="gramEnd"/>
      <w:r w:rsidRPr="00EF514C">
        <w:rPr>
          <w:rFonts w:ascii="Trebuchet MS" w:hAnsi="Trebuchet MS"/>
        </w:rPr>
        <w:t xml:space="preserve"> for response personnel engaged in lifesaving and life-sustaining operations.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1E3810" w:rsidP="006B2F13">
      <w:pPr>
        <w:pStyle w:val="BodyText"/>
        <w:ind w:left="220" w:right="10"/>
        <w:jc w:val="both"/>
        <w:rPr>
          <w:rFonts w:ascii="Trebuchet MS" w:hAnsi="Trebuchet MS"/>
          <w:b/>
          <w:color w:val="010080"/>
          <w:sz w:val="32"/>
        </w:rPr>
      </w:pPr>
      <w:r w:rsidRPr="00EF514C">
        <w:rPr>
          <w:rFonts w:ascii="Trebuchet MS" w:hAnsi="Trebuchet MS"/>
          <w:b/>
          <w:color w:val="010080"/>
          <w:sz w:val="32"/>
        </w:rPr>
        <w:t xml:space="preserve">Core Capability </w:t>
      </w:r>
    </w:p>
    <w:p w:rsidR="00C141D5" w:rsidRPr="00EF514C" w:rsidRDefault="001E3810" w:rsidP="006B2F13">
      <w:pPr>
        <w:pStyle w:val="BodyText"/>
        <w:ind w:left="220" w:right="10"/>
        <w:jc w:val="both"/>
        <w:rPr>
          <w:rFonts w:ascii="Trebuchet MS" w:hAnsi="Trebuchet MS"/>
          <w:b/>
        </w:rPr>
      </w:pPr>
      <w:r w:rsidRPr="00EF514C">
        <w:rPr>
          <w:rFonts w:ascii="Tahoma" w:hAnsi="Tahoma" w:cs="Tahoma"/>
          <w:b/>
        </w:rPr>
        <w:t>﻿</w:t>
      </w:r>
      <w:r w:rsidR="00C141D5" w:rsidRPr="00EF514C">
        <w:rPr>
          <w:rFonts w:ascii="Tahoma" w:hAnsi="Tahoma" w:cs="Tahoma"/>
          <w:b/>
        </w:rPr>
        <w:t>﻿</w:t>
      </w:r>
      <w:r w:rsidR="00C141D5" w:rsidRPr="00EF514C">
        <w:rPr>
          <w:rFonts w:ascii="Trebuchet MS" w:hAnsi="Trebuchet MS"/>
          <w:b/>
        </w:rPr>
        <w:t>Operational Communications</w:t>
      </w:r>
    </w:p>
    <w:p w:rsidR="00C141D5" w:rsidRPr="00EF514C" w:rsidRDefault="00C141D5" w:rsidP="006B2F13">
      <w:pPr>
        <w:pStyle w:val="BodyText"/>
        <w:ind w:left="220" w:right="10"/>
        <w:jc w:val="both"/>
        <w:rPr>
          <w:rFonts w:ascii="Trebuchet MS" w:hAnsi="Trebuchet MS"/>
        </w:rPr>
      </w:pPr>
      <w:r w:rsidRPr="00EF514C">
        <w:rPr>
          <w:rFonts w:ascii="Trebuchet MS" w:hAnsi="Trebuchet MS"/>
        </w:rPr>
        <w:t>Mission Area: Response</w:t>
      </w:r>
    </w:p>
    <w:p w:rsidR="0000596D" w:rsidRPr="00EF514C" w:rsidRDefault="00C141D5" w:rsidP="006B2F13">
      <w:pPr>
        <w:pStyle w:val="BodyText"/>
        <w:ind w:left="220" w:right="10"/>
        <w:jc w:val="both"/>
        <w:rPr>
          <w:rFonts w:ascii="Trebuchet MS" w:hAnsi="Trebuchet MS"/>
        </w:rPr>
      </w:pPr>
      <w:r w:rsidRPr="00EF514C">
        <w:rPr>
          <w:rFonts w:ascii="Trebuchet MS" w:hAnsi="Trebuchet MS"/>
        </w:rPr>
        <w:t xml:space="preserve">Description: Ensure the capacity for timely communications in support of security, situational awareness, and operations by </w:t>
      </w:r>
      <w:proofErr w:type="gramStart"/>
      <w:r w:rsidRPr="00EF514C">
        <w:rPr>
          <w:rFonts w:ascii="Trebuchet MS" w:hAnsi="Trebuchet MS"/>
        </w:rPr>
        <w:t>any and all</w:t>
      </w:r>
      <w:proofErr w:type="gramEnd"/>
      <w:r w:rsidRPr="00EF514C">
        <w:rPr>
          <w:rFonts w:ascii="Trebuchet MS" w:hAnsi="Trebuchet MS"/>
        </w:rPr>
        <w:t xml:space="preserve"> means available, among and between affected communities in the impact area and all response forces.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C141D5"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00C141D5" w:rsidRPr="00EF514C">
        <w:rPr>
          <w:rFonts w:ascii="Tahoma" w:hAnsi="Tahoma" w:cs="Tahoma"/>
          <w:b/>
          <w:sz w:val="28"/>
        </w:rPr>
        <w:t>﻿</w:t>
      </w:r>
      <w:r w:rsidR="00C141D5" w:rsidRPr="00EF514C">
        <w:rPr>
          <w:rFonts w:ascii="Trebuchet MS" w:hAnsi="Trebuchet MS"/>
          <w:b/>
          <w:sz w:val="28"/>
        </w:rPr>
        <w:t>Operational Coordination</w:t>
      </w:r>
    </w:p>
    <w:p w:rsidR="00C141D5" w:rsidRPr="00EF514C" w:rsidRDefault="00C141D5" w:rsidP="006B2F13">
      <w:pPr>
        <w:pStyle w:val="BodyText"/>
        <w:ind w:left="220" w:right="10"/>
        <w:jc w:val="both"/>
        <w:rPr>
          <w:rFonts w:ascii="Trebuchet MS" w:hAnsi="Trebuchet MS"/>
        </w:rPr>
      </w:pPr>
      <w:r w:rsidRPr="00EF514C">
        <w:rPr>
          <w:rFonts w:ascii="Trebuchet MS" w:hAnsi="Trebuchet MS"/>
        </w:rPr>
        <w:t>Mission Areas: All</w:t>
      </w:r>
    </w:p>
    <w:p w:rsidR="001E3810" w:rsidRPr="00EF514C" w:rsidRDefault="00C141D5" w:rsidP="006B2F13">
      <w:pPr>
        <w:pStyle w:val="BodyText"/>
        <w:ind w:left="220" w:right="10"/>
        <w:jc w:val="both"/>
        <w:rPr>
          <w:rFonts w:ascii="Trebuchet MS" w:hAnsi="Trebuchet MS"/>
        </w:rPr>
      </w:pPr>
      <w:r w:rsidRPr="00EF514C">
        <w:rPr>
          <w:rFonts w:ascii="Trebuchet MS" w:hAnsi="Trebuchet MS"/>
        </w:rPr>
        <w:t>Description: Establish and maintain a unified and coordinated operational structure and process that appropriately integrates all critical stakeholders and supports the execution of core capabilities.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693155" w:rsidRPr="006B3163" w:rsidRDefault="00693155" w:rsidP="00693155">
      <w:pPr>
        <w:pStyle w:val="BodyText"/>
        <w:ind w:left="220" w:right="610"/>
        <w:rPr>
          <w:rFonts w:ascii="Trebuchet MS" w:hAnsi="Trebuchet MS"/>
          <w:b/>
          <w:color w:val="010080"/>
          <w:sz w:val="32"/>
        </w:rPr>
      </w:pPr>
      <w:r w:rsidRPr="006B3163">
        <w:rPr>
          <w:rFonts w:ascii="Trebuchet MS" w:hAnsi="Trebuchet MS"/>
          <w:b/>
          <w:color w:val="010080"/>
          <w:sz w:val="32"/>
        </w:rPr>
        <w:t xml:space="preserve">Core Capability </w:t>
      </w:r>
    </w:p>
    <w:p w:rsidR="00693155" w:rsidRPr="003809E3" w:rsidRDefault="00693155" w:rsidP="00693155">
      <w:pPr>
        <w:pStyle w:val="BodyText"/>
        <w:ind w:left="220" w:right="610"/>
        <w:rPr>
          <w:rFonts w:ascii="Trebuchet MS" w:hAnsi="Trebuchet MS"/>
          <w:b/>
          <w:sz w:val="28"/>
          <w:highlight w:val="yellow"/>
        </w:rPr>
      </w:pPr>
      <w:r w:rsidRPr="003809E3">
        <w:rPr>
          <w:rFonts w:ascii="Tahoma" w:hAnsi="Tahoma" w:cs="Tahoma"/>
          <w:b/>
          <w:sz w:val="28"/>
          <w:highlight w:val="yellow"/>
        </w:rPr>
        <w:t>﻿</w:t>
      </w:r>
      <w:r w:rsidR="006B3163" w:rsidRPr="006B3163">
        <w:rPr>
          <w:rFonts w:ascii="Trebuchet MS" w:hAnsi="Trebuchet MS"/>
          <w:b/>
          <w:sz w:val="28"/>
        </w:rPr>
        <w:t>Physical Protective Measures</w:t>
      </w:r>
    </w:p>
    <w:p w:rsidR="00715792" w:rsidRPr="00715792" w:rsidRDefault="00715792" w:rsidP="00715792">
      <w:pPr>
        <w:pStyle w:val="BodyText"/>
        <w:ind w:left="220" w:right="10"/>
        <w:jc w:val="both"/>
        <w:rPr>
          <w:rFonts w:ascii="Trebuchet MS" w:hAnsi="Trebuchet MS"/>
        </w:rPr>
      </w:pPr>
      <w:r w:rsidRPr="00715792">
        <w:rPr>
          <w:rFonts w:ascii="Trebuchet MS" w:hAnsi="Trebuchet MS"/>
        </w:rPr>
        <w:t>Mission Area: Protection</w:t>
      </w:r>
    </w:p>
    <w:p w:rsidR="00693155" w:rsidRPr="00715792" w:rsidRDefault="00715792" w:rsidP="00715792">
      <w:pPr>
        <w:pStyle w:val="BodyText"/>
        <w:ind w:left="220" w:right="10"/>
        <w:jc w:val="both"/>
        <w:rPr>
          <w:rFonts w:ascii="Trebuchet MS" w:hAnsi="Trebuchet MS"/>
        </w:rPr>
      </w:pPr>
      <w:r w:rsidRPr="00715792">
        <w:rPr>
          <w:rFonts w:ascii="Trebuchet MS" w:hAnsi="Trebuchet MS"/>
        </w:rPr>
        <w:t>Description: Implement and maintain risk-informed countermeasures, and policies protecting people, borders, structures, materials, products, and systems associated with key operational activities and critical infrastructure sectors.</w:t>
      </w:r>
    </w:p>
    <w:p w:rsidR="00693155" w:rsidRPr="00715792" w:rsidRDefault="00693155" w:rsidP="00693155">
      <w:pPr>
        <w:pStyle w:val="BodyText"/>
        <w:ind w:left="220" w:right="610"/>
        <w:rPr>
          <w:rFonts w:ascii="Trebuchet MS" w:hAnsi="Trebuchet MS"/>
          <w:sz w:val="12"/>
        </w:rPr>
      </w:pP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C141D5"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00C141D5" w:rsidRPr="00EF514C">
        <w:rPr>
          <w:rFonts w:ascii="Trebuchet MS" w:hAnsi="Trebuchet MS"/>
          <w:b/>
          <w:sz w:val="28"/>
        </w:rPr>
        <w:t>Planning</w:t>
      </w:r>
    </w:p>
    <w:p w:rsidR="00C141D5" w:rsidRPr="00EF514C" w:rsidRDefault="00C141D5" w:rsidP="006B2F13">
      <w:pPr>
        <w:pStyle w:val="BodyText"/>
        <w:ind w:left="220" w:right="10"/>
        <w:jc w:val="both"/>
        <w:rPr>
          <w:rFonts w:ascii="Trebuchet MS" w:hAnsi="Trebuchet MS"/>
        </w:rPr>
      </w:pPr>
      <w:r w:rsidRPr="00EF514C">
        <w:rPr>
          <w:rFonts w:ascii="Trebuchet MS" w:hAnsi="Trebuchet MS"/>
        </w:rPr>
        <w:t>Mission Areas: All</w:t>
      </w:r>
    </w:p>
    <w:p w:rsidR="001E3810" w:rsidRPr="00EF514C" w:rsidRDefault="00C141D5" w:rsidP="006B2F13">
      <w:pPr>
        <w:pStyle w:val="BodyText"/>
        <w:ind w:left="220" w:right="10"/>
        <w:jc w:val="both"/>
        <w:rPr>
          <w:rFonts w:ascii="Trebuchet MS" w:hAnsi="Trebuchet MS"/>
        </w:rPr>
      </w:pPr>
      <w:r w:rsidRPr="00EF514C">
        <w:rPr>
          <w:rFonts w:ascii="Trebuchet MS" w:hAnsi="Trebuchet MS"/>
        </w:rPr>
        <w:t>Description: Conduct a systematic process engaging the whole community as appropriate in the development of executable strategic, operational, and/or tactical-level approaches to meet defined objectives.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C141D5"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00C141D5" w:rsidRPr="00EF514C">
        <w:rPr>
          <w:rFonts w:ascii="Tahoma" w:hAnsi="Tahoma" w:cs="Tahoma"/>
          <w:b/>
          <w:sz w:val="28"/>
        </w:rPr>
        <w:t>﻿﻿</w:t>
      </w:r>
      <w:r w:rsidR="00C141D5" w:rsidRPr="00EF514C">
        <w:rPr>
          <w:rFonts w:ascii="Trebuchet MS" w:hAnsi="Trebuchet MS"/>
          <w:b/>
          <w:sz w:val="28"/>
        </w:rPr>
        <w:t>Public Health, Healthcare, and Emergency Medical Services</w:t>
      </w:r>
    </w:p>
    <w:p w:rsidR="00C141D5" w:rsidRPr="00EF514C" w:rsidRDefault="00C141D5" w:rsidP="006B2F13">
      <w:pPr>
        <w:pStyle w:val="BodyText"/>
        <w:ind w:left="220" w:right="10"/>
        <w:jc w:val="both"/>
        <w:rPr>
          <w:rFonts w:ascii="Trebuchet MS" w:hAnsi="Trebuchet MS"/>
        </w:rPr>
      </w:pPr>
      <w:r w:rsidRPr="00EF514C">
        <w:rPr>
          <w:rFonts w:ascii="Trebuchet MS" w:hAnsi="Trebuchet MS"/>
        </w:rPr>
        <w:t>Mission Area: Response</w:t>
      </w:r>
    </w:p>
    <w:p w:rsidR="001E3810" w:rsidRPr="00EF514C" w:rsidRDefault="00C141D5" w:rsidP="006B2F13">
      <w:pPr>
        <w:pStyle w:val="BodyText"/>
        <w:ind w:left="220" w:right="10"/>
        <w:jc w:val="both"/>
        <w:rPr>
          <w:rFonts w:ascii="Trebuchet MS" w:hAnsi="Trebuchet MS"/>
        </w:rPr>
      </w:pPr>
      <w:r w:rsidRPr="00EF514C">
        <w:rPr>
          <w:rFonts w:ascii="Trebuchet MS" w:hAnsi="Trebuchet MS"/>
        </w:rPr>
        <w:t>Description:  Provide lifesaving medical treatment via Emergency Medical Services and related operations and avoid additional disease and injury by providing targeted public health, medical, and behavioral health support, and products to all affected populations.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C141D5"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00C141D5" w:rsidRPr="00EF514C">
        <w:rPr>
          <w:rFonts w:ascii="Tahoma" w:hAnsi="Tahoma" w:cs="Tahoma"/>
          <w:b/>
          <w:sz w:val="28"/>
        </w:rPr>
        <w:t>﻿</w:t>
      </w:r>
      <w:r w:rsidR="00C141D5" w:rsidRPr="00EF514C">
        <w:rPr>
          <w:rFonts w:ascii="Trebuchet MS" w:hAnsi="Trebuchet MS"/>
          <w:b/>
          <w:sz w:val="28"/>
        </w:rPr>
        <w:t>Public Information and Warning</w:t>
      </w:r>
    </w:p>
    <w:p w:rsidR="00C141D5" w:rsidRPr="00EF514C" w:rsidRDefault="00C141D5" w:rsidP="006B2F13">
      <w:pPr>
        <w:pStyle w:val="BodyText"/>
        <w:ind w:left="220" w:right="10"/>
        <w:jc w:val="both"/>
        <w:rPr>
          <w:rFonts w:ascii="Trebuchet MS" w:hAnsi="Trebuchet MS"/>
        </w:rPr>
      </w:pPr>
      <w:r w:rsidRPr="00EF514C">
        <w:rPr>
          <w:rFonts w:ascii="Trebuchet MS" w:hAnsi="Trebuchet MS"/>
        </w:rPr>
        <w:t>Mission Areas: All</w:t>
      </w:r>
    </w:p>
    <w:p w:rsidR="001E3810" w:rsidRPr="00EF514C" w:rsidRDefault="00C141D5" w:rsidP="006B2F13">
      <w:pPr>
        <w:pStyle w:val="BodyText"/>
        <w:ind w:left="220" w:right="10"/>
        <w:jc w:val="both"/>
        <w:rPr>
          <w:rFonts w:ascii="Trebuchet MS" w:hAnsi="Trebuchet MS"/>
        </w:rPr>
      </w:pPr>
      <w:r w:rsidRPr="00EF514C">
        <w:rPr>
          <w:rFonts w:ascii="Trebuchet MS" w:hAnsi="Trebuchet MS"/>
        </w:rPr>
        <w:t>Description: 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r w:rsidR="001E3810" w:rsidRPr="00EF514C">
        <w:rPr>
          <w:rFonts w:ascii="Trebuchet MS" w:hAnsi="Trebuchet MS"/>
        </w:rPr>
        <w:t>.</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BA5AAD" w:rsidRPr="006B3163" w:rsidRDefault="00BA5AAD" w:rsidP="00BA5AAD">
      <w:pPr>
        <w:pStyle w:val="BodyText"/>
        <w:ind w:left="220" w:right="610"/>
        <w:rPr>
          <w:rFonts w:ascii="Trebuchet MS" w:hAnsi="Trebuchet MS"/>
          <w:b/>
          <w:color w:val="010080"/>
          <w:sz w:val="32"/>
        </w:rPr>
      </w:pPr>
      <w:r w:rsidRPr="006B3163">
        <w:rPr>
          <w:rFonts w:ascii="Trebuchet MS" w:hAnsi="Trebuchet MS"/>
          <w:b/>
          <w:color w:val="010080"/>
          <w:sz w:val="32"/>
        </w:rPr>
        <w:t xml:space="preserve">Core Capability </w:t>
      </w:r>
    </w:p>
    <w:p w:rsidR="00BA5AAD" w:rsidRPr="003809E3" w:rsidRDefault="00BA5AAD" w:rsidP="00BA5AAD">
      <w:pPr>
        <w:pStyle w:val="BodyText"/>
        <w:ind w:left="220" w:right="610"/>
        <w:rPr>
          <w:rFonts w:ascii="Trebuchet MS" w:hAnsi="Trebuchet MS"/>
          <w:b/>
          <w:sz w:val="28"/>
          <w:highlight w:val="yellow"/>
        </w:rPr>
      </w:pPr>
      <w:r w:rsidRPr="003809E3">
        <w:rPr>
          <w:rFonts w:ascii="Tahoma" w:hAnsi="Tahoma" w:cs="Tahoma"/>
          <w:b/>
          <w:sz w:val="28"/>
          <w:highlight w:val="yellow"/>
        </w:rPr>
        <w:t>﻿</w:t>
      </w:r>
      <w:r w:rsidR="006B3163" w:rsidRPr="006B3163">
        <w:rPr>
          <w:rFonts w:ascii="Trebuchet MS" w:hAnsi="Trebuchet MS"/>
          <w:b/>
          <w:sz w:val="28"/>
        </w:rPr>
        <w:t>Risk and Disaster Resilience Assessment</w:t>
      </w:r>
    </w:p>
    <w:p w:rsidR="002C3983" w:rsidRPr="002C3983" w:rsidRDefault="002C3983" w:rsidP="002C3983">
      <w:pPr>
        <w:pStyle w:val="BodyText"/>
        <w:ind w:left="220" w:right="10"/>
        <w:jc w:val="both"/>
        <w:rPr>
          <w:rFonts w:ascii="Trebuchet MS" w:hAnsi="Trebuchet MS"/>
        </w:rPr>
      </w:pPr>
      <w:r w:rsidRPr="002C3983">
        <w:rPr>
          <w:rFonts w:ascii="Trebuchet MS" w:hAnsi="Trebuchet MS"/>
        </w:rPr>
        <w:t>Mission Area: Mitigation</w:t>
      </w:r>
    </w:p>
    <w:p w:rsidR="00380D53" w:rsidRPr="00473BCD" w:rsidRDefault="002C3983" w:rsidP="00380D53">
      <w:pPr>
        <w:pStyle w:val="BodyText"/>
        <w:ind w:left="220" w:right="10"/>
        <w:jc w:val="both"/>
        <w:rPr>
          <w:rFonts w:ascii="Trebuchet MS" w:hAnsi="Trebuchet MS"/>
          <w:b/>
          <w:color w:val="000080"/>
          <w:sz w:val="12"/>
        </w:rPr>
      </w:pPr>
      <w:r w:rsidRPr="002C3983">
        <w:rPr>
          <w:rFonts w:ascii="Trebuchet MS" w:hAnsi="Trebuchet MS"/>
        </w:rPr>
        <w:t xml:space="preserve">Description: Assess risk and disaster resilience so that decision makers, responders, and community members can take informed action to reduce their entity's risk and increase </w:t>
      </w: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380D5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61644F"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0061644F" w:rsidRPr="00EF514C">
        <w:rPr>
          <w:rFonts w:ascii="Tahoma" w:hAnsi="Tahoma" w:cs="Tahoma"/>
          <w:b/>
          <w:sz w:val="28"/>
        </w:rPr>
        <w:t>﻿</w:t>
      </w:r>
      <w:r w:rsidR="0061644F" w:rsidRPr="00EF514C">
        <w:rPr>
          <w:rFonts w:ascii="Trebuchet MS" w:hAnsi="Trebuchet MS"/>
          <w:b/>
          <w:sz w:val="28"/>
        </w:rPr>
        <w:t>Risk Management for Protection Programs and Activities</w:t>
      </w:r>
    </w:p>
    <w:p w:rsidR="0061644F" w:rsidRPr="00EF514C" w:rsidRDefault="0061644F" w:rsidP="006B2F13">
      <w:pPr>
        <w:pStyle w:val="BodyText"/>
        <w:ind w:left="220" w:right="10"/>
        <w:jc w:val="both"/>
        <w:rPr>
          <w:rFonts w:ascii="Trebuchet MS" w:hAnsi="Trebuchet MS"/>
        </w:rPr>
      </w:pPr>
      <w:r w:rsidRPr="00EF514C">
        <w:rPr>
          <w:rFonts w:ascii="Trebuchet MS" w:hAnsi="Trebuchet MS"/>
        </w:rPr>
        <w:t>Mission Area: Protection</w:t>
      </w:r>
    </w:p>
    <w:p w:rsidR="001E3810" w:rsidRPr="00EF514C" w:rsidRDefault="0061644F" w:rsidP="006B2F13">
      <w:pPr>
        <w:pStyle w:val="BodyText"/>
        <w:ind w:left="220" w:right="10"/>
        <w:jc w:val="both"/>
        <w:rPr>
          <w:rFonts w:ascii="Trebuchet MS" w:hAnsi="Trebuchet MS"/>
        </w:rPr>
      </w:pPr>
      <w:r w:rsidRPr="00EF514C">
        <w:rPr>
          <w:rFonts w:ascii="Trebuchet MS" w:hAnsi="Trebuchet MS"/>
        </w:rPr>
        <w:t>Description: Identify, assess, and prioritize risks to inform Protection activities, countermeasures, and investments.</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1E3810" w:rsidP="006B2F13">
      <w:pPr>
        <w:pStyle w:val="BodyText"/>
        <w:ind w:left="220" w:right="10"/>
        <w:jc w:val="both"/>
        <w:rPr>
          <w:rFonts w:ascii="Trebuchet MS" w:hAnsi="Trebuchet MS"/>
          <w:b/>
          <w:color w:val="010080"/>
          <w:sz w:val="32"/>
        </w:rPr>
      </w:pPr>
      <w:r w:rsidRPr="00EF514C">
        <w:rPr>
          <w:rFonts w:ascii="Trebuchet MS" w:hAnsi="Trebuchet MS"/>
          <w:b/>
          <w:color w:val="010080"/>
          <w:sz w:val="32"/>
        </w:rPr>
        <w:t xml:space="preserve">Core Capability </w:t>
      </w:r>
    </w:p>
    <w:p w:rsidR="0061644F"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0061644F" w:rsidRPr="00EF514C">
        <w:rPr>
          <w:rFonts w:ascii="Tahoma" w:hAnsi="Tahoma" w:cs="Tahoma"/>
          <w:b/>
          <w:sz w:val="28"/>
        </w:rPr>
        <w:t>﻿</w:t>
      </w:r>
      <w:r w:rsidR="0061644F" w:rsidRPr="00EF514C">
        <w:rPr>
          <w:rFonts w:ascii="Trebuchet MS" w:hAnsi="Trebuchet MS"/>
          <w:b/>
          <w:sz w:val="28"/>
        </w:rPr>
        <w:t>Screening, Search, and Detection</w:t>
      </w:r>
    </w:p>
    <w:p w:rsidR="0061644F" w:rsidRPr="00EF514C" w:rsidRDefault="0061644F" w:rsidP="006B2F13">
      <w:pPr>
        <w:pStyle w:val="BodyText"/>
        <w:ind w:left="220" w:right="10"/>
        <w:jc w:val="both"/>
        <w:rPr>
          <w:rFonts w:ascii="Trebuchet MS" w:hAnsi="Trebuchet MS"/>
        </w:rPr>
      </w:pPr>
      <w:r w:rsidRPr="00EF514C">
        <w:rPr>
          <w:rFonts w:ascii="Trebuchet MS" w:hAnsi="Trebuchet MS"/>
        </w:rPr>
        <w:t>Mission Areas: Prevention, Protection</w:t>
      </w:r>
    </w:p>
    <w:p w:rsidR="001E3810" w:rsidRPr="00EF514C" w:rsidRDefault="0061644F" w:rsidP="006B2F13">
      <w:pPr>
        <w:pStyle w:val="BodyText"/>
        <w:ind w:left="220" w:right="10"/>
        <w:jc w:val="both"/>
        <w:rPr>
          <w:rFonts w:ascii="Trebuchet MS" w:hAnsi="Trebuchet MS"/>
        </w:rPr>
      </w:pPr>
      <w:r w:rsidRPr="00EF514C">
        <w:rPr>
          <w:rFonts w:ascii="Trebuchet MS" w:hAnsi="Trebuchet MS"/>
        </w:rPr>
        <w:t>Description: Identify, discover, or locate threats and/or hazards through active and passive surveillance and search procedures. This may include the use of systematic examinations and assessments, bio surveillance, sensor technologies, or physical investigation and intelligence</w:t>
      </w:r>
      <w:r w:rsidR="001E3810" w:rsidRPr="00EF514C">
        <w:rPr>
          <w:rFonts w:ascii="Trebuchet MS" w:hAnsi="Trebuchet MS"/>
        </w:rPr>
        <w:t>.</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61644F"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0061644F" w:rsidRPr="00EF514C">
        <w:rPr>
          <w:rFonts w:ascii="Tahoma" w:hAnsi="Tahoma" w:cs="Tahoma"/>
          <w:b/>
          <w:sz w:val="28"/>
        </w:rPr>
        <w:t>﻿</w:t>
      </w:r>
      <w:r w:rsidR="0061644F" w:rsidRPr="00EF514C">
        <w:rPr>
          <w:rFonts w:ascii="Trebuchet MS" w:hAnsi="Trebuchet MS"/>
          <w:b/>
          <w:sz w:val="28"/>
        </w:rPr>
        <w:t>Situational Assessment</w:t>
      </w:r>
    </w:p>
    <w:p w:rsidR="0061644F" w:rsidRPr="00EF514C" w:rsidRDefault="0061644F" w:rsidP="006B2F13">
      <w:pPr>
        <w:pStyle w:val="BodyText"/>
        <w:ind w:left="220" w:right="10"/>
        <w:jc w:val="both"/>
        <w:rPr>
          <w:rFonts w:ascii="Trebuchet MS" w:hAnsi="Trebuchet MS"/>
        </w:rPr>
      </w:pPr>
      <w:r w:rsidRPr="00EF514C">
        <w:rPr>
          <w:rFonts w:ascii="Trebuchet MS" w:hAnsi="Trebuchet MS"/>
        </w:rPr>
        <w:t>Mission Area: Response</w:t>
      </w:r>
    </w:p>
    <w:p w:rsidR="001E3810" w:rsidRPr="00EF514C" w:rsidRDefault="0061644F" w:rsidP="006B2F13">
      <w:pPr>
        <w:pStyle w:val="BodyText"/>
        <w:ind w:left="220" w:right="10"/>
        <w:jc w:val="both"/>
        <w:rPr>
          <w:rFonts w:ascii="Trebuchet MS" w:hAnsi="Trebuchet MS"/>
        </w:rPr>
      </w:pPr>
      <w:r w:rsidRPr="00EF514C">
        <w:rPr>
          <w:rFonts w:ascii="Trebuchet MS" w:hAnsi="Trebuchet MS"/>
        </w:rPr>
        <w:t>Description: Provide all decision makers with decision-relevant information regarding the nature and extent of the hazard, any cascading effects, and the status of the response</w:t>
      </w:r>
      <w:r w:rsidR="001E3810" w:rsidRPr="00EF514C">
        <w:rPr>
          <w:rFonts w:ascii="Trebuchet MS" w:hAnsi="Trebuchet MS"/>
        </w:rPr>
        <w:t>.</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1E3810" w:rsidRPr="00EF514C" w:rsidRDefault="00E276C7" w:rsidP="006B2F13">
      <w:pPr>
        <w:pStyle w:val="BodyText"/>
        <w:ind w:left="220" w:right="10"/>
        <w:jc w:val="both"/>
        <w:rPr>
          <w:rFonts w:ascii="Trebuchet MS" w:hAnsi="Trebuchet MS"/>
          <w:b/>
          <w:color w:val="010080"/>
          <w:sz w:val="32"/>
        </w:rPr>
      </w:pPr>
      <w:r>
        <w:rPr>
          <w:rFonts w:ascii="Trebuchet MS" w:hAnsi="Trebuchet MS"/>
          <w:b/>
          <w:color w:val="010080"/>
          <w:sz w:val="32"/>
        </w:rPr>
        <w:t xml:space="preserve">Core Capability </w:t>
      </w:r>
    </w:p>
    <w:p w:rsidR="0061644F" w:rsidRPr="00EF514C" w:rsidRDefault="001E3810" w:rsidP="006B2F13">
      <w:pPr>
        <w:pStyle w:val="BodyText"/>
        <w:ind w:left="220" w:right="10"/>
        <w:jc w:val="both"/>
        <w:rPr>
          <w:rFonts w:ascii="Trebuchet MS" w:hAnsi="Trebuchet MS"/>
          <w:b/>
          <w:sz w:val="28"/>
        </w:rPr>
      </w:pPr>
      <w:r w:rsidRPr="00EF514C">
        <w:rPr>
          <w:rFonts w:ascii="Tahoma" w:hAnsi="Tahoma" w:cs="Tahoma"/>
          <w:b/>
          <w:sz w:val="28"/>
        </w:rPr>
        <w:t>﻿</w:t>
      </w:r>
      <w:r w:rsidR="0061644F" w:rsidRPr="00EF514C">
        <w:rPr>
          <w:rFonts w:ascii="Tahoma" w:hAnsi="Tahoma" w:cs="Tahoma"/>
          <w:b/>
          <w:sz w:val="28"/>
        </w:rPr>
        <w:t>﻿</w:t>
      </w:r>
      <w:r w:rsidR="0061644F" w:rsidRPr="00EF514C">
        <w:rPr>
          <w:rFonts w:ascii="Trebuchet MS" w:hAnsi="Trebuchet MS"/>
          <w:b/>
          <w:sz w:val="28"/>
        </w:rPr>
        <w:t>Supply Chain Integrity and Security</w:t>
      </w:r>
    </w:p>
    <w:p w:rsidR="0061644F" w:rsidRPr="00EF514C" w:rsidRDefault="0061644F" w:rsidP="006B2F13">
      <w:pPr>
        <w:pStyle w:val="BodyText"/>
        <w:ind w:left="220" w:right="10"/>
        <w:jc w:val="both"/>
        <w:rPr>
          <w:rFonts w:ascii="Trebuchet MS" w:hAnsi="Trebuchet MS"/>
        </w:rPr>
      </w:pPr>
      <w:r w:rsidRPr="00EF514C">
        <w:rPr>
          <w:rFonts w:ascii="Trebuchet MS" w:hAnsi="Trebuchet MS"/>
        </w:rPr>
        <w:t>Mission Area: Protection</w:t>
      </w:r>
    </w:p>
    <w:p w:rsidR="001E3810" w:rsidRPr="00EF514C" w:rsidRDefault="0061644F" w:rsidP="006B2F13">
      <w:pPr>
        <w:pStyle w:val="BodyText"/>
        <w:ind w:left="220" w:right="10"/>
        <w:jc w:val="both"/>
        <w:rPr>
          <w:rFonts w:ascii="Trebuchet MS" w:hAnsi="Trebuchet MS"/>
        </w:rPr>
      </w:pPr>
      <w:r w:rsidRPr="00EF514C">
        <w:rPr>
          <w:rFonts w:ascii="Trebuchet MS" w:hAnsi="Trebuchet MS"/>
        </w:rPr>
        <w:t>Description: Strengthen the security and resilience of the supply chain</w:t>
      </w:r>
      <w:r w:rsidR="001E3810" w:rsidRPr="00EF514C">
        <w:rPr>
          <w:rFonts w:ascii="Trebuchet MS" w:hAnsi="Trebuchet MS"/>
        </w:rPr>
        <w:t>.</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BA5AAD" w:rsidRPr="006B3163" w:rsidRDefault="00BA5AAD" w:rsidP="00BA5AAD">
      <w:pPr>
        <w:pStyle w:val="BodyText"/>
        <w:ind w:left="220" w:right="610"/>
        <w:rPr>
          <w:rFonts w:ascii="Trebuchet MS" w:hAnsi="Trebuchet MS"/>
          <w:b/>
          <w:color w:val="010080"/>
          <w:sz w:val="32"/>
        </w:rPr>
      </w:pPr>
      <w:r w:rsidRPr="006B3163">
        <w:rPr>
          <w:rFonts w:ascii="Trebuchet MS" w:hAnsi="Trebuchet MS"/>
          <w:b/>
          <w:color w:val="010080"/>
          <w:sz w:val="32"/>
        </w:rPr>
        <w:t xml:space="preserve">Core Capability </w:t>
      </w:r>
    </w:p>
    <w:p w:rsidR="00BA5AAD" w:rsidRPr="003809E3" w:rsidRDefault="00BA5AAD" w:rsidP="00BA5AAD">
      <w:pPr>
        <w:pStyle w:val="BodyText"/>
        <w:ind w:left="220" w:right="610"/>
        <w:rPr>
          <w:rFonts w:ascii="Trebuchet MS" w:hAnsi="Trebuchet MS"/>
          <w:b/>
          <w:sz w:val="28"/>
          <w:highlight w:val="yellow"/>
        </w:rPr>
      </w:pPr>
      <w:r w:rsidRPr="003809E3">
        <w:rPr>
          <w:rFonts w:ascii="Tahoma" w:hAnsi="Tahoma" w:cs="Tahoma"/>
          <w:b/>
          <w:sz w:val="28"/>
          <w:highlight w:val="yellow"/>
        </w:rPr>
        <w:t>﻿</w:t>
      </w:r>
      <w:r w:rsidR="006B3163" w:rsidRPr="006B3163">
        <w:rPr>
          <w:rFonts w:ascii="Trebuchet MS" w:hAnsi="Trebuchet MS"/>
          <w:b/>
          <w:sz w:val="28"/>
        </w:rPr>
        <w:t>Threat and Hazard Identification</w:t>
      </w:r>
    </w:p>
    <w:p w:rsidR="002C3983" w:rsidRPr="002C3983" w:rsidRDefault="002C3983" w:rsidP="002C3983">
      <w:pPr>
        <w:pStyle w:val="BodyText"/>
        <w:ind w:left="220" w:right="610"/>
        <w:rPr>
          <w:rFonts w:ascii="Trebuchet MS" w:hAnsi="Trebuchet MS"/>
        </w:rPr>
      </w:pPr>
      <w:r w:rsidRPr="002C3983">
        <w:rPr>
          <w:rFonts w:ascii="Trebuchet MS" w:hAnsi="Trebuchet MS"/>
        </w:rPr>
        <w:t>Mission Area: Mitigation</w:t>
      </w:r>
    </w:p>
    <w:p w:rsidR="00BA5AAD" w:rsidRDefault="002C3983" w:rsidP="002C3983">
      <w:pPr>
        <w:pStyle w:val="BodyText"/>
        <w:ind w:left="220" w:right="10"/>
        <w:jc w:val="both"/>
        <w:rPr>
          <w:rFonts w:ascii="Trebuchet MS" w:hAnsi="Trebuchet MS"/>
        </w:rPr>
      </w:pPr>
      <w:r w:rsidRPr="002C3983">
        <w:rPr>
          <w:rFonts w:ascii="Trebuchet MS" w:hAnsi="Trebuchet MS"/>
        </w:rPr>
        <w:t xml:space="preserve">Description: Identify the threats and hazards that occur in the geographic area; determine the frequency and magnitude; and incorporate this into analysis and planning processes </w:t>
      </w:r>
      <w:proofErr w:type="gramStart"/>
      <w:r w:rsidRPr="002C3983">
        <w:rPr>
          <w:rFonts w:ascii="Trebuchet MS" w:hAnsi="Trebuchet MS"/>
        </w:rPr>
        <w:t>so as to</w:t>
      </w:r>
      <w:proofErr w:type="gramEnd"/>
      <w:r w:rsidRPr="002C3983">
        <w:rPr>
          <w:rFonts w:ascii="Trebuchet MS" w:hAnsi="Trebuchet MS"/>
        </w:rPr>
        <w:t xml:space="preserve"> clearly understand the needs of a community or entity.</w:t>
      </w:r>
    </w:p>
    <w:p w:rsidR="00380D53" w:rsidRPr="00473BCD" w:rsidRDefault="00380D53" w:rsidP="00380D53">
      <w:pPr>
        <w:pStyle w:val="BodyText"/>
        <w:ind w:left="220" w:right="10"/>
        <w:jc w:val="both"/>
        <w:rPr>
          <w:rFonts w:ascii="Trebuchet MS" w:hAnsi="Trebuchet MS"/>
          <w:b/>
          <w:color w:val="000080"/>
          <w:sz w:val="12"/>
        </w:rPr>
      </w:pPr>
    </w:p>
    <w:p w:rsidR="00380D53" w:rsidRPr="00473BCD" w:rsidRDefault="00380D53" w:rsidP="00380D53">
      <w:pPr>
        <w:pStyle w:val="BodyText"/>
        <w:ind w:left="220" w:right="10"/>
        <w:jc w:val="both"/>
        <w:rPr>
          <w:rFonts w:ascii="Trebuchet MS" w:hAnsi="Trebuchet MS"/>
        </w:rPr>
      </w:pPr>
      <w:r w:rsidRPr="00473BCD">
        <w:rPr>
          <w:rFonts w:ascii="Trebuchet MS" w:hAnsi="Trebuchet MS"/>
        </w:rPr>
        <w:t>Observations:</w:t>
      </w:r>
    </w:p>
    <w:p w:rsidR="00380D53" w:rsidRDefault="00380D53" w:rsidP="00380D53">
      <w:pPr>
        <w:pStyle w:val="BodyText"/>
        <w:shd w:val="clear" w:color="auto" w:fill="F2F2F2" w:themeFill="background1" w:themeFillShade="F2"/>
        <w:ind w:left="274" w:right="10"/>
        <w:jc w:val="both"/>
        <w:rPr>
          <w:rFonts w:ascii="Trebuchet MS" w:hAnsi="Trebuchet MS"/>
        </w:rPr>
      </w:pPr>
    </w:p>
    <w:p w:rsidR="007C55BF" w:rsidRPr="00473BCD" w:rsidRDefault="007C55BF" w:rsidP="00380D53">
      <w:pPr>
        <w:pStyle w:val="BodyText"/>
        <w:shd w:val="clear" w:color="auto" w:fill="F2F2F2" w:themeFill="background1" w:themeFillShade="F2"/>
        <w:ind w:left="274" w:right="10"/>
        <w:jc w:val="both"/>
        <w:rPr>
          <w:rFonts w:ascii="Trebuchet MS" w:hAnsi="Trebuchet MS"/>
        </w:rPr>
      </w:pPr>
    </w:p>
    <w:p w:rsidR="00380D53" w:rsidRDefault="00380D53" w:rsidP="00380D53">
      <w:pPr>
        <w:pStyle w:val="BodyText"/>
        <w:ind w:left="220" w:right="307"/>
        <w:jc w:val="both"/>
        <w:rPr>
          <w:rFonts w:ascii="Trebuchet MS" w:hAnsi="Trebuchet MS"/>
        </w:rPr>
      </w:pPr>
    </w:p>
    <w:p w:rsidR="00BA5AAD" w:rsidRDefault="00BA5AAD" w:rsidP="00BA5AAD">
      <w:pPr>
        <w:pStyle w:val="BodyText"/>
        <w:ind w:left="220" w:right="307"/>
        <w:jc w:val="both"/>
        <w:rPr>
          <w:rFonts w:ascii="Trebuchet MS" w:hAnsi="Trebuchet MS"/>
        </w:rPr>
      </w:pPr>
    </w:p>
    <w:p w:rsidR="00BA5AAD" w:rsidRPr="00EF514C" w:rsidRDefault="00BA5AAD" w:rsidP="006B2F13">
      <w:pPr>
        <w:pStyle w:val="BodyText"/>
        <w:ind w:left="220" w:right="10"/>
        <w:jc w:val="both"/>
        <w:rPr>
          <w:rFonts w:ascii="Trebuchet MS" w:hAnsi="Trebuchet MS"/>
          <w:b/>
          <w:color w:val="000080"/>
        </w:rPr>
      </w:pPr>
    </w:p>
    <w:p w:rsidR="002968DD" w:rsidRPr="00EF514C" w:rsidRDefault="002968DD" w:rsidP="0000596D">
      <w:pPr>
        <w:pStyle w:val="BodyText"/>
        <w:rPr>
          <w:rFonts w:ascii="Trebuchet MS" w:hAnsi="Trebuchet MS"/>
          <w:sz w:val="20"/>
        </w:rPr>
      </w:pPr>
    </w:p>
    <w:p w:rsidR="002968DD" w:rsidRPr="00EF514C" w:rsidRDefault="002968DD" w:rsidP="0000596D">
      <w:pPr>
        <w:pStyle w:val="BodyText"/>
        <w:rPr>
          <w:rFonts w:ascii="Trebuchet MS" w:hAnsi="Trebuchet MS"/>
          <w:sz w:val="20"/>
        </w:rPr>
      </w:pPr>
    </w:p>
    <w:p w:rsidR="002968DD" w:rsidRPr="00EF514C" w:rsidRDefault="002968DD" w:rsidP="0000596D">
      <w:pPr>
        <w:pStyle w:val="BodyText"/>
        <w:rPr>
          <w:rFonts w:ascii="Trebuchet MS" w:hAnsi="Trebuchet MS"/>
          <w:sz w:val="20"/>
        </w:rPr>
      </w:pPr>
    </w:p>
    <w:p w:rsidR="002968DD" w:rsidRPr="00EF514C"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3D1412" w:rsidRDefault="003D1412">
      <w:pPr>
        <w:rPr>
          <w:rFonts w:ascii="Trebuchet MS" w:eastAsia="Arial" w:hAnsi="Trebuchet MS" w:cs="Arial"/>
          <w:b/>
          <w:bCs/>
          <w:color w:val="000080"/>
          <w:sz w:val="38"/>
          <w:szCs w:val="30"/>
        </w:rPr>
      </w:pPr>
      <w:r>
        <w:rPr>
          <w:rFonts w:ascii="Trebuchet MS" w:hAnsi="Trebuchet MS"/>
          <w:color w:val="000080"/>
          <w:sz w:val="38"/>
        </w:rPr>
        <w:br w:type="page"/>
      </w:r>
    </w:p>
    <w:p w:rsidR="00F87DCC" w:rsidRDefault="00F87DCC" w:rsidP="00F87DCC">
      <w:pPr>
        <w:pStyle w:val="Heading1"/>
        <w:spacing w:before="0"/>
        <w:rPr>
          <w:rFonts w:ascii="Trebuchet MS" w:hAnsi="Trebuchet MS"/>
          <w:color w:val="000080"/>
          <w:sz w:val="38"/>
        </w:rPr>
      </w:pPr>
      <w:r>
        <w:rPr>
          <w:rFonts w:ascii="Trebuchet MS" w:hAnsi="Trebuchet MS"/>
          <w:color w:val="000080"/>
          <w:sz w:val="38"/>
        </w:rPr>
        <w:t>Conclusion</w:t>
      </w:r>
    </w:p>
    <w:p w:rsidR="00F87DCC" w:rsidRDefault="00F87DCC" w:rsidP="00F87DCC">
      <w:pPr>
        <w:pStyle w:val="Heading1"/>
        <w:spacing w:before="0"/>
        <w:rPr>
          <w:rFonts w:ascii="Trebuchet MS" w:hAnsi="Trebuchet MS"/>
          <w:color w:val="000080"/>
          <w:sz w:val="38"/>
        </w:rPr>
      </w:pPr>
    </w:p>
    <w:p w:rsidR="00F87DCC" w:rsidRPr="00C55F4A" w:rsidRDefault="00F87DCC" w:rsidP="00F87DCC">
      <w:pPr>
        <w:pStyle w:val="BodyText"/>
        <w:shd w:val="clear" w:color="auto" w:fill="FDE9D9" w:themeFill="accent6" w:themeFillTint="33"/>
        <w:ind w:left="220" w:right="10"/>
        <w:jc w:val="both"/>
        <w:rPr>
          <w:rFonts w:ascii="Trebuchet MS" w:hAnsi="Trebuchet MS"/>
          <w:b/>
          <w:sz w:val="28"/>
        </w:rPr>
      </w:pPr>
      <w:r w:rsidRPr="00C55F4A">
        <w:rPr>
          <w:rFonts w:ascii="Trebuchet MS" w:hAnsi="Trebuchet MS"/>
          <w:b/>
          <w:sz w:val="28"/>
        </w:rPr>
        <w:t>Instructions:</w:t>
      </w:r>
      <w:r>
        <w:rPr>
          <w:rFonts w:ascii="Trebuchet MS" w:hAnsi="Trebuchet MS"/>
          <w:b/>
          <w:sz w:val="28"/>
        </w:rPr>
        <w:t xml:space="preserve"> </w:t>
      </w:r>
      <w:r w:rsidRPr="00564695">
        <w:rPr>
          <w:rFonts w:ascii="Trebuchet MS" w:hAnsi="Trebuchet MS"/>
          <w:b/>
          <w:color w:val="FF0000"/>
          <w:sz w:val="28"/>
        </w:rPr>
        <w:t xml:space="preserve">Delete this area after </w:t>
      </w:r>
      <w:r>
        <w:rPr>
          <w:rFonts w:ascii="Trebuchet MS" w:hAnsi="Trebuchet MS"/>
          <w:b/>
          <w:color w:val="FF0000"/>
          <w:sz w:val="28"/>
        </w:rPr>
        <w:t>report</w:t>
      </w:r>
      <w:r w:rsidRPr="00564695">
        <w:rPr>
          <w:rFonts w:ascii="Trebuchet MS" w:hAnsi="Trebuchet MS"/>
          <w:b/>
          <w:color w:val="FF0000"/>
          <w:sz w:val="28"/>
        </w:rPr>
        <w:t xml:space="preserve"> is completed.</w:t>
      </w:r>
    </w:p>
    <w:p w:rsidR="00F87DCC" w:rsidRPr="00C55F4A" w:rsidRDefault="00F87DCC" w:rsidP="00F87DCC">
      <w:pPr>
        <w:pStyle w:val="BodyText"/>
        <w:shd w:val="clear" w:color="auto" w:fill="FDE9D9" w:themeFill="accent6" w:themeFillTint="33"/>
        <w:ind w:left="220" w:right="10"/>
        <w:jc w:val="both"/>
        <w:rPr>
          <w:rFonts w:ascii="Trebuchet MS" w:hAnsi="Trebuchet MS"/>
          <w:sz w:val="28"/>
        </w:rPr>
      </w:pPr>
      <w:r>
        <w:rPr>
          <w:rFonts w:ascii="Trebuchet MS" w:hAnsi="Trebuchet MS"/>
          <w:sz w:val="28"/>
        </w:rPr>
        <w:t>Summarize the outcomes of the exercise.</w:t>
      </w:r>
    </w:p>
    <w:p w:rsidR="00F87DCC" w:rsidRDefault="00F87DCC" w:rsidP="00F87DCC">
      <w:pPr>
        <w:pStyle w:val="BodyText"/>
        <w:rPr>
          <w:rFonts w:ascii="Trebuchet MS" w:hAnsi="Trebuchet MS"/>
        </w:rPr>
      </w:pPr>
    </w:p>
    <w:p w:rsidR="002154F2" w:rsidRDefault="002154F2"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rPr>
      </w:pPr>
    </w:p>
    <w:p w:rsidR="00BC1D43" w:rsidRDefault="00BC1D43" w:rsidP="00BC1D43">
      <w:pPr>
        <w:shd w:val="clear" w:color="auto" w:fill="F2F2F2" w:themeFill="background1" w:themeFillShade="F2"/>
        <w:rPr>
          <w:rFonts w:ascii="Trebuchet MS" w:hAnsi="Trebuchet MS"/>
          <w:sz w:val="24"/>
          <w:szCs w:val="24"/>
        </w:rPr>
      </w:pPr>
    </w:p>
    <w:p w:rsidR="002154F2" w:rsidRPr="00E51EEE" w:rsidRDefault="002154F2" w:rsidP="00F87DCC">
      <w:pPr>
        <w:pStyle w:val="BodyText"/>
        <w:rPr>
          <w:rFonts w:ascii="Trebuchet MS" w:hAnsi="Trebuchet MS"/>
          <w:sz w:val="12"/>
        </w:rPr>
      </w:pPr>
    </w:p>
    <w:p w:rsidR="00BC1D43" w:rsidRDefault="00BC1D43">
      <w:pPr>
        <w:rPr>
          <w:rFonts w:ascii="Trebuchet MS" w:eastAsia="Arial" w:hAnsi="Trebuchet MS" w:cs="Arial"/>
          <w:b/>
          <w:bCs/>
          <w:color w:val="000080"/>
          <w:sz w:val="38"/>
          <w:szCs w:val="30"/>
        </w:rPr>
      </w:pPr>
      <w:r>
        <w:rPr>
          <w:rFonts w:ascii="Trebuchet MS" w:hAnsi="Trebuchet MS"/>
          <w:color w:val="000080"/>
          <w:sz w:val="38"/>
        </w:rPr>
        <w:br w:type="page"/>
      </w:r>
    </w:p>
    <w:p w:rsidR="002968DD" w:rsidRDefault="00F87DCC" w:rsidP="00F87DCC">
      <w:pPr>
        <w:pStyle w:val="Heading1"/>
        <w:spacing w:before="0"/>
        <w:rPr>
          <w:rFonts w:ascii="Trebuchet MS" w:hAnsi="Trebuchet MS"/>
          <w:color w:val="000080"/>
          <w:sz w:val="38"/>
        </w:rPr>
      </w:pPr>
      <w:r>
        <w:rPr>
          <w:rFonts w:ascii="Trebuchet MS" w:hAnsi="Trebuchet MS"/>
          <w:color w:val="000080"/>
          <w:sz w:val="38"/>
        </w:rPr>
        <w:t>Participant List</w:t>
      </w:r>
    </w:p>
    <w:p w:rsidR="002968DD" w:rsidRPr="0000596D" w:rsidRDefault="002968DD" w:rsidP="0000596D">
      <w:pPr>
        <w:pStyle w:val="BodyText"/>
        <w:rPr>
          <w:rFonts w:ascii="Trebuchet MS" w:hAnsi="Trebuchet MS"/>
          <w:b/>
          <w:sz w:val="14"/>
        </w:rPr>
      </w:pPr>
      <w:bookmarkStart w:id="5" w:name="Appendix_B:__Exercise_Participants"/>
      <w:bookmarkEnd w:id="5"/>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4706"/>
        <w:gridCol w:w="4707"/>
      </w:tblGrid>
      <w:tr w:rsidR="002968DD" w:rsidRPr="0000596D" w:rsidTr="00192365">
        <w:trPr>
          <w:trHeight w:val="340"/>
        </w:trPr>
        <w:tc>
          <w:tcPr>
            <w:tcW w:w="9413" w:type="dxa"/>
            <w:gridSpan w:val="2"/>
            <w:tcBorders>
              <w:top w:val="nil"/>
              <w:left w:val="nil"/>
              <w:right w:val="nil"/>
            </w:tcBorders>
            <w:shd w:val="clear" w:color="auto" w:fill="002060"/>
          </w:tcPr>
          <w:p w:rsidR="002968DD" w:rsidRPr="0000596D" w:rsidRDefault="0066645F" w:rsidP="0066645F">
            <w:pPr>
              <w:pStyle w:val="TableParagraph"/>
              <w:ind w:left="47" w:right="98"/>
              <w:jc w:val="center"/>
              <w:rPr>
                <w:rFonts w:ascii="Trebuchet MS" w:hAnsi="Trebuchet MS"/>
                <w:b/>
                <w:sz w:val="20"/>
              </w:rPr>
            </w:pPr>
            <w:r w:rsidRPr="00192365">
              <w:rPr>
                <w:rFonts w:ascii="Trebuchet MS" w:hAnsi="Trebuchet MS"/>
                <w:b/>
                <w:color w:val="FFFFFF"/>
                <w:sz w:val="24"/>
              </w:rPr>
              <w:t xml:space="preserve">Local, State, Federal </w:t>
            </w:r>
            <w:r w:rsidR="001E3810" w:rsidRPr="00192365">
              <w:rPr>
                <w:rFonts w:ascii="Trebuchet MS" w:hAnsi="Trebuchet MS"/>
                <w:b/>
                <w:color w:val="FFFFFF"/>
                <w:sz w:val="24"/>
              </w:rPr>
              <w:t>Organizations</w:t>
            </w:r>
          </w:p>
        </w:tc>
      </w:tr>
      <w:tr w:rsidR="0066645F" w:rsidRPr="0000596D" w:rsidTr="0066645F">
        <w:trPr>
          <w:trHeight w:val="361"/>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bl>
    <w:p w:rsidR="002968DD" w:rsidRPr="0000596D" w:rsidRDefault="002968DD" w:rsidP="0000596D">
      <w:pPr>
        <w:pStyle w:val="BodyText"/>
        <w:rPr>
          <w:rFonts w:ascii="Trebuchet MS" w:hAnsi="Trebuchet MS"/>
          <w:b/>
          <w:sz w:val="20"/>
        </w:rPr>
      </w:pPr>
    </w:p>
    <w:sectPr w:rsidR="002968DD" w:rsidRPr="0000596D" w:rsidSect="006E036E">
      <w:headerReference w:type="default" r:id="rId9"/>
      <w:pgSz w:w="12240" w:h="15840"/>
      <w:pgMar w:top="1080" w:right="1280" w:bottom="1170" w:left="1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9AA" w:rsidRDefault="009119AA">
      <w:r>
        <w:separator/>
      </w:r>
    </w:p>
  </w:endnote>
  <w:endnote w:type="continuationSeparator" w:id="0">
    <w:p w:rsidR="009119AA" w:rsidRDefault="0091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758209"/>
      <w:docPartObj>
        <w:docPartGallery w:val="Page Numbers (Bottom of Page)"/>
        <w:docPartUnique/>
      </w:docPartObj>
    </w:sdtPr>
    <w:sdtEndPr>
      <w:rPr>
        <w:noProof/>
      </w:rPr>
    </w:sdtEndPr>
    <w:sdtContent>
      <w:p w:rsidR="00415E6F" w:rsidRDefault="00415E6F">
        <w:pPr>
          <w:pStyle w:val="Footer"/>
          <w:jc w:val="center"/>
        </w:pPr>
        <w:r>
          <w:fldChar w:fldCharType="begin"/>
        </w:r>
        <w:r>
          <w:instrText xml:space="preserve"> PAGE   \* MERGEFORMAT </w:instrText>
        </w:r>
        <w:r>
          <w:fldChar w:fldCharType="separate"/>
        </w:r>
        <w:r w:rsidR="00800E70">
          <w:rPr>
            <w:noProof/>
          </w:rPr>
          <w:t>1</w:t>
        </w:r>
        <w:r>
          <w:rPr>
            <w:noProof/>
          </w:rPr>
          <w:fldChar w:fldCharType="end"/>
        </w:r>
      </w:p>
    </w:sdtContent>
  </w:sdt>
  <w:p w:rsidR="00415E6F" w:rsidRDefault="00415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9AA" w:rsidRDefault="009119AA">
      <w:r>
        <w:separator/>
      </w:r>
    </w:p>
  </w:footnote>
  <w:footnote w:type="continuationSeparator" w:id="0">
    <w:p w:rsidR="009119AA" w:rsidRDefault="00911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4F2" w:rsidRDefault="009119AA" w:rsidP="002154F2">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71pt;margin-top:31.9pt;width:243.2pt;height:13pt;z-index:-251656192;mso-position-horizontal-relative:page;mso-position-vertical-relative:page" filled="f" stroked="f">
          <v:textbox style="mso-next-textbox:#_x0000_s2054" inset="0,0,0,0">
            <w:txbxContent>
              <w:p w:rsidR="002154F2" w:rsidRDefault="002154F2" w:rsidP="002154F2">
                <w:pPr>
                  <w:spacing w:before="12" w:line="242" w:lineRule="auto"/>
                  <w:ind w:left="20" w:right="-2"/>
                  <w:rPr>
                    <w:rFonts w:ascii="Arial"/>
                    <w:b/>
                    <w:sz w:val="20"/>
                  </w:rPr>
                </w:pPr>
                <w:r>
                  <w:rPr>
                    <w:rFonts w:ascii="Arial"/>
                    <w:b/>
                    <w:color w:val="000080"/>
                    <w:sz w:val="20"/>
                  </w:rPr>
                  <w:t>After-Action</w:t>
                </w:r>
                <w:r w:rsidR="006E036E">
                  <w:rPr>
                    <w:rFonts w:ascii="Arial"/>
                    <w:b/>
                    <w:color w:val="000080"/>
                    <w:sz w:val="20"/>
                  </w:rPr>
                  <w:t xml:space="preserve"> Summary</w:t>
                </w:r>
                <w:r>
                  <w:rPr>
                    <w:rFonts w:ascii="Arial"/>
                    <w:b/>
                    <w:color w:val="000080"/>
                    <w:sz w:val="20"/>
                  </w:rPr>
                  <w:t xml:space="preserve"> Report</w:t>
                </w:r>
              </w:p>
            </w:txbxContent>
          </v:textbox>
          <w10:wrap anchorx="page" anchory="page"/>
        </v:shape>
      </w:pict>
    </w:r>
    <w:r>
      <w:pict>
        <v:line id="_x0000_s2053" style="position:absolute;z-index:-251657216;mso-position-horizontal-relative:page;mso-position-vertical-relative:page" from="70.55pt,45.85pt" to="541.45pt,45.85pt" strokecolor="navy" strokeweight=".48pt">
          <w10:wrap anchorx="page" anchory="page"/>
        </v:line>
      </w:pict>
    </w:r>
  </w:p>
  <w:p w:rsidR="00415E6F" w:rsidRDefault="00415E6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start w:val="1"/>
      <w:numFmt w:val="lowerRoman"/>
      <w:lvlText w:val="%1."/>
      <w:lvlJc w:val="left"/>
      <w:pPr>
        <w:ind w:left="1179" w:hanging="360"/>
      </w:pPr>
      <w:rPr>
        <w:rFonts w:ascii="Verdana" w:hAnsi="Verdana" w:cs="Verdana"/>
        <w:b w:val="0"/>
        <w:bCs w:val="0"/>
        <w:spacing w:val="-3"/>
        <w:w w:val="100"/>
        <w:sz w:val="22"/>
        <w:szCs w:val="22"/>
      </w:rPr>
    </w:lvl>
    <w:lvl w:ilvl="1">
      <w:numFmt w:val="bullet"/>
      <w:lvlText w:val="•"/>
      <w:lvlJc w:val="left"/>
      <w:pPr>
        <w:ind w:left="2020" w:hanging="360"/>
      </w:pPr>
    </w:lvl>
    <w:lvl w:ilvl="2">
      <w:numFmt w:val="bullet"/>
      <w:lvlText w:val="•"/>
      <w:lvlJc w:val="left"/>
      <w:pPr>
        <w:ind w:left="2860" w:hanging="360"/>
      </w:pPr>
    </w:lvl>
    <w:lvl w:ilvl="3">
      <w:numFmt w:val="bullet"/>
      <w:lvlText w:val="•"/>
      <w:lvlJc w:val="left"/>
      <w:pPr>
        <w:ind w:left="3700" w:hanging="360"/>
      </w:pPr>
    </w:lvl>
    <w:lvl w:ilvl="4">
      <w:numFmt w:val="bullet"/>
      <w:lvlText w:val="•"/>
      <w:lvlJc w:val="left"/>
      <w:pPr>
        <w:ind w:left="4540" w:hanging="360"/>
      </w:pPr>
    </w:lvl>
    <w:lvl w:ilvl="5">
      <w:numFmt w:val="bullet"/>
      <w:lvlText w:val="•"/>
      <w:lvlJc w:val="left"/>
      <w:pPr>
        <w:ind w:left="5380" w:hanging="360"/>
      </w:pPr>
    </w:lvl>
    <w:lvl w:ilvl="6">
      <w:numFmt w:val="bullet"/>
      <w:lvlText w:val="•"/>
      <w:lvlJc w:val="left"/>
      <w:pPr>
        <w:ind w:left="6220" w:hanging="360"/>
      </w:pPr>
    </w:lvl>
    <w:lvl w:ilvl="7">
      <w:numFmt w:val="bullet"/>
      <w:lvlText w:val="•"/>
      <w:lvlJc w:val="left"/>
      <w:pPr>
        <w:ind w:left="7060" w:hanging="360"/>
      </w:pPr>
    </w:lvl>
    <w:lvl w:ilvl="8">
      <w:numFmt w:val="bullet"/>
      <w:lvlText w:val="•"/>
      <w:lvlJc w:val="left"/>
      <w:pPr>
        <w:ind w:left="7900" w:hanging="360"/>
      </w:pPr>
    </w:lvl>
  </w:abstractNum>
  <w:abstractNum w:abstractNumId="1" w15:restartNumberingAfterBreak="0">
    <w:nsid w:val="04DA4A7D"/>
    <w:multiLevelType w:val="hybridMultilevel"/>
    <w:tmpl w:val="DBFE5CD4"/>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15:restartNumberingAfterBreak="0">
    <w:nsid w:val="0D3A2679"/>
    <w:multiLevelType w:val="hybridMultilevel"/>
    <w:tmpl w:val="3C6EC6FC"/>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 w15:restartNumberingAfterBreak="0">
    <w:nsid w:val="0EB848F7"/>
    <w:multiLevelType w:val="hybridMultilevel"/>
    <w:tmpl w:val="CD34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E72C5"/>
    <w:multiLevelType w:val="hybridMultilevel"/>
    <w:tmpl w:val="A05A337A"/>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 w15:restartNumberingAfterBreak="0">
    <w:nsid w:val="18E6530E"/>
    <w:multiLevelType w:val="hybridMultilevel"/>
    <w:tmpl w:val="0E30C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16DF1"/>
    <w:multiLevelType w:val="hybridMultilevel"/>
    <w:tmpl w:val="EB1051F8"/>
    <w:lvl w:ilvl="0" w:tplc="D1261B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822F4"/>
    <w:multiLevelType w:val="hybridMultilevel"/>
    <w:tmpl w:val="65DE61D4"/>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 w15:restartNumberingAfterBreak="0">
    <w:nsid w:val="1CE53DE5"/>
    <w:multiLevelType w:val="hybridMultilevel"/>
    <w:tmpl w:val="E82A5A14"/>
    <w:lvl w:ilvl="0" w:tplc="8FFE7188">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1D1156C6"/>
    <w:multiLevelType w:val="hybridMultilevel"/>
    <w:tmpl w:val="D88CF6F8"/>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 w15:restartNumberingAfterBreak="0">
    <w:nsid w:val="201326AE"/>
    <w:multiLevelType w:val="hybridMultilevel"/>
    <w:tmpl w:val="53F42802"/>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 w15:restartNumberingAfterBreak="0">
    <w:nsid w:val="20187DF2"/>
    <w:multiLevelType w:val="hybridMultilevel"/>
    <w:tmpl w:val="1B82CF12"/>
    <w:lvl w:ilvl="0" w:tplc="8B98F244">
      <w:numFmt w:val="bullet"/>
      <w:lvlText w:val=""/>
      <w:lvlJc w:val="left"/>
      <w:pPr>
        <w:ind w:left="467" w:hanging="180"/>
      </w:pPr>
      <w:rPr>
        <w:rFonts w:ascii="Symbol" w:eastAsia="Symbol" w:hAnsi="Symbol" w:cs="Symbol" w:hint="default"/>
        <w:w w:val="100"/>
        <w:sz w:val="18"/>
        <w:szCs w:val="18"/>
        <w:lang w:val="en-US" w:eastAsia="en-US" w:bidi="en-US"/>
      </w:rPr>
    </w:lvl>
    <w:lvl w:ilvl="1" w:tplc="DC8C9914">
      <w:numFmt w:val="bullet"/>
      <w:lvlText w:val="•"/>
      <w:lvlJc w:val="left"/>
      <w:pPr>
        <w:ind w:left="1370" w:hanging="180"/>
      </w:pPr>
      <w:rPr>
        <w:rFonts w:hint="default"/>
        <w:lang w:val="en-US" w:eastAsia="en-US" w:bidi="en-US"/>
      </w:rPr>
    </w:lvl>
    <w:lvl w:ilvl="2" w:tplc="1C4E5620">
      <w:numFmt w:val="bullet"/>
      <w:lvlText w:val="•"/>
      <w:lvlJc w:val="left"/>
      <w:pPr>
        <w:ind w:left="2281" w:hanging="180"/>
      </w:pPr>
      <w:rPr>
        <w:rFonts w:hint="default"/>
        <w:lang w:val="en-US" w:eastAsia="en-US" w:bidi="en-US"/>
      </w:rPr>
    </w:lvl>
    <w:lvl w:ilvl="3" w:tplc="5AAC039A">
      <w:numFmt w:val="bullet"/>
      <w:lvlText w:val="•"/>
      <w:lvlJc w:val="left"/>
      <w:pPr>
        <w:ind w:left="3191" w:hanging="180"/>
      </w:pPr>
      <w:rPr>
        <w:rFonts w:hint="default"/>
        <w:lang w:val="en-US" w:eastAsia="en-US" w:bidi="en-US"/>
      </w:rPr>
    </w:lvl>
    <w:lvl w:ilvl="4" w:tplc="AD2E666E">
      <w:numFmt w:val="bullet"/>
      <w:lvlText w:val="•"/>
      <w:lvlJc w:val="left"/>
      <w:pPr>
        <w:ind w:left="4102" w:hanging="180"/>
      </w:pPr>
      <w:rPr>
        <w:rFonts w:hint="default"/>
        <w:lang w:val="en-US" w:eastAsia="en-US" w:bidi="en-US"/>
      </w:rPr>
    </w:lvl>
    <w:lvl w:ilvl="5" w:tplc="1CE6E614">
      <w:numFmt w:val="bullet"/>
      <w:lvlText w:val="•"/>
      <w:lvlJc w:val="left"/>
      <w:pPr>
        <w:ind w:left="5013" w:hanging="180"/>
      </w:pPr>
      <w:rPr>
        <w:rFonts w:hint="default"/>
        <w:lang w:val="en-US" w:eastAsia="en-US" w:bidi="en-US"/>
      </w:rPr>
    </w:lvl>
    <w:lvl w:ilvl="6" w:tplc="463E2EC6">
      <w:numFmt w:val="bullet"/>
      <w:lvlText w:val="•"/>
      <w:lvlJc w:val="left"/>
      <w:pPr>
        <w:ind w:left="5923" w:hanging="180"/>
      </w:pPr>
      <w:rPr>
        <w:rFonts w:hint="default"/>
        <w:lang w:val="en-US" w:eastAsia="en-US" w:bidi="en-US"/>
      </w:rPr>
    </w:lvl>
    <w:lvl w:ilvl="7" w:tplc="B86442FE">
      <w:numFmt w:val="bullet"/>
      <w:lvlText w:val="•"/>
      <w:lvlJc w:val="left"/>
      <w:pPr>
        <w:ind w:left="6834" w:hanging="180"/>
      </w:pPr>
      <w:rPr>
        <w:rFonts w:hint="default"/>
        <w:lang w:val="en-US" w:eastAsia="en-US" w:bidi="en-US"/>
      </w:rPr>
    </w:lvl>
    <w:lvl w:ilvl="8" w:tplc="84DE9E00">
      <w:numFmt w:val="bullet"/>
      <w:lvlText w:val="•"/>
      <w:lvlJc w:val="left"/>
      <w:pPr>
        <w:ind w:left="7744" w:hanging="180"/>
      </w:pPr>
      <w:rPr>
        <w:rFonts w:hint="default"/>
        <w:lang w:val="en-US" w:eastAsia="en-US" w:bidi="en-US"/>
      </w:rPr>
    </w:lvl>
  </w:abstractNum>
  <w:abstractNum w:abstractNumId="12" w15:restartNumberingAfterBreak="0">
    <w:nsid w:val="29B12BC3"/>
    <w:multiLevelType w:val="hybridMultilevel"/>
    <w:tmpl w:val="25F6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929C9"/>
    <w:multiLevelType w:val="hybridMultilevel"/>
    <w:tmpl w:val="95E2660C"/>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4" w15:restartNumberingAfterBreak="0">
    <w:nsid w:val="411C0762"/>
    <w:multiLevelType w:val="hybridMultilevel"/>
    <w:tmpl w:val="DA9C4E88"/>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 w15:restartNumberingAfterBreak="0">
    <w:nsid w:val="441636C0"/>
    <w:multiLevelType w:val="hybridMultilevel"/>
    <w:tmpl w:val="47CE0322"/>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6" w15:restartNumberingAfterBreak="0">
    <w:nsid w:val="488C587F"/>
    <w:multiLevelType w:val="hybridMultilevel"/>
    <w:tmpl w:val="6E52DDD8"/>
    <w:lvl w:ilvl="0" w:tplc="7F5A3648">
      <w:start w:val="1"/>
      <w:numFmt w:val="decimal"/>
      <w:lvlText w:val="%1."/>
      <w:lvlJc w:val="left"/>
      <w:pPr>
        <w:ind w:left="720" w:hanging="360"/>
      </w:pPr>
      <w:rPr>
        <w:rFonts w:ascii="Calibri" w:hAnsi="Calibri" w:cs="Times New Roman" w:hint="default"/>
        <w:spacing w:val="0"/>
        <w:w w:val="103"/>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AB0E3D"/>
    <w:multiLevelType w:val="hybridMultilevel"/>
    <w:tmpl w:val="DDB2806A"/>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8" w15:restartNumberingAfterBreak="0">
    <w:nsid w:val="51143FBC"/>
    <w:multiLevelType w:val="hybridMultilevel"/>
    <w:tmpl w:val="968C1EAA"/>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9" w15:restartNumberingAfterBreak="0">
    <w:nsid w:val="53E70D25"/>
    <w:multiLevelType w:val="hybridMultilevel"/>
    <w:tmpl w:val="E1C60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17E30"/>
    <w:multiLevelType w:val="hybridMultilevel"/>
    <w:tmpl w:val="872659A2"/>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1" w15:restartNumberingAfterBreak="0">
    <w:nsid w:val="56E13C08"/>
    <w:multiLevelType w:val="hybridMultilevel"/>
    <w:tmpl w:val="7D3A88F6"/>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2" w15:restartNumberingAfterBreak="0">
    <w:nsid w:val="58882846"/>
    <w:multiLevelType w:val="hybridMultilevel"/>
    <w:tmpl w:val="8384EE40"/>
    <w:lvl w:ilvl="0" w:tplc="D1261B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F91438"/>
    <w:multiLevelType w:val="hybridMultilevel"/>
    <w:tmpl w:val="D52213AA"/>
    <w:lvl w:ilvl="0" w:tplc="B59C9D4A">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4" w15:restartNumberingAfterBreak="0">
    <w:nsid w:val="610970A3"/>
    <w:multiLevelType w:val="hybridMultilevel"/>
    <w:tmpl w:val="BD2E3562"/>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15:restartNumberingAfterBreak="0">
    <w:nsid w:val="65387470"/>
    <w:multiLevelType w:val="hybridMultilevel"/>
    <w:tmpl w:val="774617FE"/>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6A517AC7"/>
    <w:multiLevelType w:val="hybridMultilevel"/>
    <w:tmpl w:val="C97E8284"/>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7" w15:restartNumberingAfterBreak="0">
    <w:nsid w:val="6CF007F5"/>
    <w:multiLevelType w:val="hybridMultilevel"/>
    <w:tmpl w:val="140C864C"/>
    <w:lvl w:ilvl="0" w:tplc="1EEA74E0">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8" w15:restartNumberingAfterBreak="0">
    <w:nsid w:val="78EC5A66"/>
    <w:multiLevelType w:val="hybridMultilevel"/>
    <w:tmpl w:val="9CC836BE"/>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9" w15:restartNumberingAfterBreak="0">
    <w:nsid w:val="7C5C2CD2"/>
    <w:multiLevelType w:val="hybridMultilevel"/>
    <w:tmpl w:val="75BE85BC"/>
    <w:lvl w:ilvl="0" w:tplc="8004BDCA">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11"/>
  </w:num>
  <w:num w:numId="2">
    <w:abstractNumId w:val="3"/>
  </w:num>
  <w:num w:numId="3">
    <w:abstractNumId w:val="6"/>
  </w:num>
  <w:num w:numId="4">
    <w:abstractNumId w:val="22"/>
  </w:num>
  <w:num w:numId="5">
    <w:abstractNumId w:val="12"/>
  </w:num>
  <w:num w:numId="6">
    <w:abstractNumId w:val="16"/>
  </w:num>
  <w:num w:numId="7">
    <w:abstractNumId w:val="29"/>
  </w:num>
  <w:num w:numId="8">
    <w:abstractNumId w:val="27"/>
  </w:num>
  <w:num w:numId="9">
    <w:abstractNumId w:val="23"/>
  </w:num>
  <w:num w:numId="10">
    <w:abstractNumId w:val="26"/>
  </w:num>
  <w:num w:numId="11">
    <w:abstractNumId w:val="4"/>
  </w:num>
  <w:num w:numId="12">
    <w:abstractNumId w:val="13"/>
  </w:num>
  <w:num w:numId="13">
    <w:abstractNumId w:val="17"/>
  </w:num>
  <w:num w:numId="14">
    <w:abstractNumId w:val="24"/>
  </w:num>
  <w:num w:numId="15">
    <w:abstractNumId w:val="14"/>
  </w:num>
  <w:num w:numId="16">
    <w:abstractNumId w:val="10"/>
  </w:num>
  <w:num w:numId="17">
    <w:abstractNumId w:val="28"/>
  </w:num>
  <w:num w:numId="18">
    <w:abstractNumId w:val="18"/>
  </w:num>
  <w:num w:numId="19">
    <w:abstractNumId w:val="25"/>
  </w:num>
  <w:num w:numId="20">
    <w:abstractNumId w:val="1"/>
  </w:num>
  <w:num w:numId="21">
    <w:abstractNumId w:val="9"/>
  </w:num>
  <w:num w:numId="22">
    <w:abstractNumId w:val="7"/>
  </w:num>
  <w:num w:numId="23">
    <w:abstractNumId w:val="15"/>
  </w:num>
  <w:num w:numId="24">
    <w:abstractNumId w:val="21"/>
  </w:num>
  <w:num w:numId="25">
    <w:abstractNumId w:val="20"/>
  </w:num>
  <w:num w:numId="26">
    <w:abstractNumId w:val="2"/>
  </w:num>
  <w:num w:numId="27">
    <w:abstractNumId w:val="0"/>
  </w:num>
  <w:num w:numId="28">
    <w:abstractNumId w:val="8"/>
  </w:num>
  <w:num w:numId="29">
    <w:abstractNumId w:val="19"/>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968DD"/>
    <w:rsid w:val="0000596D"/>
    <w:rsid w:val="00031F5C"/>
    <w:rsid w:val="00055F76"/>
    <w:rsid w:val="000979D1"/>
    <w:rsid w:val="000B164C"/>
    <w:rsid w:val="0013767B"/>
    <w:rsid w:val="001376C7"/>
    <w:rsid w:val="00137C8D"/>
    <w:rsid w:val="001447E9"/>
    <w:rsid w:val="001515C3"/>
    <w:rsid w:val="00184142"/>
    <w:rsid w:val="00192365"/>
    <w:rsid w:val="001E3810"/>
    <w:rsid w:val="001F2833"/>
    <w:rsid w:val="002154F2"/>
    <w:rsid w:val="00290851"/>
    <w:rsid w:val="002968DD"/>
    <w:rsid w:val="002C36D5"/>
    <w:rsid w:val="002C3983"/>
    <w:rsid w:val="002E7D0F"/>
    <w:rsid w:val="003162A0"/>
    <w:rsid w:val="003248A2"/>
    <w:rsid w:val="00327670"/>
    <w:rsid w:val="00345C5F"/>
    <w:rsid w:val="003720D6"/>
    <w:rsid w:val="003760A2"/>
    <w:rsid w:val="003809E3"/>
    <w:rsid w:val="00380D53"/>
    <w:rsid w:val="003841D2"/>
    <w:rsid w:val="003D1412"/>
    <w:rsid w:val="00415E6F"/>
    <w:rsid w:val="00421A7C"/>
    <w:rsid w:val="004227BE"/>
    <w:rsid w:val="00432B3C"/>
    <w:rsid w:val="00433590"/>
    <w:rsid w:val="0047382C"/>
    <w:rsid w:val="004738F1"/>
    <w:rsid w:val="00473BCD"/>
    <w:rsid w:val="004A03AE"/>
    <w:rsid w:val="004A4AB6"/>
    <w:rsid w:val="004E2B6D"/>
    <w:rsid w:val="004F5961"/>
    <w:rsid w:val="005404B7"/>
    <w:rsid w:val="00557480"/>
    <w:rsid w:val="00564695"/>
    <w:rsid w:val="00592B9C"/>
    <w:rsid w:val="005C1912"/>
    <w:rsid w:val="005D3BC9"/>
    <w:rsid w:val="006059C3"/>
    <w:rsid w:val="00614CB6"/>
    <w:rsid w:val="0061644F"/>
    <w:rsid w:val="00646856"/>
    <w:rsid w:val="0066645F"/>
    <w:rsid w:val="006705F7"/>
    <w:rsid w:val="00693155"/>
    <w:rsid w:val="006B2F13"/>
    <w:rsid w:val="006B3163"/>
    <w:rsid w:val="006D003F"/>
    <w:rsid w:val="006D2A77"/>
    <w:rsid w:val="006D7CF7"/>
    <w:rsid w:val="006E036E"/>
    <w:rsid w:val="006F050F"/>
    <w:rsid w:val="00715552"/>
    <w:rsid w:val="00715792"/>
    <w:rsid w:val="007B670F"/>
    <w:rsid w:val="007C4167"/>
    <w:rsid w:val="007C55BF"/>
    <w:rsid w:val="007D7086"/>
    <w:rsid w:val="00800E70"/>
    <w:rsid w:val="008075DE"/>
    <w:rsid w:val="00842EF5"/>
    <w:rsid w:val="009119AA"/>
    <w:rsid w:val="00931BE5"/>
    <w:rsid w:val="00934E77"/>
    <w:rsid w:val="00987D1C"/>
    <w:rsid w:val="00991F62"/>
    <w:rsid w:val="009D288D"/>
    <w:rsid w:val="00A159EF"/>
    <w:rsid w:val="00A61FC7"/>
    <w:rsid w:val="00AC5205"/>
    <w:rsid w:val="00AE1640"/>
    <w:rsid w:val="00AF12D8"/>
    <w:rsid w:val="00B01EE2"/>
    <w:rsid w:val="00BA5AAD"/>
    <w:rsid w:val="00BB1D5A"/>
    <w:rsid w:val="00BC1D43"/>
    <w:rsid w:val="00BE6F87"/>
    <w:rsid w:val="00C00BE1"/>
    <w:rsid w:val="00C141D5"/>
    <w:rsid w:val="00C53213"/>
    <w:rsid w:val="00C54F1E"/>
    <w:rsid w:val="00C55F4A"/>
    <w:rsid w:val="00C92E36"/>
    <w:rsid w:val="00CA1C65"/>
    <w:rsid w:val="00CB3233"/>
    <w:rsid w:val="00D15A67"/>
    <w:rsid w:val="00D349B8"/>
    <w:rsid w:val="00D802A4"/>
    <w:rsid w:val="00DC464B"/>
    <w:rsid w:val="00DC71ED"/>
    <w:rsid w:val="00DE2BAF"/>
    <w:rsid w:val="00DF7C23"/>
    <w:rsid w:val="00E276C7"/>
    <w:rsid w:val="00E36C46"/>
    <w:rsid w:val="00E51EEE"/>
    <w:rsid w:val="00E77562"/>
    <w:rsid w:val="00EA36E9"/>
    <w:rsid w:val="00ED2A0F"/>
    <w:rsid w:val="00EF2EFD"/>
    <w:rsid w:val="00EF4883"/>
    <w:rsid w:val="00EF514C"/>
    <w:rsid w:val="00F23BA1"/>
    <w:rsid w:val="00F23E10"/>
    <w:rsid w:val="00F25B2B"/>
    <w:rsid w:val="00F51723"/>
    <w:rsid w:val="00F66A8F"/>
    <w:rsid w:val="00F87DCC"/>
    <w:rsid w:val="00FB43F2"/>
    <w:rsid w:val="00FE1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B4ED7E1-7340-4B2E-AAA2-91048DF9A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7"/>
      <w:jc w:val="center"/>
      <w:outlineLvl w:val="0"/>
    </w:pPr>
    <w:rPr>
      <w:rFonts w:ascii="Arial" w:eastAsia="Arial" w:hAnsi="Arial" w:cs="Arial"/>
      <w:b/>
      <w:bCs/>
      <w:sz w:val="30"/>
      <w:szCs w:val="30"/>
    </w:rPr>
  </w:style>
  <w:style w:type="paragraph" w:styleId="Heading2">
    <w:name w:val="heading 2"/>
    <w:basedOn w:val="Normal"/>
    <w:uiPriority w:val="1"/>
    <w:qFormat/>
    <w:pPr>
      <w:ind w:left="220"/>
      <w:outlineLvl w:val="1"/>
    </w:pPr>
    <w:rPr>
      <w:rFonts w:ascii="Arial" w:eastAsia="Arial" w:hAnsi="Arial" w:cs="Arial"/>
      <w:b/>
      <w:bCs/>
      <w:sz w:val="28"/>
      <w:szCs w:val="28"/>
    </w:rPr>
  </w:style>
  <w:style w:type="paragraph" w:styleId="Heading3">
    <w:name w:val="heading 3"/>
    <w:basedOn w:val="Normal"/>
    <w:uiPriority w:val="1"/>
    <w:qFormat/>
    <w:pPr>
      <w:spacing w:before="161"/>
      <w:ind w:left="2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AF12D8"/>
    <w:pPr>
      <w:tabs>
        <w:tab w:val="center" w:pos="4680"/>
        <w:tab w:val="right" w:pos="9360"/>
      </w:tabs>
    </w:pPr>
  </w:style>
  <w:style w:type="character" w:customStyle="1" w:styleId="HeaderChar">
    <w:name w:val="Header Char"/>
    <w:basedOn w:val="DefaultParagraphFont"/>
    <w:link w:val="Header"/>
    <w:uiPriority w:val="99"/>
    <w:rsid w:val="00AF12D8"/>
    <w:rPr>
      <w:rFonts w:ascii="Times New Roman" w:eastAsia="Times New Roman" w:hAnsi="Times New Roman" w:cs="Times New Roman"/>
      <w:lang w:bidi="en-US"/>
    </w:rPr>
  </w:style>
  <w:style w:type="paragraph" w:styleId="Footer">
    <w:name w:val="footer"/>
    <w:basedOn w:val="Normal"/>
    <w:link w:val="FooterChar"/>
    <w:uiPriority w:val="99"/>
    <w:unhideWhenUsed/>
    <w:rsid w:val="00AF12D8"/>
    <w:pPr>
      <w:tabs>
        <w:tab w:val="center" w:pos="4680"/>
        <w:tab w:val="right" w:pos="9360"/>
      </w:tabs>
    </w:pPr>
  </w:style>
  <w:style w:type="character" w:customStyle="1" w:styleId="FooterChar">
    <w:name w:val="Footer Char"/>
    <w:basedOn w:val="DefaultParagraphFont"/>
    <w:link w:val="Footer"/>
    <w:uiPriority w:val="99"/>
    <w:rsid w:val="00AF12D8"/>
    <w:rPr>
      <w:rFonts w:ascii="Times New Roman" w:eastAsia="Times New Roman" w:hAnsi="Times New Roman" w:cs="Times New Roman"/>
      <w:lang w:bidi="en-US"/>
    </w:rPr>
  </w:style>
  <w:style w:type="table" w:styleId="TableGrid">
    <w:name w:val="Table Grid"/>
    <w:basedOn w:val="TableNormal"/>
    <w:uiPriority w:val="39"/>
    <w:rsid w:val="00097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13767B"/>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2078</Words>
  <Characters>11850</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After-Action Report/Improvement Plan Template</vt:lpstr>
      <vt:lpstr/>
      <vt:lpstr>Exercise Overview</vt:lpstr>
      <vt:lpstr/>
      <vt:lpstr>Exercise Discussion Summary</vt:lpstr>
      <vt:lpstr>Conclusion</vt:lpstr>
      <vt:lpstr/>
      <vt:lpstr>Participant List</vt:lpstr>
    </vt:vector>
  </TitlesOfParts>
  <Company>Texas DPS</Company>
  <LinksUpToDate>false</LinksUpToDate>
  <CharactersWithSpaces>13901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AAR/IP</dc:subject>
  <dc:creator>Sabine Gmm</dc:creator>
  <cp:keywords>COVID-19 Response</cp:keywords>
  <cp:lastModifiedBy>Sabine Gumm</cp:lastModifiedBy>
  <cp:revision>2</cp:revision>
  <dcterms:created xsi:type="dcterms:W3CDTF">2020-09-25T17:56:00Z</dcterms:created>
  <dcterms:modified xsi:type="dcterms:W3CDTF">2020-09-25T17:56:00Z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2015-09-09T00:00:00Z</vt:filetime>
  </property>
  <property fmtid="{D5CDD505-2E9C-101B-9397-08002B2CF9AE}" pid="3" name="Creator">
    <vt:lpwstr>Acrobat PDFMaker 11 for Word</vt:lpwstr>
  </property>
  <property fmtid="{D5CDD505-2E9C-101B-9397-08002B2CF9AE}" pid="4" name="LastSaved">
    <vt:filetime>2018-08-09T00:00:00Z</vt:filetime>
  </property>
</Properties>
</file>