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FDDE4" w14:textId="77777777" w:rsidR="00632380" w:rsidRPr="0053132D" w:rsidRDefault="00EB2130">
      <w:pPr>
        <w:pStyle w:val="BodyText"/>
        <w:rPr>
          <w:rFonts w:ascii="Times New Roman"/>
          <w:sz w:val="18"/>
          <w:szCs w:val="18"/>
        </w:rPr>
      </w:pPr>
      <w:r w:rsidRPr="0053132D">
        <w:rPr>
          <w:noProof/>
          <w:sz w:val="22"/>
          <w:szCs w:val="22"/>
        </w:rPr>
        <mc:AlternateContent>
          <mc:Choice Requires="wpg">
            <w:drawing>
              <wp:anchor distT="0" distB="0" distL="114300" distR="114300" simplePos="0" relativeHeight="487482880" behindDoc="1" locked="0" layoutInCell="1" allowOverlap="1" wp14:anchorId="3E481623" wp14:editId="2B76C3FA">
                <wp:simplePos x="0" y="0"/>
                <wp:positionH relativeFrom="page">
                  <wp:posOffset>135255</wp:posOffset>
                </wp:positionH>
                <wp:positionV relativeFrom="page">
                  <wp:posOffset>164465</wp:posOffset>
                </wp:positionV>
                <wp:extent cx="7512050" cy="972947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12050" cy="9729470"/>
                          <a:chOff x="213" y="259"/>
                          <a:chExt cx="11830" cy="15322"/>
                        </a:xfrm>
                      </wpg:grpSpPr>
                      <pic:pic xmlns:pic="http://schemas.openxmlformats.org/drawingml/2006/picture">
                        <pic:nvPicPr>
                          <pic:cNvPr id="9" name="Picture 14"/>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213" y="259"/>
                            <a:ext cx="11830" cy="15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Line 13"/>
                        <wps:cNvCnPr>
                          <a:cxnSpLocks/>
                        </wps:cNvCnPr>
                        <wps:spPr bwMode="auto">
                          <a:xfrm>
                            <a:off x="4032" y="4320"/>
                            <a:ext cx="4176"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 name="Picture 1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4745" y="4402"/>
                            <a:ext cx="2752"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AutoShape 11"/>
                        <wps:cNvSpPr>
                          <a:spLocks/>
                        </wps:cNvSpPr>
                        <wps:spPr bwMode="auto">
                          <a:xfrm>
                            <a:off x="4038" y="2707"/>
                            <a:ext cx="3265" cy="1474"/>
                          </a:xfrm>
                          <a:custGeom>
                            <a:avLst/>
                            <a:gdLst>
                              <a:gd name="T0" fmla="+- 0 4231 4039"/>
                              <a:gd name="T1" fmla="*/ T0 w 3265"/>
                              <a:gd name="T2" fmla="+- 0 3978 2707"/>
                              <a:gd name="T3" fmla="*/ 3978 h 1474"/>
                              <a:gd name="T4" fmla="+- 0 4051 4039"/>
                              <a:gd name="T5" fmla="*/ T4 w 3265"/>
                              <a:gd name="T6" fmla="+- 0 3968 2707"/>
                              <a:gd name="T7" fmla="*/ 3968 h 1474"/>
                              <a:gd name="T8" fmla="+- 0 4047 4039"/>
                              <a:gd name="T9" fmla="*/ T8 w 3265"/>
                              <a:gd name="T10" fmla="+- 0 4015 2707"/>
                              <a:gd name="T11" fmla="*/ 4015 h 1474"/>
                              <a:gd name="T12" fmla="+- 0 4128 4039"/>
                              <a:gd name="T13" fmla="*/ T12 w 3265"/>
                              <a:gd name="T14" fmla="+- 0 3987 2707"/>
                              <a:gd name="T15" fmla="*/ 3987 h 1474"/>
                              <a:gd name="T16" fmla="+- 0 4097 4039"/>
                              <a:gd name="T17" fmla="*/ T16 w 3265"/>
                              <a:gd name="T18" fmla="+- 0 4170 2707"/>
                              <a:gd name="T19" fmla="*/ 4170 h 1474"/>
                              <a:gd name="T20" fmla="+- 0 4185 4039"/>
                              <a:gd name="T21" fmla="*/ T20 w 3265"/>
                              <a:gd name="T22" fmla="+- 0 4177 2707"/>
                              <a:gd name="T23" fmla="*/ 4177 h 1474"/>
                              <a:gd name="T24" fmla="+- 0 4155 4039"/>
                              <a:gd name="T25" fmla="*/ T24 w 3265"/>
                              <a:gd name="T26" fmla="+- 0 4150 2707"/>
                              <a:gd name="T27" fmla="*/ 4150 h 1474"/>
                              <a:gd name="T28" fmla="+- 0 4228 4039"/>
                              <a:gd name="T29" fmla="*/ T28 w 3265"/>
                              <a:gd name="T30" fmla="+- 0 3998 2707"/>
                              <a:gd name="T31" fmla="*/ 3998 h 1474"/>
                              <a:gd name="T32" fmla="+- 0 4240 4039"/>
                              <a:gd name="T33" fmla="*/ T32 w 3265"/>
                              <a:gd name="T34" fmla="+- 0 4007 2707"/>
                              <a:gd name="T35" fmla="*/ 4007 h 1474"/>
                              <a:gd name="T36" fmla="+- 0 4396 4039"/>
                              <a:gd name="T37" fmla="*/ T36 w 3265"/>
                              <a:gd name="T38" fmla="+- 0 4138 2707"/>
                              <a:gd name="T39" fmla="*/ 4138 h 1474"/>
                              <a:gd name="T40" fmla="+- 0 4314 4039"/>
                              <a:gd name="T41" fmla="*/ T40 w 3265"/>
                              <a:gd name="T42" fmla="+- 0 4169 2707"/>
                              <a:gd name="T43" fmla="*/ 4169 h 1474"/>
                              <a:gd name="T44" fmla="+- 0 4343 4039"/>
                              <a:gd name="T45" fmla="*/ T44 w 3265"/>
                              <a:gd name="T46" fmla="+- 0 4092 2707"/>
                              <a:gd name="T47" fmla="*/ 4092 h 1474"/>
                              <a:gd name="T48" fmla="+- 0 4365 4039"/>
                              <a:gd name="T49" fmla="*/ T48 w 3265"/>
                              <a:gd name="T50" fmla="+- 0 4113 2707"/>
                              <a:gd name="T51" fmla="*/ 4113 h 1474"/>
                              <a:gd name="T52" fmla="+- 0 4364 4039"/>
                              <a:gd name="T53" fmla="*/ T52 w 3265"/>
                              <a:gd name="T54" fmla="+- 0 4059 2707"/>
                              <a:gd name="T55" fmla="*/ 4059 h 1474"/>
                              <a:gd name="T56" fmla="+- 0 4337 4039"/>
                              <a:gd name="T57" fmla="*/ T56 w 3265"/>
                              <a:gd name="T58" fmla="+- 0 4082 2707"/>
                              <a:gd name="T59" fmla="*/ 4082 h 1474"/>
                              <a:gd name="T60" fmla="+- 0 4376 4039"/>
                              <a:gd name="T61" fmla="*/ T60 w 3265"/>
                              <a:gd name="T62" fmla="+- 0 4039 2707"/>
                              <a:gd name="T63" fmla="*/ 4039 h 1474"/>
                              <a:gd name="T64" fmla="+- 0 4375 4039"/>
                              <a:gd name="T65" fmla="*/ T64 w 3265"/>
                              <a:gd name="T66" fmla="+- 0 4004 2707"/>
                              <a:gd name="T67" fmla="*/ 4004 h 1474"/>
                              <a:gd name="T68" fmla="+- 0 4277 4039"/>
                              <a:gd name="T69" fmla="*/ T68 w 3265"/>
                              <a:gd name="T70" fmla="+- 0 4012 2707"/>
                              <a:gd name="T71" fmla="*/ 4012 h 1474"/>
                              <a:gd name="T72" fmla="+- 0 4249 4039"/>
                              <a:gd name="T73" fmla="*/ T72 w 3265"/>
                              <a:gd name="T74" fmla="+- 0 4172 2707"/>
                              <a:gd name="T75" fmla="*/ 4172 h 1474"/>
                              <a:gd name="T76" fmla="+- 0 4392 4039"/>
                              <a:gd name="T77" fmla="*/ T76 w 3265"/>
                              <a:gd name="T78" fmla="+- 0 4170 2707"/>
                              <a:gd name="T79" fmla="*/ 4170 h 1474"/>
                              <a:gd name="T80" fmla="+- 0 4731 4039"/>
                              <a:gd name="T81" fmla="*/ T80 w 3265"/>
                              <a:gd name="T82" fmla="+- 0 4165 2707"/>
                              <a:gd name="T83" fmla="*/ 4165 h 1474"/>
                              <a:gd name="T84" fmla="+- 0 4683 4039"/>
                              <a:gd name="T85" fmla="*/ T84 w 3265"/>
                              <a:gd name="T86" fmla="+- 0 4099 2707"/>
                              <a:gd name="T87" fmla="*/ 4099 h 1474"/>
                              <a:gd name="T88" fmla="+- 0 4658 4039"/>
                              <a:gd name="T89" fmla="*/ T88 w 3265"/>
                              <a:gd name="T90" fmla="+- 0 4033 2707"/>
                              <a:gd name="T91" fmla="*/ 4033 h 1474"/>
                              <a:gd name="T92" fmla="+- 0 4683 4039"/>
                              <a:gd name="T93" fmla="*/ T92 w 3265"/>
                              <a:gd name="T94" fmla="+- 0 4032 2707"/>
                              <a:gd name="T95" fmla="*/ 4032 h 1474"/>
                              <a:gd name="T96" fmla="+- 0 4669 4039"/>
                              <a:gd name="T97" fmla="*/ T96 w 3265"/>
                              <a:gd name="T98" fmla="+- 0 4000 2707"/>
                              <a:gd name="T99" fmla="*/ 4000 h 1474"/>
                              <a:gd name="T100" fmla="+- 0 4649 4039"/>
                              <a:gd name="T101" fmla="*/ T100 w 3265"/>
                              <a:gd name="T102" fmla="+- 0 4029 2707"/>
                              <a:gd name="T103" fmla="*/ 4029 h 1474"/>
                              <a:gd name="T104" fmla="+- 0 4593 4039"/>
                              <a:gd name="T105" fmla="*/ T104 w 3265"/>
                              <a:gd name="T106" fmla="+- 0 4167 2707"/>
                              <a:gd name="T107" fmla="*/ 4167 h 1474"/>
                              <a:gd name="T108" fmla="+- 0 4509 4039"/>
                              <a:gd name="T109" fmla="*/ T108 w 3265"/>
                              <a:gd name="T110" fmla="+- 0 4083 2707"/>
                              <a:gd name="T111" fmla="*/ 4083 h 1474"/>
                              <a:gd name="T112" fmla="+- 0 4586 4039"/>
                              <a:gd name="T113" fmla="*/ T112 w 3265"/>
                              <a:gd name="T114" fmla="+- 0 4008 2707"/>
                              <a:gd name="T115" fmla="*/ 4008 h 1474"/>
                              <a:gd name="T116" fmla="+- 0 4525 4039"/>
                              <a:gd name="T117" fmla="*/ T116 w 3265"/>
                              <a:gd name="T118" fmla="+- 0 4004 2707"/>
                              <a:gd name="T119" fmla="*/ 4004 h 1474"/>
                              <a:gd name="T120" fmla="+- 0 4542 4039"/>
                              <a:gd name="T121" fmla="*/ T120 w 3265"/>
                              <a:gd name="T122" fmla="+- 0 4019 2707"/>
                              <a:gd name="T123" fmla="*/ 4019 h 1474"/>
                              <a:gd name="T124" fmla="+- 0 4458 4039"/>
                              <a:gd name="T125" fmla="*/ T124 w 3265"/>
                              <a:gd name="T126" fmla="+- 0 4016 2707"/>
                              <a:gd name="T127" fmla="*/ 4016 h 1474"/>
                              <a:gd name="T128" fmla="+- 0 4474 4039"/>
                              <a:gd name="T129" fmla="*/ T128 w 3265"/>
                              <a:gd name="T130" fmla="+- 0 4003 2707"/>
                              <a:gd name="T131" fmla="*/ 4003 h 1474"/>
                              <a:gd name="T132" fmla="+- 0 4410 4039"/>
                              <a:gd name="T133" fmla="*/ T132 w 3265"/>
                              <a:gd name="T134" fmla="+- 0 4010 2707"/>
                              <a:gd name="T135" fmla="*/ 4010 h 1474"/>
                              <a:gd name="T136" fmla="+- 0 4473 4039"/>
                              <a:gd name="T137" fmla="*/ T136 w 3265"/>
                              <a:gd name="T138" fmla="+- 0 4115 2707"/>
                              <a:gd name="T139" fmla="*/ 4115 h 1474"/>
                              <a:gd name="T140" fmla="+- 0 4407 4039"/>
                              <a:gd name="T141" fmla="*/ T140 w 3265"/>
                              <a:gd name="T142" fmla="+- 0 4171 2707"/>
                              <a:gd name="T143" fmla="*/ 4171 h 1474"/>
                              <a:gd name="T144" fmla="+- 0 4467 4039"/>
                              <a:gd name="T145" fmla="*/ T144 w 3265"/>
                              <a:gd name="T146" fmla="+- 0 4177 2707"/>
                              <a:gd name="T147" fmla="*/ 4177 h 1474"/>
                              <a:gd name="T148" fmla="+- 0 4452 4039"/>
                              <a:gd name="T149" fmla="*/ T148 w 3265"/>
                              <a:gd name="T150" fmla="+- 0 4165 2707"/>
                              <a:gd name="T151" fmla="*/ 4165 h 1474"/>
                              <a:gd name="T152" fmla="+- 0 4504 4039"/>
                              <a:gd name="T153" fmla="*/ T152 w 3265"/>
                              <a:gd name="T154" fmla="+- 0 4115 2707"/>
                              <a:gd name="T155" fmla="*/ 4115 h 1474"/>
                              <a:gd name="T156" fmla="+- 0 4521 4039"/>
                              <a:gd name="T157" fmla="*/ T156 w 3265"/>
                              <a:gd name="T158" fmla="+- 0 4172 2707"/>
                              <a:gd name="T159" fmla="*/ 4172 h 1474"/>
                              <a:gd name="T160" fmla="+- 0 4579 4039"/>
                              <a:gd name="T161" fmla="*/ T160 w 3265"/>
                              <a:gd name="T162" fmla="+- 0 4177 2707"/>
                              <a:gd name="T163" fmla="*/ 4177 h 1474"/>
                              <a:gd name="T164" fmla="+- 0 4620 4039"/>
                              <a:gd name="T165" fmla="*/ T164 w 3265"/>
                              <a:gd name="T166" fmla="+- 0 4177 2707"/>
                              <a:gd name="T167" fmla="*/ 4177 h 1474"/>
                              <a:gd name="T168" fmla="+- 0 4612 4039"/>
                              <a:gd name="T169" fmla="*/ T168 w 3265"/>
                              <a:gd name="T170" fmla="+- 0 4170 2707"/>
                              <a:gd name="T171" fmla="*/ 4170 h 1474"/>
                              <a:gd name="T172" fmla="+- 0 4687 4039"/>
                              <a:gd name="T173" fmla="*/ T172 w 3265"/>
                              <a:gd name="T174" fmla="+- 0 4109 2707"/>
                              <a:gd name="T175" fmla="*/ 4109 h 1474"/>
                              <a:gd name="T176" fmla="+- 0 4702 4039"/>
                              <a:gd name="T177" fmla="*/ T176 w 3265"/>
                              <a:gd name="T178" fmla="+- 0 4170 2707"/>
                              <a:gd name="T179" fmla="*/ 4170 h 1474"/>
                              <a:gd name="T180" fmla="+- 0 4707 4039"/>
                              <a:gd name="T181" fmla="*/ T180 w 3265"/>
                              <a:gd name="T182" fmla="+- 0 4177 2707"/>
                              <a:gd name="T183" fmla="*/ 4177 h 1474"/>
                              <a:gd name="T184" fmla="+- 0 4756 4039"/>
                              <a:gd name="T185" fmla="*/ T184 w 3265"/>
                              <a:gd name="T186" fmla="+- 0 4172 2707"/>
                              <a:gd name="T187" fmla="*/ 4172 h 1474"/>
                              <a:gd name="T188" fmla="+- 0 4804 4039"/>
                              <a:gd name="T189" fmla="*/ T188 w 3265"/>
                              <a:gd name="T190" fmla="+- 0 4063 2707"/>
                              <a:gd name="T191" fmla="*/ 4063 h 1474"/>
                              <a:gd name="T192" fmla="+- 0 4824 4039"/>
                              <a:gd name="T193" fmla="*/ T192 w 3265"/>
                              <a:gd name="T194" fmla="+- 0 4008 2707"/>
                              <a:gd name="T195" fmla="*/ 4008 h 1474"/>
                              <a:gd name="T196" fmla="+- 0 4867 4039"/>
                              <a:gd name="T197" fmla="*/ T196 w 3265"/>
                              <a:gd name="T198" fmla="+- 0 4038 2707"/>
                              <a:gd name="T199" fmla="*/ 4038 h 1474"/>
                              <a:gd name="T200" fmla="+- 0 4858 4039"/>
                              <a:gd name="T201" fmla="*/ T200 w 3265"/>
                              <a:gd name="T202" fmla="+- 0 4004 2707"/>
                              <a:gd name="T203" fmla="*/ 4004 h 1474"/>
                              <a:gd name="T204" fmla="+- 0 4775 4039"/>
                              <a:gd name="T205" fmla="*/ T204 w 3265"/>
                              <a:gd name="T206" fmla="+- 0 4027 2707"/>
                              <a:gd name="T207" fmla="*/ 4027 h 1474"/>
                              <a:gd name="T208" fmla="+- 0 4828 4039"/>
                              <a:gd name="T209" fmla="*/ T208 w 3265"/>
                              <a:gd name="T210" fmla="+- 0 4106 2707"/>
                              <a:gd name="T211" fmla="*/ 4106 h 1474"/>
                              <a:gd name="T212" fmla="+- 0 4842 4039"/>
                              <a:gd name="T213" fmla="*/ T212 w 3265"/>
                              <a:gd name="T214" fmla="+- 0 4164 2707"/>
                              <a:gd name="T215" fmla="*/ 4164 h 1474"/>
                              <a:gd name="T216" fmla="+- 0 4768 4039"/>
                              <a:gd name="T217" fmla="*/ T216 w 3265"/>
                              <a:gd name="T218" fmla="+- 0 4134 2707"/>
                              <a:gd name="T219" fmla="*/ 4134 h 1474"/>
                              <a:gd name="T220" fmla="+- 0 4769 4039"/>
                              <a:gd name="T221" fmla="*/ T220 w 3265"/>
                              <a:gd name="T222" fmla="+- 0 4171 2707"/>
                              <a:gd name="T223" fmla="*/ 4171 h 1474"/>
                              <a:gd name="T224" fmla="+- 0 4855 4039"/>
                              <a:gd name="T225" fmla="*/ T224 w 3265"/>
                              <a:gd name="T226" fmla="+- 0 4167 2707"/>
                              <a:gd name="T227" fmla="*/ 4167 h 1474"/>
                              <a:gd name="T228" fmla="+- 0 7303 4039"/>
                              <a:gd name="T229" fmla="*/ T228 w 3265"/>
                              <a:gd name="T230" fmla="+- 0 3843 2707"/>
                              <a:gd name="T231" fmla="*/ 3843 h 14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3265" h="1474">
                                <a:moveTo>
                                  <a:pt x="206" y="1263"/>
                                </a:moveTo>
                                <a:lnTo>
                                  <a:pt x="205" y="1262"/>
                                </a:lnTo>
                                <a:lnTo>
                                  <a:pt x="202" y="1262"/>
                                </a:lnTo>
                                <a:lnTo>
                                  <a:pt x="200" y="1262"/>
                                </a:lnTo>
                                <a:lnTo>
                                  <a:pt x="195" y="1270"/>
                                </a:lnTo>
                                <a:lnTo>
                                  <a:pt x="192" y="1271"/>
                                </a:lnTo>
                                <a:lnTo>
                                  <a:pt x="45" y="1271"/>
                                </a:lnTo>
                                <a:lnTo>
                                  <a:pt x="20" y="1271"/>
                                </a:lnTo>
                                <a:lnTo>
                                  <a:pt x="18" y="1261"/>
                                </a:lnTo>
                                <a:lnTo>
                                  <a:pt x="17" y="1260"/>
                                </a:lnTo>
                                <a:lnTo>
                                  <a:pt x="13" y="1261"/>
                                </a:lnTo>
                                <a:lnTo>
                                  <a:pt x="12" y="1261"/>
                                </a:lnTo>
                                <a:lnTo>
                                  <a:pt x="7" y="1283"/>
                                </a:lnTo>
                                <a:lnTo>
                                  <a:pt x="3" y="1295"/>
                                </a:lnTo>
                                <a:lnTo>
                                  <a:pt x="0" y="1306"/>
                                </a:lnTo>
                                <a:lnTo>
                                  <a:pt x="1" y="1309"/>
                                </a:lnTo>
                                <a:lnTo>
                                  <a:pt x="5" y="1310"/>
                                </a:lnTo>
                                <a:lnTo>
                                  <a:pt x="8" y="1308"/>
                                </a:lnTo>
                                <a:lnTo>
                                  <a:pt x="15" y="1294"/>
                                </a:lnTo>
                                <a:lnTo>
                                  <a:pt x="22" y="1288"/>
                                </a:lnTo>
                                <a:lnTo>
                                  <a:pt x="30" y="1283"/>
                                </a:lnTo>
                                <a:lnTo>
                                  <a:pt x="40" y="1281"/>
                                </a:lnTo>
                                <a:lnTo>
                                  <a:pt x="51" y="1280"/>
                                </a:lnTo>
                                <a:lnTo>
                                  <a:pt x="89" y="1280"/>
                                </a:lnTo>
                                <a:lnTo>
                                  <a:pt x="89" y="1424"/>
                                </a:lnTo>
                                <a:lnTo>
                                  <a:pt x="88" y="1443"/>
                                </a:lnTo>
                                <a:lnTo>
                                  <a:pt x="86" y="1455"/>
                                </a:lnTo>
                                <a:lnTo>
                                  <a:pt x="80" y="1460"/>
                                </a:lnTo>
                                <a:lnTo>
                                  <a:pt x="69" y="1462"/>
                                </a:lnTo>
                                <a:lnTo>
                                  <a:pt x="58" y="1463"/>
                                </a:lnTo>
                                <a:lnTo>
                                  <a:pt x="55" y="1464"/>
                                </a:lnTo>
                                <a:lnTo>
                                  <a:pt x="56" y="1470"/>
                                </a:lnTo>
                                <a:lnTo>
                                  <a:pt x="58" y="1471"/>
                                </a:lnTo>
                                <a:lnTo>
                                  <a:pt x="102" y="1470"/>
                                </a:lnTo>
                                <a:lnTo>
                                  <a:pt x="144" y="1471"/>
                                </a:lnTo>
                                <a:lnTo>
                                  <a:pt x="146" y="1470"/>
                                </a:lnTo>
                                <a:lnTo>
                                  <a:pt x="147" y="1464"/>
                                </a:lnTo>
                                <a:lnTo>
                                  <a:pt x="145" y="1463"/>
                                </a:lnTo>
                                <a:lnTo>
                                  <a:pt x="135" y="1462"/>
                                </a:lnTo>
                                <a:lnTo>
                                  <a:pt x="124" y="1460"/>
                                </a:lnTo>
                                <a:lnTo>
                                  <a:pt x="118" y="1455"/>
                                </a:lnTo>
                                <a:lnTo>
                                  <a:pt x="116" y="1443"/>
                                </a:lnTo>
                                <a:lnTo>
                                  <a:pt x="115" y="1424"/>
                                </a:lnTo>
                                <a:lnTo>
                                  <a:pt x="115" y="1280"/>
                                </a:lnTo>
                                <a:lnTo>
                                  <a:pt x="165" y="1280"/>
                                </a:lnTo>
                                <a:lnTo>
                                  <a:pt x="177" y="1282"/>
                                </a:lnTo>
                                <a:lnTo>
                                  <a:pt x="189" y="1291"/>
                                </a:lnTo>
                                <a:lnTo>
                                  <a:pt x="192" y="1302"/>
                                </a:lnTo>
                                <a:lnTo>
                                  <a:pt x="193" y="1310"/>
                                </a:lnTo>
                                <a:lnTo>
                                  <a:pt x="194" y="1311"/>
                                </a:lnTo>
                                <a:lnTo>
                                  <a:pt x="200" y="1311"/>
                                </a:lnTo>
                                <a:lnTo>
                                  <a:pt x="201" y="1309"/>
                                </a:lnTo>
                                <a:lnTo>
                                  <a:pt x="201" y="1300"/>
                                </a:lnTo>
                                <a:lnTo>
                                  <a:pt x="202" y="1287"/>
                                </a:lnTo>
                                <a:lnTo>
                                  <a:pt x="203" y="1274"/>
                                </a:lnTo>
                                <a:lnTo>
                                  <a:pt x="206" y="1263"/>
                                </a:lnTo>
                                <a:close/>
                                <a:moveTo>
                                  <a:pt x="362" y="1434"/>
                                </a:moveTo>
                                <a:lnTo>
                                  <a:pt x="361" y="1432"/>
                                </a:lnTo>
                                <a:lnTo>
                                  <a:pt x="357" y="1431"/>
                                </a:lnTo>
                                <a:lnTo>
                                  <a:pt x="355" y="1432"/>
                                </a:lnTo>
                                <a:lnTo>
                                  <a:pt x="348" y="1446"/>
                                </a:lnTo>
                                <a:lnTo>
                                  <a:pt x="340" y="1455"/>
                                </a:lnTo>
                                <a:lnTo>
                                  <a:pt x="329" y="1460"/>
                                </a:lnTo>
                                <a:lnTo>
                                  <a:pt x="321" y="1462"/>
                                </a:lnTo>
                                <a:lnTo>
                                  <a:pt x="275" y="1462"/>
                                </a:lnTo>
                                <a:lnTo>
                                  <a:pt x="269" y="1459"/>
                                </a:lnTo>
                                <a:lnTo>
                                  <a:pt x="262" y="1451"/>
                                </a:lnTo>
                                <a:lnTo>
                                  <a:pt x="261" y="1442"/>
                                </a:lnTo>
                                <a:lnTo>
                                  <a:pt x="261" y="1385"/>
                                </a:lnTo>
                                <a:lnTo>
                                  <a:pt x="262" y="1384"/>
                                </a:lnTo>
                                <a:lnTo>
                                  <a:pt x="304" y="1385"/>
                                </a:lnTo>
                                <a:lnTo>
                                  <a:pt x="313" y="1387"/>
                                </a:lnTo>
                                <a:lnTo>
                                  <a:pt x="315" y="1391"/>
                                </a:lnTo>
                                <a:lnTo>
                                  <a:pt x="319" y="1406"/>
                                </a:lnTo>
                                <a:lnTo>
                                  <a:pt x="320" y="1407"/>
                                </a:lnTo>
                                <a:lnTo>
                                  <a:pt x="325" y="1407"/>
                                </a:lnTo>
                                <a:lnTo>
                                  <a:pt x="326" y="1406"/>
                                </a:lnTo>
                                <a:lnTo>
                                  <a:pt x="326" y="1400"/>
                                </a:lnTo>
                                <a:lnTo>
                                  <a:pt x="325" y="1390"/>
                                </a:lnTo>
                                <a:lnTo>
                                  <a:pt x="325" y="1371"/>
                                </a:lnTo>
                                <a:lnTo>
                                  <a:pt x="326" y="1360"/>
                                </a:lnTo>
                                <a:lnTo>
                                  <a:pt x="326" y="1354"/>
                                </a:lnTo>
                                <a:lnTo>
                                  <a:pt x="325" y="1352"/>
                                </a:lnTo>
                                <a:lnTo>
                                  <a:pt x="320" y="1352"/>
                                </a:lnTo>
                                <a:lnTo>
                                  <a:pt x="319" y="1354"/>
                                </a:lnTo>
                                <a:lnTo>
                                  <a:pt x="315" y="1371"/>
                                </a:lnTo>
                                <a:lnTo>
                                  <a:pt x="313" y="1373"/>
                                </a:lnTo>
                                <a:lnTo>
                                  <a:pt x="306" y="1375"/>
                                </a:lnTo>
                                <a:lnTo>
                                  <a:pt x="298" y="1375"/>
                                </a:lnTo>
                                <a:lnTo>
                                  <a:pt x="261" y="1375"/>
                                </a:lnTo>
                                <a:lnTo>
                                  <a:pt x="261" y="1305"/>
                                </a:lnTo>
                                <a:lnTo>
                                  <a:pt x="310" y="1306"/>
                                </a:lnTo>
                                <a:lnTo>
                                  <a:pt x="331" y="1310"/>
                                </a:lnTo>
                                <a:lnTo>
                                  <a:pt x="333" y="1319"/>
                                </a:lnTo>
                                <a:lnTo>
                                  <a:pt x="337" y="1332"/>
                                </a:lnTo>
                                <a:lnTo>
                                  <a:pt x="339" y="1333"/>
                                </a:lnTo>
                                <a:lnTo>
                                  <a:pt x="343" y="1333"/>
                                </a:lnTo>
                                <a:lnTo>
                                  <a:pt x="344" y="1331"/>
                                </a:lnTo>
                                <a:lnTo>
                                  <a:pt x="341" y="1301"/>
                                </a:lnTo>
                                <a:lnTo>
                                  <a:pt x="340" y="1296"/>
                                </a:lnTo>
                                <a:lnTo>
                                  <a:pt x="336" y="1297"/>
                                </a:lnTo>
                                <a:lnTo>
                                  <a:pt x="239" y="1297"/>
                                </a:lnTo>
                                <a:lnTo>
                                  <a:pt x="217" y="1296"/>
                                </a:lnTo>
                                <a:lnTo>
                                  <a:pt x="216" y="1297"/>
                                </a:lnTo>
                                <a:lnTo>
                                  <a:pt x="215" y="1302"/>
                                </a:lnTo>
                                <a:lnTo>
                                  <a:pt x="217" y="1303"/>
                                </a:lnTo>
                                <a:lnTo>
                                  <a:pt x="238" y="1305"/>
                                </a:lnTo>
                                <a:lnTo>
                                  <a:pt x="238" y="1309"/>
                                </a:lnTo>
                                <a:lnTo>
                                  <a:pt x="238" y="1336"/>
                                </a:lnTo>
                                <a:lnTo>
                                  <a:pt x="238" y="1458"/>
                                </a:lnTo>
                                <a:lnTo>
                                  <a:pt x="237" y="1462"/>
                                </a:lnTo>
                                <a:lnTo>
                                  <a:pt x="212" y="1464"/>
                                </a:lnTo>
                                <a:lnTo>
                                  <a:pt x="210" y="1465"/>
                                </a:lnTo>
                                <a:lnTo>
                                  <a:pt x="211" y="1470"/>
                                </a:lnTo>
                                <a:lnTo>
                                  <a:pt x="212" y="1470"/>
                                </a:lnTo>
                                <a:lnTo>
                                  <a:pt x="238" y="1470"/>
                                </a:lnTo>
                                <a:lnTo>
                                  <a:pt x="275" y="1470"/>
                                </a:lnTo>
                                <a:lnTo>
                                  <a:pt x="349" y="1470"/>
                                </a:lnTo>
                                <a:lnTo>
                                  <a:pt x="353" y="1463"/>
                                </a:lnTo>
                                <a:lnTo>
                                  <a:pt x="360" y="1443"/>
                                </a:lnTo>
                                <a:lnTo>
                                  <a:pt x="362" y="1434"/>
                                </a:lnTo>
                                <a:close/>
                                <a:moveTo>
                                  <a:pt x="717" y="1465"/>
                                </a:moveTo>
                                <a:lnTo>
                                  <a:pt x="715" y="1464"/>
                                </a:lnTo>
                                <a:lnTo>
                                  <a:pt x="696" y="1462"/>
                                </a:lnTo>
                                <a:lnTo>
                                  <a:pt x="692" y="1458"/>
                                </a:lnTo>
                                <a:lnTo>
                                  <a:pt x="684" y="1435"/>
                                </a:lnTo>
                                <a:lnTo>
                                  <a:pt x="672" y="1402"/>
                                </a:lnTo>
                                <a:lnTo>
                                  <a:pt x="668" y="1392"/>
                                </a:lnTo>
                                <a:lnTo>
                                  <a:pt x="645" y="1327"/>
                                </a:lnTo>
                                <a:lnTo>
                                  <a:pt x="645" y="1391"/>
                                </a:lnTo>
                                <a:lnTo>
                                  <a:pt x="644" y="1392"/>
                                </a:lnTo>
                                <a:lnTo>
                                  <a:pt x="594" y="1392"/>
                                </a:lnTo>
                                <a:lnTo>
                                  <a:pt x="596" y="1386"/>
                                </a:lnTo>
                                <a:lnTo>
                                  <a:pt x="613" y="1340"/>
                                </a:lnTo>
                                <a:lnTo>
                                  <a:pt x="617" y="1332"/>
                                </a:lnTo>
                                <a:lnTo>
                                  <a:pt x="619" y="1326"/>
                                </a:lnTo>
                                <a:lnTo>
                                  <a:pt x="620" y="1325"/>
                                </a:lnTo>
                                <a:lnTo>
                                  <a:pt x="621" y="1325"/>
                                </a:lnTo>
                                <a:lnTo>
                                  <a:pt x="622" y="1328"/>
                                </a:lnTo>
                                <a:lnTo>
                                  <a:pt x="645" y="1391"/>
                                </a:lnTo>
                                <a:lnTo>
                                  <a:pt x="645" y="1327"/>
                                </a:lnTo>
                                <a:lnTo>
                                  <a:pt x="644" y="1325"/>
                                </a:lnTo>
                                <a:lnTo>
                                  <a:pt x="642" y="1319"/>
                                </a:lnTo>
                                <a:lnTo>
                                  <a:pt x="637" y="1307"/>
                                </a:lnTo>
                                <a:lnTo>
                                  <a:pt x="634" y="1295"/>
                                </a:lnTo>
                                <a:lnTo>
                                  <a:pt x="633" y="1294"/>
                                </a:lnTo>
                                <a:lnTo>
                                  <a:pt x="631" y="1293"/>
                                </a:lnTo>
                                <a:lnTo>
                                  <a:pt x="630" y="1293"/>
                                </a:lnTo>
                                <a:lnTo>
                                  <a:pt x="627" y="1296"/>
                                </a:lnTo>
                                <a:lnTo>
                                  <a:pt x="622" y="1301"/>
                                </a:lnTo>
                                <a:lnTo>
                                  <a:pt x="615" y="1303"/>
                                </a:lnTo>
                                <a:lnTo>
                                  <a:pt x="616" y="1307"/>
                                </a:lnTo>
                                <a:lnTo>
                                  <a:pt x="614" y="1312"/>
                                </a:lnTo>
                                <a:lnTo>
                                  <a:pt x="610" y="1322"/>
                                </a:lnTo>
                                <a:lnTo>
                                  <a:pt x="582" y="1392"/>
                                </a:lnTo>
                                <a:lnTo>
                                  <a:pt x="574" y="1412"/>
                                </a:lnTo>
                                <a:lnTo>
                                  <a:pt x="567" y="1428"/>
                                </a:lnTo>
                                <a:lnTo>
                                  <a:pt x="562" y="1440"/>
                                </a:lnTo>
                                <a:lnTo>
                                  <a:pt x="558" y="1450"/>
                                </a:lnTo>
                                <a:lnTo>
                                  <a:pt x="554" y="1460"/>
                                </a:lnTo>
                                <a:lnTo>
                                  <a:pt x="548" y="1463"/>
                                </a:lnTo>
                                <a:lnTo>
                                  <a:pt x="544" y="1463"/>
                                </a:lnTo>
                                <a:lnTo>
                                  <a:pt x="537" y="1462"/>
                                </a:lnTo>
                                <a:lnTo>
                                  <a:pt x="530" y="1458"/>
                                </a:lnTo>
                                <a:lnTo>
                                  <a:pt x="470" y="1379"/>
                                </a:lnTo>
                                <a:lnTo>
                                  <a:pt x="470" y="1376"/>
                                </a:lnTo>
                                <a:lnTo>
                                  <a:pt x="471" y="1374"/>
                                </a:lnTo>
                                <a:lnTo>
                                  <a:pt x="500" y="1336"/>
                                </a:lnTo>
                                <a:lnTo>
                                  <a:pt x="520" y="1312"/>
                                </a:lnTo>
                                <a:lnTo>
                                  <a:pt x="530" y="1304"/>
                                </a:lnTo>
                                <a:lnTo>
                                  <a:pt x="545" y="1303"/>
                                </a:lnTo>
                                <a:lnTo>
                                  <a:pt x="547" y="1301"/>
                                </a:lnTo>
                                <a:lnTo>
                                  <a:pt x="546" y="1298"/>
                                </a:lnTo>
                                <a:lnTo>
                                  <a:pt x="545" y="1296"/>
                                </a:lnTo>
                                <a:lnTo>
                                  <a:pt x="536" y="1297"/>
                                </a:lnTo>
                                <a:lnTo>
                                  <a:pt x="507" y="1297"/>
                                </a:lnTo>
                                <a:lnTo>
                                  <a:pt x="488" y="1296"/>
                                </a:lnTo>
                                <a:lnTo>
                                  <a:pt x="486" y="1297"/>
                                </a:lnTo>
                                <a:lnTo>
                                  <a:pt x="486" y="1301"/>
                                </a:lnTo>
                                <a:lnTo>
                                  <a:pt x="488" y="1303"/>
                                </a:lnTo>
                                <a:lnTo>
                                  <a:pt x="500" y="1304"/>
                                </a:lnTo>
                                <a:lnTo>
                                  <a:pt x="504" y="1306"/>
                                </a:lnTo>
                                <a:lnTo>
                                  <a:pt x="504" y="1309"/>
                                </a:lnTo>
                                <a:lnTo>
                                  <a:pt x="503" y="1312"/>
                                </a:lnTo>
                                <a:lnTo>
                                  <a:pt x="493" y="1326"/>
                                </a:lnTo>
                                <a:lnTo>
                                  <a:pt x="471" y="1358"/>
                                </a:lnTo>
                                <a:lnTo>
                                  <a:pt x="463" y="1369"/>
                                </a:lnTo>
                                <a:lnTo>
                                  <a:pt x="455" y="1358"/>
                                </a:lnTo>
                                <a:lnTo>
                                  <a:pt x="422" y="1314"/>
                                </a:lnTo>
                                <a:lnTo>
                                  <a:pt x="419" y="1309"/>
                                </a:lnTo>
                                <a:lnTo>
                                  <a:pt x="419" y="1305"/>
                                </a:lnTo>
                                <a:lnTo>
                                  <a:pt x="423" y="1304"/>
                                </a:lnTo>
                                <a:lnTo>
                                  <a:pt x="435" y="1303"/>
                                </a:lnTo>
                                <a:lnTo>
                                  <a:pt x="437" y="1301"/>
                                </a:lnTo>
                                <a:lnTo>
                                  <a:pt x="437" y="1297"/>
                                </a:lnTo>
                                <a:lnTo>
                                  <a:pt x="435" y="1296"/>
                                </a:lnTo>
                                <a:lnTo>
                                  <a:pt x="427" y="1297"/>
                                </a:lnTo>
                                <a:lnTo>
                                  <a:pt x="393" y="1297"/>
                                </a:lnTo>
                                <a:lnTo>
                                  <a:pt x="371" y="1296"/>
                                </a:lnTo>
                                <a:lnTo>
                                  <a:pt x="370" y="1297"/>
                                </a:lnTo>
                                <a:lnTo>
                                  <a:pt x="369" y="1301"/>
                                </a:lnTo>
                                <a:lnTo>
                                  <a:pt x="371" y="1303"/>
                                </a:lnTo>
                                <a:lnTo>
                                  <a:pt x="389" y="1307"/>
                                </a:lnTo>
                                <a:lnTo>
                                  <a:pt x="395" y="1312"/>
                                </a:lnTo>
                                <a:lnTo>
                                  <a:pt x="448" y="1383"/>
                                </a:lnTo>
                                <a:lnTo>
                                  <a:pt x="449" y="1386"/>
                                </a:lnTo>
                                <a:lnTo>
                                  <a:pt x="448" y="1389"/>
                                </a:lnTo>
                                <a:lnTo>
                                  <a:pt x="434" y="1408"/>
                                </a:lnTo>
                                <a:lnTo>
                                  <a:pt x="423" y="1422"/>
                                </a:lnTo>
                                <a:lnTo>
                                  <a:pt x="402" y="1448"/>
                                </a:lnTo>
                                <a:lnTo>
                                  <a:pt x="394" y="1455"/>
                                </a:lnTo>
                                <a:lnTo>
                                  <a:pt x="386" y="1460"/>
                                </a:lnTo>
                                <a:lnTo>
                                  <a:pt x="375" y="1463"/>
                                </a:lnTo>
                                <a:lnTo>
                                  <a:pt x="368" y="1464"/>
                                </a:lnTo>
                                <a:lnTo>
                                  <a:pt x="366" y="1465"/>
                                </a:lnTo>
                                <a:lnTo>
                                  <a:pt x="367" y="1469"/>
                                </a:lnTo>
                                <a:lnTo>
                                  <a:pt x="369" y="1470"/>
                                </a:lnTo>
                                <a:lnTo>
                                  <a:pt x="378" y="1470"/>
                                </a:lnTo>
                                <a:lnTo>
                                  <a:pt x="407" y="1470"/>
                                </a:lnTo>
                                <a:lnTo>
                                  <a:pt x="428" y="1470"/>
                                </a:lnTo>
                                <a:lnTo>
                                  <a:pt x="430" y="1469"/>
                                </a:lnTo>
                                <a:lnTo>
                                  <a:pt x="430" y="1465"/>
                                </a:lnTo>
                                <a:lnTo>
                                  <a:pt x="428" y="1464"/>
                                </a:lnTo>
                                <a:lnTo>
                                  <a:pt x="415" y="1463"/>
                                </a:lnTo>
                                <a:lnTo>
                                  <a:pt x="413" y="1461"/>
                                </a:lnTo>
                                <a:lnTo>
                                  <a:pt x="413" y="1458"/>
                                </a:lnTo>
                                <a:lnTo>
                                  <a:pt x="414" y="1455"/>
                                </a:lnTo>
                                <a:lnTo>
                                  <a:pt x="426" y="1436"/>
                                </a:lnTo>
                                <a:lnTo>
                                  <a:pt x="437" y="1420"/>
                                </a:lnTo>
                                <a:lnTo>
                                  <a:pt x="448" y="1406"/>
                                </a:lnTo>
                                <a:lnTo>
                                  <a:pt x="455" y="1396"/>
                                </a:lnTo>
                                <a:lnTo>
                                  <a:pt x="465" y="1408"/>
                                </a:lnTo>
                                <a:lnTo>
                                  <a:pt x="501" y="1456"/>
                                </a:lnTo>
                                <a:lnTo>
                                  <a:pt x="501" y="1458"/>
                                </a:lnTo>
                                <a:lnTo>
                                  <a:pt x="501" y="1462"/>
                                </a:lnTo>
                                <a:lnTo>
                                  <a:pt x="498" y="1463"/>
                                </a:lnTo>
                                <a:lnTo>
                                  <a:pt x="484" y="1464"/>
                                </a:lnTo>
                                <a:lnTo>
                                  <a:pt x="482" y="1465"/>
                                </a:lnTo>
                                <a:lnTo>
                                  <a:pt x="483" y="1469"/>
                                </a:lnTo>
                                <a:lnTo>
                                  <a:pt x="484" y="1470"/>
                                </a:lnTo>
                                <a:lnTo>
                                  <a:pt x="494" y="1470"/>
                                </a:lnTo>
                                <a:lnTo>
                                  <a:pt x="531" y="1470"/>
                                </a:lnTo>
                                <a:lnTo>
                                  <a:pt x="532" y="1470"/>
                                </a:lnTo>
                                <a:lnTo>
                                  <a:pt x="540" y="1470"/>
                                </a:lnTo>
                                <a:lnTo>
                                  <a:pt x="543" y="1470"/>
                                </a:lnTo>
                                <a:lnTo>
                                  <a:pt x="555" y="1470"/>
                                </a:lnTo>
                                <a:lnTo>
                                  <a:pt x="556" y="1470"/>
                                </a:lnTo>
                                <a:lnTo>
                                  <a:pt x="559" y="1470"/>
                                </a:lnTo>
                                <a:lnTo>
                                  <a:pt x="572" y="1470"/>
                                </a:lnTo>
                                <a:lnTo>
                                  <a:pt x="581" y="1470"/>
                                </a:lnTo>
                                <a:lnTo>
                                  <a:pt x="588" y="1470"/>
                                </a:lnTo>
                                <a:lnTo>
                                  <a:pt x="590" y="1470"/>
                                </a:lnTo>
                                <a:lnTo>
                                  <a:pt x="590" y="1469"/>
                                </a:lnTo>
                                <a:lnTo>
                                  <a:pt x="590" y="1465"/>
                                </a:lnTo>
                                <a:lnTo>
                                  <a:pt x="588" y="1464"/>
                                </a:lnTo>
                                <a:lnTo>
                                  <a:pt x="573" y="1463"/>
                                </a:lnTo>
                                <a:lnTo>
                                  <a:pt x="571" y="1461"/>
                                </a:lnTo>
                                <a:lnTo>
                                  <a:pt x="571" y="1455"/>
                                </a:lnTo>
                                <a:lnTo>
                                  <a:pt x="573" y="1448"/>
                                </a:lnTo>
                                <a:lnTo>
                                  <a:pt x="589" y="1403"/>
                                </a:lnTo>
                                <a:lnTo>
                                  <a:pt x="591" y="1402"/>
                                </a:lnTo>
                                <a:lnTo>
                                  <a:pt x="648" y="1402"/>
                                </a:lnTo>
                                <a:lnTo>
                                  <a:pt x="649" y="1403"/>
                                </a:lnTo>
                                <a:lnTo>
                                  <a:pt x="663" y="1445"/>
                                </a:lnTo>
                                <a:lnTo>
                                  <a:pt x="665" y="1451"/>
                                </a:lnTo>
                                <a:lnTo>
                                  <a:pt x="667" y="1455"/>
                                </a:lnTo>
                                <a:lnTo>
                                  <a:pt x="667" y="1461"/>
                                </a:lnTo>
                                <a:lnTo>
                                  <a:pt x="663" y="1463"/>
                                </a:lnTo>
                                <a:lnTo>
                                  <a:pt x="649" y="1464"/>
                                </a:lnTo>
                                <a:lnTo>
                                  <a:pt x="647" y="1465"/>
                                </a:lnTo>
                                <a:lnTo>
                                  <a:pt x="647" y="1469"/>
                                </a:lnTo>
                                <a:lnTo>
                                  <a:pt x="650" y="1470"/>
                                </a:lnTo>
                                <a:lnTo>
                                  <a:pt x="658" y="1470"/>
                                </a:lnTo>
                                <a:lnTo>
                                  <a:pt x="668" y="1470"/>
                                </a:lnTo>
                                <a:lnTo>
                                  <a:pt x="694" y="1470"/>
                                </a:lnTo>
                                <a:lnTo>
                                  <a:pt x="704" y="1470"/>
                                </a:lnTo>
                                <a:lnTo>
                                  <a:pt x="715" y="1470"/>
                                </a:lnTo>
                                <a:lnTo>
                                  <a:pt x="716" y="1470"/>
                                </a:lnTo>
                                <a:lnTo>
                                  <a:pt x="717" y="1469"/>
                                </a:lnTo>
                                <a:lnTo>
                                  <a:pt x="717" y="1465"/>
                                </a:lnTo>
                                <a:close/>
                                <a:moveTo>
                                  <a:pt x="832" y="1425"/>
                                </a:moveTo>
                                <a:lnTo>
                                  <a:pt x="829" y="1409"/>
                                </a:lnTo>
                                <a:lnTo>
                                  <a:pt x="822" y="1395"/>
                                </a:lnTo>
                                <a:lnTo>
                                  <a:pt x="810" y="1384"/>
                                </a:lnTo>
                                <a:lnTo>
                                  <a:pt x="798" y="1375"/>
                                </a:lnTo>
                                <a:lnTo>
                                  <a:pt x="765" y="1356"/>
                                </a:lnTo>
                                <a:lnTo>
                                  <a:pt x="752" y="1345"/>
                                </a:lnTo>
                                <a:lnTo>
                                  <a:pt x="752" y="1330"/>
                                </a:lnTo>
                                <a:lnTo>
                                  <a:pt x="753" y="1321"/>
                                </a:lnTo>
                                <a:lnTo>
                                  <a:pt x="758" y="1311"/>
                                </a:lnTo>
                                <a:lnTo>
                                  <a:pt x="768" y="1304"/>
                                </a:lnTo>
                                <a:lnTo>
                                  <a:pt x="785" y="1301"/>
                                </a:lnTo>
                                <a:lnTo>
                                  <a:pt x="802" y="1304"/>
                                </a:lnTo>
                                <a:lnTo>
                                  <a:pt x="812" y="1311"/>
                                </a:lnTo>
                                <a:lnTo>
                                  <a:pt x="819" y="1321"/>
                                </a:lnTo>
                                <a:lnTo>
                                  <a:pt x="823" y="1331"/>
                                </a:lnTo>
                                <a:lnTo>
                                  <a:pt x="824" y="1332"/>
                                </a:lnTo>
                                <a:lnTo>
                                  <a:pt x="828" y="1331"/>
                                </a:lnTo>
                                <a:lnTo>
                                  <a:pt x="830" y="1330"/>
                                </a:lnTo>
                                <a:lnTo>
                                  <a:pt x="830" y="1319"/>
                                </a:lnTo>
                                <a:lnTo>
                                  <a:pt x="827" y="1304"/>
                                </a:lnTo>
                                <a:lnTo>
                                  <a:pt x="825" y="1298"/>
                                </a:lnTo>
                                <a:lnTo>
                                  <a:pt x="822" y="1298"/>
                                </a:lnTo>
                                <a:lnTo>
                                  <a:pt x="819" y="1297"/>
                                </a:lnTo>
                                <a:lnTo>
                                  <a:pt x="808" y="1295"/>
                                </a:lnTo>
                                <a:lnTo>
                                  <a:pt x="798" y="1293"/>
                                </a:lnTo>
                                <a:lnTo>
                                  <a:pt x="789" y="1293"/>
                                </a:lnTo>
                                <a:lnTo>
                                  <a:pt x="765" y="1297"/>
                                </a:lnTo>
                                <a:lnTo>
                                  <a:pt x="747" y="1306"/>
                                </a:lnTo>
                                <a:lnTo>
                                  <a:pt x="736" y="1320"/>
                                </a:lnTo>
                                <a:lnTo>
                                  <a:pt x="732" y="1338"/>
                                </a:lnTo>
                                <a:lnTo>
                                  <a:pt x="735" y="1353"/>
                                </a:lnTo>
                                <a:lnTo>
                                  <a:pt x="742" y="1365"/>
                                </a:lnTo>
                                <a:lnTo>
                                  <a:pt x="752" y="1375"/>
                                </a:lnTo>
                                <a:lnTo>
                                  <a:pt x="762" y="1383"/>
                                </a:lnTo>
                                <a:lnTo>
                                  <a:pt x="789" y="1399"/>
                                </a:lnTo>
                                <a:lnTo>
                                  <a:pt x="801" y="1408"/>
                                </a:lnTo>
                                <a:lnTo>
                                  <a:pt x="808" y="1418"/>
                                </a:lnTo>
                                <a:lnTo>
                                  <a:pt x="811" y="1427"/>
                                </a:lnTo>
                                <a:lnTo>
                                  <a:pt x="812" y="1436"/>
                                </a:lnTo>
                                <a:lnTo>
                                  <a:pt x="809" y="1447"/>
                                </a:lnTo>
                                <a:lnTo>
                                  <a:pt x="803" y="1457"/>
                                </a:lnTo>
                                <a:lnTo>
                                  <a:pt x="792" y="1463"/>
                                </a:lnTo>
                                <a:lnTo>
                                  <a:pt x="777" y="1466"/>
                                </a:lnTo>
                                <a:lnTo>
                                  <a:pt x="756" y="1461"/>
                                </a:lnTo>
                                <a:lnTo>
                                  <a:pt x="742" y="1451"/>
                                </a:lnTo>
                                <a:lnTo>
                                  <a:pt x="734" y="1438"/>
                                </a:lnTo>
                                <a:lnTo>
                                  <a:pt x="729" y="1427"/>
                                </a:lnTo>
                                <a:lnTo>
                                  <a:pt x="728" y="1425"/>
                                </a:lnTo>
                                <a:lnTo>
                                  <a:pt x="724" y="1426"/>
                                </a:lnTo>
                                <a:lnTo>
                                  <a:pt x="722" y="1428"/>
                                </a:lnTo>
                                <a:lnTo>
                                  <a:pt x="723" y="1440"/>
                                </a:lnTo>
                                <a:lnTo>
                                  <a:pt x="727" y="1458"/>
                                </a:lnTo>
                                <a:lnTo>
                                  <a:pt x="730" y="1464"/>
                                </a:lnTo>
                                <a:lnTo>
                                  <a:pt x="736" y="1467"/>
                                </a:lnTo>
                                <a:lnTo>
                                  <a:pt x="745" y="1470"/>
                                </a:lnTo>
                                <a:lnTo>
                                  <a:pt x="757" y="1473"/>
                                </a:lnTo>
                                <a:lnTo>
                                  <a:pt x="773" y="1474"/>
                                </a:lnTo>
                                <a:lnTo>
                                  <a:pt x="798" y="1470"/>
                                </a:lnTo>
                                <a:lnTo>
                                  <a:pt x="816" y="1460"/>
                                </a:lnTo>
                                <a:lnTo>
                                  <a:pt x="828" y="1445"/>
                                </a:lnTo>
                                <a:lnTo>
                                  <a:pt x="832" y="1425"/>
                                </a:lnTo>
                                <a:close/>
                                <a:moveTo>
                                  <a:pt x="3264" y="0"/>
                                </a:moveTo>
                                <a:lnTo>
                                  <a:pt x="915" y="0"/>
                                </a:lnTo>
                                <a:lnTo>
                                  <a:pt x="915" y="1136"/>
                                </a:lnTo>
                                <a:lnTo>
                                  <a:pt x="3264" y="1136"/>
                                </a:lnTo>
                                <a:lnTo>
                                  <a:pt x="326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10"/>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4979" y="3972"/>
                            <a:ext cx="3223"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AutoShape 9"/>
                        <wps:cNvSpPr>
                          <a:spLocks/>
                        </wps:cNvSpPr>
                        <wps:spPr bwMode="auto">
                          <a:xfrm>
                            <a:off x="5052" y="2838"/>
                            <a:ext cx="2134" cy="902"/>
                          </a:xfrm>
                          <a:custGeom>
                            <a:avLst/>
                            <a:gdLst>
                              <a:gd name="T0" fmla="+- 0 5773 5053"/>
                              <a:gd name="T1" fmla="*/ T0 w 2134"/>
                              <a:gd name="T2" fmla="+- 0 2975 2838"/>
                              <a:gd name="T3" fmla="*/ 2975 h 902"/>
                              <a:gd name="T4" fmla="+- 0 5711 5053"/>
                              <a:gd name="T5" fmla="*/ T4 w 2134"/>
                              <a:gd name="T6" fmla="+- 0 2984 2838"/>
                              <a:gd name="T7" fmla="*/ 2984 h 902"/>
                              <a:gd name="T8" fmla="+- 0 5197 5053"/>
                              <a:gd name="T9" fmla="*/ T8 w 2134"/>
                              <a:gd name="T10" fmla="+- 0 2979 2838"/>
                              <a:gd name="T11" fmla="*/ 2979 h 902"/>
                              <a:gd name="T12" fmla="+- 0 5117 5053"/>
                              <a:gd name="T13" fmla="*/ T12 w 2134"/>
                              <a:gd name="T14" fmla="+- 0 3145 2838"/>
                              <a:gd name="T15" fmla="*/ 3145 h 902"/>
                              <a:gd name="T16" fmla="+- 0 5186 5053"/>
                              <a:gd name="T17" fmla="*/ T16 w 2134"/>
                              <a:gd name="T18" fmla="+- 0 3070 2838"/>
                              <a:gd name="T19" fmla="*/ 3070 h 902"/>
                              <a:gd name="T20" fmla="+- 0 5234 5053"/>
                              <a:gd name="T21" fmla="*/ T20 w 2134"/>
                              <a:gd name="T22" fmla="+- 0 3014 2838"/>
                              <a:gd name="T23" fmla="*/ 3014 h 902"/>
                              <a:gd name="T24" fmla="+- 0 5427 5053"/>
                              <a:gd name="T25" fmla="*/ T24 w 2134"/>
                              <a:gd name="T26" fmla="+- 0 3004 2838"/>
                              <a:gd name="T27" fmla="*/ 3004 h 902"/>
                              <a:gd name="T28" fmla="+- 0 5409 5053"/>
                              <a:gd name="T29" fmla="*/ T28 w 2134"/>
                              <a:gd name="T30" fmla="+- 0 3606 2838"/>
                              <a:gd name="T31" fmla="*/ 3606 h 902"/>
                              <a:gd name="T32" fmla="+- 0 5341 5053"/>
                              <a:gd name="T33" fmla="*/ T32 w 2134"/>
                              <a:gd name="T34" fmla="+- 0 3638 2838"/>
                              <a:gd name="T35" fmla="*/ 3638 h 902"/>
                              <a:gd name="T36" fmla="+- 0 5568 5053"/>
                              <a:gd name="T37" fmla="*/ T36 w 2134"/>
                              <a:gd name="T38" fmla="+- 0 3614 2838"/>
                              <a:gd name="T39" fmla="*/ 3614 h 902"/>
                              <a:gd name="T40" fmla="+- 0 5523 5053"/>
                              <a:gd name="T41" fmla="*/ T40 w 2134"/>
                              <a:gd name="T42" fmla="+- 0 3565 2838"/>
                              <a:gd name="T43" fmla="*/ 3565 h 902"/>
                              <a:gd name="T44" fmla="+- 0 5700 5053"/>
                              <a:gd name="T45" fmla="*/ T44 w 2134"/>
                              <a:gd name="T46" fmla="+- 0 3007 2838"/>
                              <a:gd name="T47" fmla="*/ 3007 h 902"/>
                              <a:gd name="T48" fmla="+- 0 5744 5053"/>
                              <a:gd name="T49" fmla="*/ T48 w 2134"/>
                              <a:gd name="T50" fmla="+- 0 3044 2838"/>
                              <a:gd name="T51" fmla="*/ 3044 h 902"/>
                              <a:gd name="T52" fmla="+- 0 5798 5053"/>
                              <a:gd name="T53" fmla="*/ T52 w 2134"/>
                              <a:gd name="T54" fmla="+- 0 3125 2838"/>
                              <a:gd name="T55" fmla="*/ 3125 h 902"/>
                              <a:gd name="T56" fmla="+- 0 6350 5053"/>
                              <a:gd name="T57" fmla="*/ T56 w 2134"/>
                              <a:gd name="T58" fmla="+- 0 3451 2838"/>
                              <a:gd name="T59" fmla="*/ 3451 h 902"/>
                              <a:gd name="T60" fmla="+- 0 6217 5053"/>
                              <a:gd name="T61" fmla="*/ T60 w 2134"/>
                              <a:gd name="T62" fmla="+- 0 3277 2838"/>
                              <a:gd name="T63" fmla="*/ 3277 h 902"/>
                              <a:gd name="T64" fmla="+- 0 6052 5053"/>
                              <a:gd name="T65" fmla="*/ T64 w 2134"/>
                              <a:gd name="T66" fmla="+- 0 3213 2838"/>
                              <a:gd name="T67" fmla="*/ 3213 h 902"/>
                              <a:gd name="T68" fmla="+- 0 6021 5053"/>
                              <a:gd name="T69" fmla="*/ T68 w 2134"/>
                              <a:gd name="T70" fmla="+- 0 3069 2838"/>
                              <a:gd name="T71" fmla="*/ 3069 h 902"/>
                              <a:gd name="T72" fmla="+- 0 6150 5053"/>
                              <a:gd name="T73" fmla="*/ T72 w 2134"/>
                              <a:gd name="T74" fmla="+- 0 2982 2838"/>
                              <a:gd name="T75" fmla="*/ 2982 h 902"/>
                              <a:gd name="T76" fmla="+- 0 6233 5053"/>
                              <a:gd name="T77" fmla="*/ T76 w 2134"/>
                              <a:gd name="T78" fmla="+- 0 3013 2838"/>
                              <a:gd name="T79" fmla="*/ 3013 h 902"/>
                              <a:gd name="T80" fmla="+- 0 6292 5053"/>
                              <a:gd name="T81" fmla="*/ T80 w 2134"/>
                              <a:gd name="T82" fmla="+- 0 3106 2838"/>
                              <a:gd name="T83" fmla="*/ 3106 h 902"/>
                              <a:gd name="T84" fmla="+- 0 6332 5053"/>
                              <a:gd name="T85" fmla="*/ T84 w 2134"/>
                              <a:gd name="T86" fmla="+- 0 3186 2838"/>
                              <a:gd name="T87" fmla="*/ 3186 h 902"/>
                              <a:gd name="T88" fmla="+- 0 6291 5053"/>
                              <a:gd name="T89" fmla="*/ T88 w 2134"/>
                              <a:gd name="T90" fmla="+- 0 3016 2838"/>
                              <a:gd name="T91" fmla="*/ 3016 h 902"/>
                              <a:gd name="T92" fmla="+- 0 6179 5053"/>
                              <a:gd name="T93" fmla="*/ T92 w 2134"/>
                              <a:gd name="T94" fmla="+- 0 2966 2838"/>
                              <a:gd name="T95" fmla="*/ 2966 h 902"/>
                              <a:gd name="T96" fmla="+- 0 5995 5053"/>
                              <a:gd name="T97" fmla="*/ T96 w 2134"/>
                              <a:gd name="T98" fmla="+- 0 3014 2838"/>
                              <a:gd name="T99" fmla="*/ 3014 h 902"/>
                              <a:gd name="T100" fmla="+- 0 5947 5053"/>
                              <a:gd name="T101" fmla="*/ T100 w 2134"/>
                              <a:gd name="T102" fmla="+- 0 3231 2838"/>
                              <a:gd name="T103" fmla="*/ 3231 h 902"/>
                              <a:gd name="T104" fmla="+- 0 6110 5053"/>
                              <a:gd name="T105" fmla="*/ T104 w 2134"/>
                              <a:gd name="T106" fmla="+- 0 3347 2838"/>
                              <a:gd name="T107" fmla="*/ 3347 h 902"/>
                              <a:gd name="T108" fmla="+- 0 6253 5053"/>
                              <a:gd name="T109" fmla="*/ T108 w 2134"/>
                              <a:gd name="T110" fmla="+- 0 3423 2838"/>
                              <a:gd name="T111" fmla="*/ 3423 h 902"/>
                              <a:gd name="T112" fmla="+- 0 6239 5053"/>
                              <a:gd name="T113" fmla="*/ T112 w 2134"/>
                              <a:gd name="T114" fmla="+- 0 3567 2838"/>
                              <a:gd name="T115" fmla="*/ 3567 h 902"/>
                              <a:gd name="T116" fmla="+- 0 6039 5053"/>
                              <a:gd name="T117" fmla="*/ T116 w 2134"/>
                              <a:gd name="T118" fmla="+- 0 3602 2838"/>
                              <a:gd name="T119" fmla="*/ 3602 h 902"/>
                              <a:gd name="T120" fmla="+- 0 5934 5053"/>
                              <a:gd name="T121" fmla="*/ T120 w 2134"/>
                              <a:gd name="T122" fmla="+- 0 3427 2838"/>
                              <a:gd name="T123" fmla="*/ 3427 h 902"/>
                              <a:gd name="T124" fmla="+- 0 5927 5053"/>
                              <a:gd name="T125" fmla="*/ T124 w 2134"/>
                              <a:gd name="T126" fmla="+- 0 3625 2838"/>
                              <a:gd name="T127" fmla="*/ 3625 h 902"/>
                              <a:gd name="T128" fmla="+- 0 6040 5053"/>
                              <a:gd name="T129" fmla="*/ T128 w 2134"/>
                              <a:gd name="T130" fmla="+- 0 3626 2838"/>
                              <a:gd name="T131" fmla="*/ 3626 h 902"/>
                              <a:gd name="T132" fmla="+- 0 6195 5053"/>
                              <a:gd name="T133" fmla="*/ T132 w 2134"/>
                              <a:gd name="T134" fmla="+- 0 3632 2838"/>
                              <a:gd name="T135" fmla="*/ 3632 h 902"/>
                              <a:gd name="T136" fmla="+- 0 6339 5053"/>
                              <a:gd name="T137" fmla="*/ T136 w 2134"/>
                              <a:gd name="T138" fmla="+- 0 3523 2838"/>
                              <a:gd name="T139" fmla="*/ 3523 h 902"/>
                              <a:gd name="T140" fmla="+- 0 6918 5053"/>
                              <a:gd name="T141" fmla="*/ T140 w 2134"/>
                              <a:gd name="T142" fmla="+- 0 2971 2838"/>
                              <a:gd name="T143" fmla="*/ 2971 h 902"/>
                              <a:gd name="T144" fmla="+- 0 6992 5053"/>
                              <a:gd name="T145" fmla="*/ T144 w 2134"/>
                              <a:gd name="T146" fmla="+- 0 3004 2838"/>
                              <a:gd name="T147" fmla="*/ 3004 h 902"/>
                              <a:gd name="T148" fmla="+- 0 7017 5053"/>
                              <a:gd name="T149" fmla="*/ T148 w 2134"/>
                              <a:gd name="T150" fmla="+- 0 3408 2838"/>
                              <a:gd name="T151" fmla="*/ 3408 h 902"/>
                              <a:gd name="T152" fmla="+- 0 6959 5053"/>
                              <a:gd name="T153" fmla="*/ T152 w 2134"/>
                              <a:gd name="T154" fmla="+- 0 3576 2838"/>
                              <a:gd name="T155" fmla="*/ 3576 h 902"/>
                              <a:gd name="T156" fmla="+- 0 6729 5053"/>
                              <a:gd name="T157" fmla="*/ T156 w 2134"/>
                              <a:gd name="T158" fmla="+- 0 3600 2838"/>
                              <a:gd name="T159" fmla="*/ 3600 h 902"/>
                              <a:gd name="T160" fmla="+- 0 6641 5053"/>
                              <a:gd name="T161" fmla="*/ T160 w 2134"/>
                              <a:gd name="T162" fmla="+- 0 3444 2838"/>
                              <a:gd name="T163" fmla="*/ 3444 h 902"/>
                              <a:gd name="T164" fmla="+- 0 6656 5053"/>
                              <a:gd name="T165" fmla="*/ T164 w 2134"/>
                              <a:gd name="T166" fmla="+- 0 3008 2838"/>
                              <a:gd name="T167" fmla="*/ 3008 h 902"/>
                              <a:gd name="T168" fmla="+- 0 6725 5053"/>
                              <a:gd name="T169" fmla="*/ T168 w 2134"/>
                              <a:gd name="T170" fmla="+- 0 2971 2838"/>
                              <a:gd name="T171" fmla="*/ 2971 h 902"/>
                              <a:gd name="T172" fmla="+- 0 6514 5053"/>
                              <a:gd name="T173" fmla="*/ T172 w 2134"/>
                              <a:gd name="T174" fmla="+- 0 2995 2838"/>
                              <a:gd name="T175" fmla="*/ 2995 h 902"/>
                              <a:gd name="T176" fmla="+- 0 6546 5053"/>
                              <a:gd name="T177" fmla="*/ T176 w 2134"/>
                              <a:gd name="T178" fmla="+- 0 3064 2838"/>
                              <a:gd name="T179" fmla="*/ 3064 h 902"/>
                              <a:gd name="T180" fmla="+- 0 6578 5053"/>
                              <a:gd name="T181" fmla="*/ T180 w 2134"/>
                              <a:gd name="T182" fmla="+- 0 3546 2838"/>
                              <a:gd name="T183" fmla="*/ 3546 h 902"/>
                              <a:gd name="T184" fmla="+- 0 6794 5053"/>
                              <a:gd name="T185" fmla="*/ T184 w 2134"/>
                              <a:gd name="T186" fmla="+- 0 3638 2838"/>
                              <a:gd name="T187" fmla="*/ 3638 h 902"/>
                              <a:gd name="T188" fmla="+- 0 6992 5053"/>
                              <a:gd name="T189" fmla="*/ T188 w 2134"/>
                              <a:gd name="T190" fmla="+- 0 3572 2838"/>
                              <a:gd name="T191" fmla="*/ 3572 h 902"/>
                              <a:gd name="T192" fmla="+- 0 7042 5053"/>
                              <a:gd name="T193" fmla="*/ T192 w 2134"/>
                              <a:gd name="T194" fmla="+- 0 3408 2838"/>
                              <a:gd name="T195" fmla="*/ 3408 h 902"/>
                              <a:gd name="T196" fmla="+- 0 7064 5053"/>
                              <a:gd name="T197" fmla="*/ T196 w 2134"/>
                              <a:gd name="T198" fmla="+- 0 3007 2838"/>
                              <a:gd name="T199" fmla="*/ 3007 h 902"/>
                              <a:gd name="T200" fmla="+- 0 7123 5053"/>
                              <a:gd name="T201" fmla="*/ T200 w 2134"/>
                              <a:gd name="T202" fmla="+- 0 2971 2838"/>
                              <a:gd name="T203" fmla="*/ 2971 h 902"/>
                              <a:gd name="T204" fmla="+- 0 5053 5053"/>
                              <a:gd name="T205" fmla="*/ T204 w 2134"/>
                              <a:gd name="T206" fmla="+- 0 2848 2838"/>
                              <a:gd name="T207" fmla="*/ 2848 h 902"/>
                              <a:gd name="T208" fmla="+- 0 7187 5053"/>
                              <a:gd name="T209" fmla="*/ T208 w 2134"/>
                              <a:gd name="T210" fmla="+- 0 3740 2838"/>
                              <a:gd name="T211" fmla="*/ 3740 h 902"/>
                              <a:gd name="T212" fmla="+- 0 7187 5053"/>
                              <a:gd name="T213" fmla="*/ T212 w 2134"/>
                              <a:gd name="T214" fmla="+- 0 2848 2838"/>
                              <a:gd name="T215" fmla="*/ 2848 h 902"/>
                              <a:gd name="T216" fmla="+- 0 5064 5053"/>
                              <a:gd name="T217" fmla="*/ T216 w 2134"/>
                              <a:gd name="T218" fmla="+- 0 3728 2838"/>
                              <a:gd name="T219" fmla="*/ 3728 h 902"/>
                              <a:gd name="T220" fmla="+- 0 7187 5053"/>
                              <a:gd name="T221" fmla="*/ T220 w 2134"/>
                              <a:gd name="T222" fmla="+- 0 2838 2838"/>
                              <a:gd name="T223" fmla="*/ 2838 h 9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2134" h="902">
                                <a:moveTo>
                                  <a:pt x="775" y="308"/>
                                </a:moveTo>
                                <a:lnTo>
                                  <a:pt x="740" y="131"/>
                                </a:lnTo>
                                <a:lnTo>
                                  <a:pt x="720" y="137"/>
                                </a:lnTo>
                                <a:lnTo>
                                  <a:pt x="700" y="141"/>
                                </a:lnTo>
                                <a:lnTo>
                                  <a:pt x="679" y="145"/>
                                </a:lnTo>
                                <a:lnTo>
                                  <a:pt x="658" y="146"/>
                                </a:lnTo>
                                <a:lnTo>
                                  <a:pt x="186" y="146"/>
                                </a:lnTo>
                                <a:lnTo>
                                  <a:pt x="165" y="145"/>
                                </a:lnTo>
                                <a:lnTo>
                                  <a:pt x="144" y="141"/>
                                </a:lnTo>
                                <a:lnTo>
                                  <a:pt x="123" y="137"/>
                                </a:lnTo>
                                <a:lnTo>
                                  <a:pt x="103" y="131"/>
                                </a:lnTo>
                                <a:lnTo>
                                  <a:pt x="64" y="307"/>
                                </a:lnTo>
                                <a:lnTo>
                                  <a:pt x="76" y="314"/>
                                </a:lnTo>
                                <a:lnTo>
                                  <a:pt x="96" y="287"/>
                                </a:lnTo>
                                <a:lnTo>
                                  <a:pt x="133" y="232"/>
                                </a:lnTo>
                                <a:lnTo>
                                  <a:pt x="153" y="206"/>
                                </a:lnTo>
                                <a:lnTo>
                                  <a:pt x="167" y="189"/>
                                </a:lnTo>
                                <a:lnTo>
                                  <a:pt x="181" y="176"/>
                                </a:lnTo>
                                <a:lnTo>
                                  <a:pt x="197" y="169"/>
                                </a:lnTo>
                                <a:lnTo>
                                  <a:pt x="219" y="166"/>
                                </a:lnTo>
                                <a:lnTo>
                                  <a:pt x="374" y="166"/>
                                </a:lnTo>
                                <a:lnTo>
                                  <a:pt x="374" y="727"/>
                                </a:lnTo>
                                <a:lnTo>
                                  <a:pt x="370" y="752"/>
                                </a:lnTo>
                                <a:lnTo>
                                  <a:pt x="356" y="768"/>
                                </a:lnTo>
                                <a:lnTo>
                                  <a:pt x="329" y="776"/>
                                </a:lnTo>
                                <a:lnTo>
                                  <a:pt x="288" y="780"/>
                                </a:lnTo>
                                <a:lnTo>
                                  <a:pt x="288" y="800"/>
                                </a:lnTo>
                                <a:lnTo>
                                  <a:pt x="558" y="800"/>
                                </a:lnTo>
                                <a:lnTo>
                                  <a:pt x="558" y="780"/>
                                </a:lnTo>
                                <a:lnTo>
                                  <a:pt x="515" y="776"/>
                                </a:lnTo>
                                <a:lnTo>
                                  <a:pt x="488" y="768"/>
                                </a:lnTo>
                                <a:lnTo>
                                  <a:pt x="474" y="752"/>
                                </a:lnTo>
                                <a:lnTo>
                                  <a:pt x="470" y="727"/>
                                </a:lnTo>
                                <a:lnTo>
                                  <a:pt x="470" y="166"/>
                                </a:lnTo>
                                <a:lnTo>
                                  <a:pt x="625" y="166"/>
                                </a:lnTo>
                                <a:lnTo>
                                  <a:pt x="647" y="169"/>
                                </a:lnTo>
                                <a:lnTo>
                                  <a:pt x="663" y="176"/>
                                </a:lnTo>
                                <a:lnTo>
                                  <a:pt x="676" y="189"/>
                                </a:lnTo>
                                <a:lnTo>
                                  <a:pt x="691" y="206"/>
                                </a:lnTo>
                                <a:lnTo>
                                  <a:pt x="711" y="232"/>
                                </a:lnTo>
                                <a:lnTo>
                                  <a:pt x="728" y="259"/>
                                </a:lnTo>
                                <a:lnTo>
                                  <a:pt x="745" y="287"/>
                                </a:lnTo>
                                <a:lnTo>
                                  <a:pt x="762" y="315"/>
                                </a:lnTo>
                                <a:lnTo>
                                  <a:pt x="775" y="308"/>
                                </a:lnTo>
                                <a:close/>
                                <a:moveTo>
                                  <a:pt x="1297" y="613"/>
                                </a:moveTo>
                                <a:lnTo>
                                  <a:pt x="1279" y="533"/>
                                </a:lnTo>
                                <a:lnTo>
                                  <a:pt x="1231" y="477"/>
                                </a:lnTo>
                                <a:lnTo>
                                  <a:pt x="1164" y="439"/>
                                </a:lnTo>
                                <a:lnTo>
                                  <a:pt x="1088" y="413"/>
                                </a:lnTo>
                                <a:lnTo>
                                  <a:pt x="1040" y="397"/>
                                </a:lnTo>
                                <a:lnTo>
                                  <a:pt x="999" y="375"/>
                                </a:lnTo>
                                <a:lnTo>
                                  <a:pt x="970" y="341"/>
                                </a:lnTo>
                                <a:lnTo>
                                  <a:pt x="959" y="290"/>
                                </a:lnTo>
                                <a:lnTo>
                                  <a:pt x="968" y="231"/>
                                </a:lnTo>
                                <a:lnTo>
                                  <a:pt x="995" y="185"/>
                                </a:lnTo>
                                <a:lnTo>
                                  <a:pt x="1038" y="155"/>
                                </a:lnTo>
                                <a:lnTo>
                                  <a:pt x="1097" y="144"/>
                                </a:lnTo>
                                <a:lnTo>
                                  <a:pt x="1128" y="148"/>
                                </a:lnTo>
                                <a:lnTo>
                                  <a:pt x="1155" y="159"/>
                                </a:lnTo>
                                <a:lnTo>
                                  <a:pt x="1180" y="175"/>
                                </a:lnTo>
                                <a:lnTo>
                                  <a:pt x="1202" y="196"/>
                                </a:lnTo>
                                <a:lnTo>
                                  <a:pt x="1223" y="229"/>
                                </a:lnTo>
                                <a:lnTo>
                                  <a:pt x="1239" y="268"/>
                                </a:lnTo>
                                <a:lnTo>
                                  <a:pt x="1252" y="310"/>
                                </a:lnTo>
                                <a:lnTo>
                                  <a:pt x="1262" y="348"/>
                                </a:lnTo>
                                <a:lnTo>
                                  <a:pt x="1279" y="348"/>
                                </a:lnTo>
                                <a:lnTo>
                                  <a:pt x="1279" y="154"/>
                                </a:lnTo>
                                <a:lnTo>
                                  <a:pt x="1266" y="154"/>
                                </a:lnTo>
                                <a:lnTo>
                                  <a:pt x="1238" y="178"/>
                                </a:lnTo>
                                <a:lnTo>
                                  <a:pt x="1205" y="155"/>
                                </a:lnTo>
                                <a:lnTo>
                                  <a:pt x="1166" y="138"/>
                                </a:lnTo>
                                <a:lnTo>
                                  <a:pt x="1126" y="128"/>
                                </a:lnTo>
                                <a:lnTo>
                                  <a:pt x="1085" y="124"/>
                                </a:lnTo>
                                <a:lnTo>
                                  <a:pt x="1006" y="138"/>
                                </a:lnTo>
                                <a:lnTo>
                                  <a:pt x="942" y="176"/>
                                </a:lnTo>
                                <a:lnTo>
                                  <a:pt x="898" y="236"/>
                                </a:lnTo>
                                <a:lnTo>
                                  <a:pt x="882" y="315"/>
                                </a:lnTo>
                                <a:lnTo>
                                  <a:pt x="894" y="393"/>
                                </a:lnTo>
                                <a:lnTo>
                                  <a:pt x="929" y="445"/>
                                </a:lnTo>
                                <a:lnTo>
                                  <a:pt x="983" y="481"/>
                                </a:lnTo>
                                <a:lnTo>
                                  <a:pt x="1057" y="509"/>
                                </a:lnTo>
                                <a:lnTo>
                                  <a:pt x="1111" y="528"/>
                                </a:lnTo>
                                <a:lnTo>
                                  <a:pt x="1162" y="550"/>
                                </a:lnTo>
                                <a:lnTo>
                                  <a:pt x="1200" y="585"/>
                                </a:lnTo>
                                <a:lnTo>
                                  <a:pt x="1215" y="643"/>
                                </a:lnTo>
                                <a:lnTo>
                                  <a:pt x="1209" y="684"/>
                                </a:lnTo>
                                <a:lnTo>
                                  <a:pt x="1186" y="729"/>
                                </a:lnTo>
                                <a:lnTo>
                                  <a:pt x="1139" y="765"/>
                                </a:lnTo>
                                <a:lnTo>
                                  <a:pt x="1062" y="780"/>
                                </a:lnTo>
                                <a:lnTo>
                                  <a:pt x="986" y="764"/>
                                </a:lnTo>
                                <a:lnTo>
                                  <a:pt x="932" y="722"/>
                                </a:lnTo>
                                <a:lnTo>
                                  <a:pt x="898" y="661"/>
                                </a:lnTo>
                                <a:lnTo>
                                  <a:pt x="881" y="589"/>
                                </a:lnTo>
                                <a:lnTo>
                                  <a:pt x="862" y="589"/>
                                </a:lnTo>
                                <a:lnTo>
                                  <a:pt x="862" y="787"/>
                                </a:lnTo>
                                <a:lnTo>
                                  <a:pt x="874" y="787"/>
                                </a:lnTo>
                                <a:lnTo>
                                  <a:pt x="910" y="752"/>
                                </a:lnTo>
                                <a:lnTo>
                                  <a:pt x="947" y="773"/>
                                </a:lnTo>
                                <a:lnTo>
                                  <a:pt x="987" y="788"/>
                                </a:lnTo>
                                <a:lnTo>
                                  <a:pt x="1029" y="797"/>
                                </a:lnTo>
                                <a:lnTo>
                                  <a:pt x="1072" y="800"/>
                                </a:lnTo>
                                <a:lnTo>
                                  <a:pt x="1142" y="794"/>
                                </a:lnTo>
                                <a:lnTo>
                                  <a:pt x="1204" y="773"/>
                                </a:lnTo>
                                <a:lnTo>
                                  <a:pt x="1253" y="737"/>
                                </a:lnTo>
                                <a:lnTo>
                                  <a:pt x="1286" y="685"/>
                                </a:lnTo>
                                <a:lnTo>
                                  <a:pt x="1297" y="613"/>
                                </a:lnTo>
                                <a:close/>
                                <a:moveTo>
                                  <a:pt x="2070" y="133"/>
                                </a:moveTo>
                                <a:lnTo>
                                  <a:pt x="1865" y="133"/>
                                </a:lnTo>
                                <a:lnTo>
                                  <a:pt x="1865" y="153"/>
                                </a:lnTo>
                                <a:lnTo>
                                  <a:pt x="1908" y="157"/>
                                </a:lnTo>
                                <a:lnTo>
                                  <a:pt x="1939" y="166"/>
                                </a:lnTo>
                                <a:lnTo>
                                  <a:pt x="1957" y="187"/>
                                </a:lnTo>
                                <a:lnTo>
                                  <a:pt x="1964" y="226"/>
                                </a:lnTo>
                                <a:lnTo>
                                  <a:pt x="1964" y="570"/>
                                </a:lnTo>
                                <a:lnTo>
                                  <a:pt x="1959" y="634"/>
                                </a:lnTo>
                                <a:lnTo>
                                  <a:pt x="1941" y="692"/>
                                </a:lnTo>
                                <a:lnTo>
                                  <a:pt x="1906" y="738"/>
                                </a:lnTo>
                                <a:lnTo>
                                  <a:pt x="1851" y="769"/>
                                </a:lnTo>
                                <a:lnTo>
                                  <a:pt x="1770" y="780"/>
                                </a:lnTo>
                                <a:lnTo>
                                  <a:pt x="1676" y="762"/>
                                </a:lnTo>
                                <a:lnTo>
                                  <a:pt x="1620" y="718"/>
                                </a:lnTo>
                                <a:lnTo>
                                  <a:pt x="1595" y="662"/>
                                </a:lnTo>
                                <a:lnTo>
                                  <a:pt x="1588" y="606"/>
                                </a:lnTo>
                                <a:lnTo>
                                  <a:pt x="1588" y="226"/>
                                </a:lnTo>
                                <a:lnTo>
                                  <a:pt x="1591" y="193"/>
                                </a:lnTo>
                                <a:lnTo>
                                  <a:pt x="1603" y="170"/>
                                </a:lnTo>
                                <a:lnTo>
                                  <a:pt x="1629" y="157"/>
                                </a:lnTo>
                                <a:lnTo>
                                  <a:pt x="1672" y="153"/>
                                </a:lnTo>
                                <a:lnTo>
                                  <a:pt x="1672" y="133"/>
                                </a:lnTo>
                                <a:lnTo>
                                  <a:pt x="1424" y="133"/>
                                </a:lnTo>
                                <a:lnTo>
                                  <a:pt x="1424" y="153"/>
                                </a:lnTo>
                                <a:lnTo>
                                  <a:pt x="1461" y="157"/>
                                </a:lnTo>
                                <a:lnTo>
                                  <a:pt x="1482" y="167"/>
                                </a:lnTo>
                                <a:lnTo>
                                  <a:pt x="1491" y="188"/>
                                </a:lnTo>
                                <a:lnTo>
                                  <a:pt x="1493" y="226"/>
                                </a:lnTo>
                                <a:lnTo>
                                  <a:pt x="1493" y="580"/>
                                </a:lnTo>
                                <a:lnTo>
                                  <a:pt x="1500" y="648"/>
                                </a:lnTo>
                                <a:lnTo>
                                  <a:pt x="1525" y="708"/>
                                </a:lnTo>
                                <a:lnTo>
                                  <a:pt x="1570" y="757"/>
                                </a:lnTo>
                                <a:lnTo>
                                  <a:pt x="1641" y="789"/>
                                </a:lnTo>
                                <a:lnTo>
                                  <a:pt x="1741" y="800"/>
                                </a:lnTo>
                                <a:lnTo>
                                  <a:pt x="1828" y="792"/>
                                </a:lnTo>
                                <a:lnTo>
                                  <a:pt x="1893" y="770"/>
                                </a:lnTo>
                                <a:lnTo>
                                  <a:pt x="1939" y="734"/>
                                </a:lnTo>
                                <a:lnTo>
                                  <a:pt x="1969" y="688"/>
                                </a:lnTo>
                                <a:lnTo>
                                  <a:pt x="1985" y="633"/>
                                </a:lnTo>
                                <a:lnTo>
                                  <a:pt x="1989" y="570"/>
                                </a:lnTo>
                                <a:lnTo>
                                  <a:pt x="1989" y="226"/>
                                </a:lnTo>
                                <a:lnTo>
                                  <a:pt x="1995" y="192"/>
                                </a:lnTo>
                                <a:lnTo>
                                  <a:pt x="2011" y="169"/>
                                </a:lnTo>
                                <a:lnTo>
                                  <a:pt x="2036" y="157"/>
                                </a:lnTo>
                                <a:lnTo>
                                  <a:pt x="2070" y="153"/>
                                </a:lnTo>
                                <a:lnTo>
                                  <a:pt x="2070" y="133"/>
                                </a:lnTo>
                                <a:close/>
                                <a:moveTo>
                                  <a:pt x="2134" y="0"/>
                                </a:moveTo>
                                <a:lnTo>
                                  <a:pt x="0" y="0"/>
                                </a:lnTo>
                                <a:lnTo>
                                  <a:pt x="0" y="10"/>
                                </a:lnTo>
                                <a:lnTo>
                                  <a:pt x="0" y="890"/>
                                </a:lnTo>
                                <a:lnTo>
                                  <a:pt x="0" y="902"/>
                                </a:lnTo>
                                <a:lnTo>
                                  <a:pt x="2134" y="902"/>
                                </a:lnTo>
                                <a:lnTo>
                                  <a:pt x="2134" y="891"/>
                                </a:lnTo>
                                <a:lnTo>
                                  <a:pt x="2134" y="890"/>
                                </a:lnTo>
                                <a:lnTo>
                                  <a:pt x="2134" y="10"/>
                                </a:lnTo>
                                <a:lnTo>
                                  <a:pt x="2122" y="10"/>
                                </a:lnTo>
                                <a:lnTo>
                                  <a:pt x="2122" y="890"/>
                                </a:lnTo>
                                <a:lnTo>
                                  <a:pt x="11" y="890"/>
                                </a:lnTo>
                                <a:lnTo>
                                  <a:pt x="11" y="10"/>
                                </a:lnTo>
                                <a:lnTo>
                                  <a:pt x="2134" y="10"/>
                                </a:lnTo>
                                <a:lnTo>
                                  <a:pt x="2134" y="0"/>
                                </a:lnTo>
                                <a:close/>
                              </a:path>
                            </a:pathLst>
                          </a:custGeom>
                          <a:solidFill>
                            <a:srgbClr val="7D19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CD6934" id="Group 8" o:spid="_x0000_s1026" style="position:absolute;margin-left:10.65pt;margin-top:12.95pt;width:591.5pt;height:766.1pt;z-index:-15833600;mso-position-horizontal-relative:page;mso-position-vertical-relative:page" coordorigin="213,259" coordsize="11830,1532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213;top:259;width:11830;height:1532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">
                  <v:imagedata r:id="rId9" o:title=""/>
                  <v:path arrowok="t"/>
                  <o:lock v:ext="edit" aspectratio="f"/>
                </v:shape>
                <v:line id="Line 13" o:spid="_x0000_s1028" style="position:absolute;visibility:visible;mso-wrap-style:square" from="4032,4320" to="8208,43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" strokecolor="white" strokeweight="1pt">
                  <o:lock v:ext="edit" shapetype="f"/>
                </v:line>
                <v:shape id="Picture 12" o:spid="_x0000_s1029" type="#_x0000_t75" style="position:absolute;left:4745;top:4402;width:2752;height:56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">
                  <v:imagedata r:id="rId10" o:title=""/>
                  <v:path arrowok="t"/>
                  <o:lock v:ext="edit" aspectratio="f"/>
                </v:shape>
                <v:shape id="AutoShape 11" o:spid="_x0000_s1030" style="position:absolute;left:4038;top:2707;width:3265;height:1474;visibility:visible;mso-wrap-style:square;v-text-anchor:top" coordsize="3265,14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" path="m206,1263r-1,-1l202,1262r-2,l195,1270r-3,1l45,1271r-25,l18,1261r-1,-1l13,1261r-1,l7,1283r-4,12l,1306r1,3l5,1310r3,-2l15,1294r7,-6l30,1283r10,-2l51,1280r38,l89,1424r-1,19l86,1455r-6,5l69,1462r-11,1l55,1464r1,6l58,1471r44,-1l144,1471r2,-1l147,1464r-2,-1l135,1462r-11,-2l118,1455r-2,-12l115,1424r,-144l165,1280r12,2l189,1291r3,11l193,1310r1,1l200,1311r1,-2l201,1300r1,-13l203,1274r3,-11xm362,1434r-1,-2l357,1431r-2,1l348,1446r-8,9l329,1460r-8,2l275,1462r-6,-3l262,1451r-1,-9l261,1385r1,-1l304,1385r9,2l315,1391r4,15l320,1407r5,l326,1406r,-6l325,1390r,-19l326,1360r,-6l325,1352r-5,l319,1354r-4,17l313,1373r-7,2l298,1375r-37,l261,1305r49,1l331,1310r2,9l337,1332r2,1l343,1333r1,-2l341,1301r-1,-5l336,1297r-97,l217,1296r-1,1l215,1302r2,1l238,1305r,4l238,1336r,122l237,1462r-25,2l210,1465r1,5l212,1470r26,l275,1470r74,l353,1463r7,-20l362,1434xm717,1465r-2,-1l696,1462r-4,-4l684,1435r-12,-33l668,1392r-23,-65l645,1391r-1,1l594,1392r2,-6l613,1340r4,-8l619,1326r1,-1l621,1325r1,3l645,1391r,-64l644,1325r-2,-6l637,1307r-3,-12l633,1294r-2,-1l630,1293r-3,3l622,1301r-7,2l616,1307r-2,5l610,1322r-28,70l574,1412r-7,16l562,1440r-4,10l554,1460r-6,3l544,1463r-7,-1l530,1458r-60,-79l470,1376r1,-2l500,1336r20,-24l530,1304r15,-1l547,1301r-1,-3l545,1296r-9,1l507,1297r-19,-1l486,1297r,4l488,1303r12,1l504,1306r,3l503,1312r-10,14l471,1358r-8,11l455,1358r-33,-44l419,1309r,-4l423,1304r12,-1l437,1301r,-4l435,1296r-8,1l393,1297r-22,-1l370,1297r-1,4l371,1303r18,4l395,1312r53,71l449,1386r-1,3l434,1408r-11,14l402,1448r-8,7l386,1460r-11,3l368,1464r-2,1l367,1469r2,1l378,1470r29,l428,1470r2,-1l430,1465r-2,-1l415,1463r-2,-2l413,1458r1,-3l426,1436r11,-16l448,1406r7,-10l465,1408r36,48l501,1458r,4l498,1463r-14,1l482,1465r1,4l484,1470r10,l531,1470r1,l540,1470r3,l555,1470r1,l559,1470r13,l581,1470r7,l590,1470r,-1l590,1465r-2,-1l573,1463r-2,-2l571,1455r2,-7l589,1403r2,-1l648,1402r1,1l663,1445r2,6l667,1455r,6l663,1463r-14,1l647,1465r,4l650,1470r8,l668,1470r26,l704,1470r11,l716,1470r1,-1l717,1465xm832,1425r-3,-16l822,1395r-12,-11l798,1375r-33,-19l752,1345r,-15l753,1321r5,-10l768,1304r17,-3l802,1304r10,7l819,1321r4,10l824,1332r4,-1l830,1330r,-11l827,1304r-2,-6l822,1298r-3,-1l808,1295r-10,-2l789,1293r-24,4l747,1306r-11,14l732,1338r3,15l742,1365r10,10l762,1383r27,16l801,1408r7,10l811,1427r1,9l809,1447r-6,10l792,1463r-15,3l756,1461r-14,-10l734,1438r-5,-11l728,1425r-4,1l722,1428r1,12l727,1458r3,6l736,1467r9,3l757,1473r16,1l798,1470r18,-10l828,1445r4,-20xm3264,l915,r,1136l3264,1136,3264,xe" stroked="f">
                  <v:path arrowok="t" o:connecttype="custom" o:connectlocs="192,3978;12,3968;8,4015;89,3987;58,4170;146,4177;116,4150;189,3998;201,4007;357,4138;275,4169;304,4092;326,4113;325,4059;298,4082;337,4039;336,4004;238,4012;210,4172;353,4170;692,4165;644,4099;619,4033;644,4032;630,4000;610,4029;554,4167;470,4083;547,4008;486,4004;503,4019;419,4016;435,4003;371,4010;434,4115;368,4171;428,4177;413,4165;465,4115;482,4172;540,4177;581,4177;573,4170;648,4109;663,4170;668,4177;717,4172;765,4063;785,4008;828,4038;819,4004;736,4027;789,4106;803,4164;729,4134;730,4171;816,4167;3264,3843" o:connectangles="0,0,0,0,0,0,0,0,0,0,0,0,0,0,0,0,0,0,0,0,0,0,0,0,0,0,0,0,0,0,0,0,0,0,0,0,0,0,0,0,0,0,0,0,0,0,0,0,0,0,0,0,0,0,0,0,0,0"/>
                </v:shape>
                <v:shape id="Picture 10" o:spid="_x0000_s1031" type="#_x0000_t75" style="position:absolute;left:4979;top:3972;width:3223;height:20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">
                  <v:imagedata r:id="rId11" o:title=""/>
                  <v:path arrowok="t"/>
                  <o:lock v:ext="edit" aspectratio="f"/>
                </v:shape>
                <v:shape id="AutoShape 9" o:spid="_x0000_s1032" style="position:absolute;left:5052;top:2838;width:2134;height:902;visibility:visible;mso-wrap-style:square;v-text-anchor:top" coordsize="2134,9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" path="m775,308l740,131r-20,6l700,141r-21,4l658,146r-472,l165,145r-21,-4l123,137r-20,-6l64,307r12,7l96,287r37,-55l153,206r14,-17l181,176r16,-7l219,166r155,l374,727r-4,25l356,768r-27,8l288,780r,20l558,800r,-20l515,776r-27,-8l474,752r-4,-25l470,166r155,l647,169r16,7l676,189r15,17l711,232r17,27l745,287r17,28l775,308xm1297,613r-18,-80l1231,477r-67,-38l1088,413r-48,-16l999,375,970,341,959,290r9,-59l995,185r43,-30l1097,144r31,4l1155,159r25,16l1202,196r21,33l1239,268r13,42l1262,348r17,l1279,154r-13,l1238,178r-33,-23l1166,138r-40,-10l1085,124r-79,14l942,176r-44,60l882,315r12,78l929,445r54,36l1057,509r54,19l1162,550r38,35l1215,643r-6,41l1186,729r-47,36l1062,780,986,764,932,722,898,661,881,589r-19,l862,787r12,l910,752r37,21l987,788r42,9l1072,800r70,-6l1204,773r49,-36l1286,685r11,-72xm2070,133r-205,l1865,153r43,4l1939,166r18,21l1964,226r,344l1959,634r-18,58l1906,738r-55,31l1770,780r-94,-18l1620,718r-25,-56l1588,606r,-380l1591,193r12,-23l1629,157r43,-4l1672,133r-248,l1424,153r37,4l1482,167r9,21l1493,226r,354l1500,648r25,60l1570,757r71,32l1741,800r87,-8l1893,770r46,-36l1969,688r16,-55l1989,570r,-344l1995,192r16,-23l2036,157r34,-4l2070,133xm2134,l,,,10,,890r,12l2134,902r,-11l2134,890r,-880l2122,10r,880l11,890,11,10r2123,l2134,xe" fillcolor="#7d193f" stroked="f">
                  <v:path arrowok="t" o:connecttype="custom" o:connectlocs="720,2975;658,2984;144,2979;64,3145;133,3070;181,3014;374,3004;356,3606;288,3638;515,3614;470,3565;647,3007;691,3044;745,3125;1297,3451;1164,3277;999,3213;968,3069;1097,2982;1180,3013;1239,3106;1279,3186;1238,3016;1126,2966;942,3014;894,3231;1057,3347;1200,3423;1186,3567;986,3602;881,3427;874,3625;987,3626;1142,3632;1286,3523;1865,2971;1939,3004;1964,3408;1906,3576;1676,3600;1588,3444;1603,3008;1672,2971;1461,2995;1493,3064;1525,3546;1741,3638;1939,3572;1989,3408;2011,3007;2070,2971;0,2848;2134,3740;2134,2848;11,3728;2134,2838" o:connectangles="0,0,0,0,0,0,0,0,0,0,0,0,0,0,0,0,0,0,0,0,0,0,0,0,0,0,0,0,0,0,0,0,0,0,0,0,0,0,0,0,0,0,0,0,0,0,0,0,0,0,0,0,0,0,0,0"/>
                </v:shape>
                <w10:wrap anchorx="page" anchory="page"/>
              </v:group>
            </w:pict>
          </mc:Fallback>
        </mc:AlternateContent>
      </w:r>
    </w:p>
    <w:p w14:paraId="53502CD9" w14:textId="77777777" w:rsidR="00632380" w:rsidRPr="0053132D" w:rsidRDefault="00632380">
      <w:pPr>
        <w:pStyle w:val="BodyText"/>
        <w:rPr>
          <w:rFonts w:ascii="Times New Roman"/>
          <w:sz w:val="18"/>
          <w:szCs w:val="18"/>
        </w:rPr>
      </w:pPr>
    </w:p>
    <w:p w14:paraId="45D56370" w14:textId="77777777" w:rsidR="00632380" w:rsidRPr="0053132D" w:rsidRDefault="00632380">
      <w:pPr>
        <w:pStyle w:val="BodyText"/>
        <w:rPr>
          <w:rFonts w:ascii="Times New Roman"/>
          <w:sz w:val="18"/>
          <w:szCs w:val="18"/>
        </w:rPr>
      </w:pPr>
    </w:p>
    <w:p w14:paraId="26549B07" w14:textId="77777777" w:rsidR="00632380" w:rsidRPr="0053132D" w:rsidRDefault="00632380">
      <w:pPr>
        <w:pStyle w:val="BodyText"/>
        <w:rPr>
          <w:rFonts w:ascii="Times New Roman"/>
          <w:sz w:val="18"/>
          <w:szCs w:val="18"/>
        </w:rPr>
      </w:pPr>
    </w:p>
    <w:p w14:paraId="16CC1F22" w14:textId="77777777" w:rsidR="00632380" w:rsidRPr="0053132D" w:rsidRDefault="00632380">
      <w:pPr>
        <w:pStyle w:val="BodyText"/>
        <w:rPr>
          <w:rFonts w:ascii="Times New Roman"/>
          <w:sz w:val="18"/>
          <w:szCs w:val="18"/>
        </w:rPr>
      </w:pPr>
    </w:p>
    <w:p w14:paraId="2FD308AF" w14:textId="77777777" w:rsidR="00632380" w:rsidRPr="0053132D" w:rsidRDefault="00632380">
      <w:pPr>
        <w:pStyle w:val="BodyText"/>
        <w:rPr>
          <w:rFonts w:ascii="Times New Roman"/>
          <w:sz w:val="18"/>
          <w:szCs w:val="18"/>
        </w:rPr>
      </w:pPr>
    </w:p>
    <w:p w14:paraId="4E00F74B" w14:textId="77777777" w:rsidR="00632380" w:rsidRPr="0053132D" w:rsidRDefault="00632380">
      <w:pPr>
        <w:pStyle w:val="BodyText"/>
        <w:rPr>
          <w:rFonts w:ascii="Times New Roman"/>
          <w:sz w:val="18"/>
          <w:szCs w:val="18"/>
        </w:rPr>
      </w:pPr>
    </w:p>
    <w:p w14:paraId="161BCA4C" w14:textId="77777777" w:rsidR="00632380" w:rsidRPr="0053132D" w:rsidRDefault="00632380">
      <w:pPr>
        <w:pStyle w:val="BodyText"/>
        <w:rPr>
          <w:rFonts w:ascii="Times New Roman"/>
          <w:sz w:val="18"/>
          <w:szCs w:val="18"/>
        </w:rPr>
      </w:pPr>
    </w:p>
    <w:p w14:paraId="432C751D" w14:textId="77777777" w:rsidR="00632380" w:rsidRPr="0053132D" w:rsidRDefault="00632380">
      <w:pPr>
        <w:pStyle w:val="BodyText"/>
        <w:rPr>
          <w:rFonts w:ascii="Times New Roman"/>
          <w:sz w:val="18"/>
          <w:szCs w:val="18"/>
        </w:rPr>
      </w:pPr>
    </w:p>
    <w:p w14:paraId="1B95B985" w14:textId="77777777" w:rsidR="00632380" w:rsidRPr="0053132D" w:rsidRDefault="00632380">
      <w:pPr>
        <w:pStyle w:val="BodyText"/>
        <w:rPr>
          <w:rFonts w:ascii="Times New Roman"/>
          <w:sz w:val="18"/>
          <w:szCs w:val="18"/>
        </w:rPr>
      </w:pPr>
    </w:p>
    <w:p w14:paraId="59FAF0F1" w14:textId="77777777" w:rsidR="00632380" w:rsidRPr="0053132D" w:rsidRDefault="00632380">
      <w:pPr>
        <w:pStyle w:val="BodyText"/>
        <w:rPr>
          <w:rFonts w:ascii="Times New Roman"/>
          <w:sz w:val="18"/>
          <w:szCs w:val="18"/>
        </w:rPr>
      </w:pPr>
    </w:p>
    <w:p w14:paraId="0AFA2E49" w14:textId="77777777" w:rsidR="00632380" w:rsidRPr="0053132D" w:rsidRDefault="00632380">
      <w:pPr>
        <w:pStyle w:val="BodyText"/>
        <w:rPr>
          <w:rFonts w:ascii="Times New Roman"/>
          <w:sz w:val="18"/>
          <w:szCs w:val="18"/>
        </w:rPr>
      </w:pPr>
    </w:p>
    <w:p w14:paraId="3ACE6D1A" w14:textId="77777777" w:rsidR="00632380" w:rsidRPr="0053132D" w:rsidRDefault="00632380">
      <w:pPr>
        <w:pStyle w:val="BodyText"/>
        <w:rPr>
          <w:rFonts w:ascii="Times New Roman"/>
          <w:sz w:val="18"/>
          <w:szCs w:val="18"/>
        </w:rPr>
      </w:pPr>
    </w:p>
    <w:p w14:paraId="1C3C5C55" w14:textId="77777777" w:rsidR="00632380" w:rsidRPr="0053132D" w:rsidRDefault="00632380">
      <w:pPr>
        <w:pStyle w:val="BodyText"/>
        <w:rPr>
          <w:rFonts w:ascii="Times New Roman"/>
          <w:sz w:val="18"/>
          <w:szCs w:val="18"/>
        </w:rPr>
      </w:pPr>
    </w:p>
    <w:p w14:paraId="52AEF335" w14:textId="77777777" w:rsidR="00632380" w:rsidRPr="0053132D" w:rsidRDefault="00632380">
      <w:pPr>
        <w:pStyle w:val="BodyText"/>
        <w:rPr>
          <w:rFonts w:ascii="Times New Roman"/>
          <w:sz w:val="18"/>
          <w:szCs w:val="18"/>
        </w:rPr>
      </w:pPr>
    </w:p>
    <w:p w14:paraId="1CB5194A" w14:textId="77777777" w:rsidR="00632380" w:rsidRPr="0053132D" w:rsidRDefault="00632380">
      <w:pPr>
        <w:pStyle w:val="BodyText"/>
        <w:rPr>
          <w:rFonts w:ascii="Times New Roman"/>
          <w:sz w:val="18"/>
          <w:szCs w:val="18"/>
        </w:rPr>
      </w:pPr>
    </w:p>
    <w:p w14:paraId="6A97E7F9" w14:textId="77777777" w:rsidR="00632380" w:rsidRPr="0053132D" w:rsidRDefault="00632380">
      <w:pPr>
        <w:pStyle w:val="BodyText"/>
        <w:rPr>
          <w:rFonts w:ascii="Times New Roman"/>
          <w:sz w:val="18"/>
          <w:szCs w:val="18"/>
        </w:rPr>
      </w:pPr>
    </w:p>
    <w:p w14:paraId="60AB2F38" w14:textId="77777777" w:rsidR="00632380" w:rsidRPr="0053132D" w:rsidRDefault="00632380">
      <w:pPr>
        <w:pStyle w:val="BodyText"/>
        <w:rPr>
          <w:rFonts w:ascii="Times New Roman"/>
          <w:sz w:val="18"/>
          <w:szCs w:val="18"/>
        </w:rPr>
      </w:pPr>
    </w:p>
    <w:p w14:paraId="223F6989" w14:textId="77777777" w:rsidR="00632380" w:rsidRPr="0053132D" w:rsidRDefault="00632380">
      <w:pPr>
        <w:pStyle w:val="BodyText"/>
        <w:rPr>
          <w:rFonts w:ascii="Times New Roman"/>
          <w:sz w:val="18"/>
          <w:szCs w:val="18"/>
        </w:rPr>
      </w:pPr>
    </w:p>
    <w:p w14:paraId="75C07FB6" w14:textId="77777777" w:rsidR="00632380" w:rsidRPr="0053132D" w:rsidRDefault="00632380">
      <w:pPr>
        <w:pStyle w:val="BodyText"/>
        <w:rPr>
          <w:rFonts w:ascii="Times New Roman"/>
          <w:sz w:val="18"/>
          <w:szCs w:val="18"/>
        </w:rPr>
      </w:pPr>
    </w:p>
    <w:p w14:paraId="77ABAF03" w14:textId="77777777" w:rsidR="00C85FBD" w:rsidRDefault="00C85FBD" w:rsidP="00EA2124">
      <w:pPr>
        <w:pStyle w:val="Heading1"/>
        <w:spacing w:line="645" w:lineRule="exact"/>
        <w:rPr>
          <w:color w:val="FFFFFF"/>
          <w:sz w:val="44"/>
          <w:szCs w:val="44"/>
        </w:rPr>
      </w:pPr>
    </w:p>
    <w:p w14:paraId="3138092B" w14:textId="77777777" w:rsidR="00C85FBD" w:rsidRPr="00643E8E" w:rsidRDefault="00C85FBD" w:rsidP="00EA2124">
      <w:pPr>
        <w:pStyle w:val="Heading1"/>
        <w:spacing w:line="645" w:lineRule="exact"/>
        <w:rPr>
          <w:color w:val="FFFFFF" w:themeColor="background1"/>
          <w:sz w:val="44"/>
          <w:szCs w:val="44"/>
        </w:rPr>
      </w:pPr>
    </w:p>
    <w:p w14:paraId="58AA0F6B" w14:textId="6E170EE5" w:rsidR="00557C58" w:rsidRPr="00643E8E" w:rsidRDefault="00557C58" w:rsidP="00EA2124">
      <w:pPr>
        <w:pStyle w:val="Heading1"/>
        <w:spacing w:line="645" w:lineRule="exact"/>
        <w:rPr>
          <w:color w:val="FFFFFF" w:themeColor="background1"/>
          <w:sz w:val="44"/>
          <w:szCs w:val="44"/>
        </w:rPr>
      </w:pPr>
      <w:r w:rsidRPr="00643E8E">
        <w:rPr>
          <w:color w:val="FFFFFF" w:themeColor="background1"/>
          <w:sz w:val="44"/>
          <w:szCs w:val="44"/>
        </w:rPr>
        <w:t>Chicago Crime Trends, 2019- 2022</w:t>
      </w:r>
    </w:p>
    <w:p w14:paraId="2D11D36E" w14:textId="77777777" w:rsidR="00EA2124" w:rsidRPr="00643E8E" w:rsidRDefault="00EA2124" w:rsidP="00007E15">
      <w:pPr>
        <w:pStyle w:val="Heading1"/>
        <w:spacing w:line="645" w:lineRule="exact"/>
        <w:ind w:left="0"/>
        <w:jc w:val="left"/>
        <w:rPr>
          <w:color w:val="FFFFFF" w:themeColor="background1"/>
          <w:sz w:val="33"/>
          <w:szCs w:val="36"/>
        </w:rPr>
      </w:pPr>
    </w:p>
    <w:p w14:paraId="5A82A008" w14:textId="692DE55A" w:rsidR="00007E15" w:rsidRPr="00643E8E" w:rsidRDefault="00557C58" w:rsidP="00007E15">
      <w:pPr>
        <w:spacing w:before="352" w:line="348" w:lineRule="auto"/>
        <w:ind w:left="3201" w:right="3250"/>
        <w:jc w:val="center"/>
        <w:rPr>
          <w:rFonts w:ascii="Palatino"/>
          <w:color w:val="FFFFFF" w:themeColor="background1"/>
          <w:szCs w:val="21"/>
        </w:rPr>
      </w:pPr>
      <w:r w:rsidRPr="00643E8E">
        <w:rPr>
          <w:rFonts w:ascii="Palatino"/>
          <w:color w:val="FFFFFF" w:themeColor="background1"/>
          <w:szCs w:val="21"/>
        </w:rPr>
        <w:t>Prepared by Jack Sevil</w:t>
      </w:r>
      <w:r w:rsidR="00EA2124" w:rsidRPr="00643E8E">
        <w:rPr>
          <w:rFonts w:ascii="Palatino"/>
          <w:color w:val="FFFFFF" w:themeColor="background1"/>
        </w:rPr>
        <w:t xml:space="preserve"> - </w:t>
      </w:r>
      <w:r w:rsidRPr="00643E8E">
        <w:rPr>
          <w:rFonts w:ascii="Palatino"/>
          <w:color w:val="FFFFFF" w:themeColor="background1"/>
          <w:szCs w:val="21"/>
        </w:rPr>
        <w:t>Research</w:t>
      </w:r>
      <w:r w:rsidR="00EA2124" w:rsidRPr="00643E8E">
        <w:rPr>
          <w:rFonts w:ascii="Palatino"/>
          <w:color w:val="FFFFFF" w:themeColor="background1"/>
        </w:rPr>
        <w:t xml:space="preserve"> </w:t>
      </w:r>
      <w:r w:rsidRPr="00643E8E">
        <w:rPr>
          <w:rFonts w:ascii="Palatino"/>
          <w:color w:val="FFFFFF" w:themeColor="background1"/>
          <w:szCs w:val="21"/>
        </w:rPr>
        <w:t>Analyst</w:t>
      </w:r>
    </w:p>
    <w:p w14:paraId="20C4AE46" w14:textId="28F8172A" w:rsidR="00007E15" w:rsidRPr="00643E8E" w:rsidRDefault="00007E15" w:rsidP="00007E15">
      <w:pPr>
        <w:spacing w:before="352" w:line="348" w:lineRule="auto"/>
        <w:ind w:left="3201" w:right="3250"/>
        <w:jc w:val="center"/>
        <w:rPr>
          <w:rFonts w:ascii="Palatino"/>
          <w:color w:val="FFFFFF" w:themeColor="background1"/>
          <w:szCs w:val="21"/>
        </w:rPr>
      </w:pPr>
      <w:r w:rsidRPr="00643E8E">
        <w:rPr>
          <w:rFonts w:ascii="Palatino"/>
          <w:color w:val="FFFFFF" w:themeColor="background1"/>
          <w:szCs w:val="21"/>
        </w:rPr>
        <w:t>January 21, 2022</w:t>
      </w:r>
    </w:p>
    <w:p w14:paraId="2D23DE49" w14:textId="35C2174F" w:rsidR="00632380" w:rsidRPr="00643E8E" w:rsidRDefault="00643E8E" w:rsidP="00643E8E">
      <w:pPr>
        <w:tabs>
          <w:tab w:val="left" w:pos="5048"/>
        </w:tabs>
        <w:spacing w:before="352" w:line="348" w:lineRule="auto"/>
        <w:ind w:right="3250"/>
        <w:rPr>
          <w:rFonts w:ascii="Palatino"/>
          <w:color w:val="FFFFFF" w:themeColor="background1"/>
          <w:sz w:val="26"/>
          <w:szCs w:val="26"/>
        </w:rPr>
      </w:pPr>
      <w:r>
        <w:rPr>
          <w:rFonts w:ascii="Palatino"/>
          <w:color w:val="FFFFFF" w:themeColor="background1"/>
          <w:szCs w:val="21"/>
        </w:rPr>
        <w:t xml:space="preserve">                                                                       </w:t>
      </w:r>
      <w:r w:rsidR="004D31D4" w:rsidRPr="00643E8E">
        <w:rPr>
          <w:rFonts w:ascii="Palatino"/>
          <w:color w:val="FFFFFF" w:themeColor="background1"/>
          <w:sz w:val="26"/>
          <w:szCs w:val="26"/>
        </w:rPr>
        <w:t>centerforjusticeresearch.org</w:t>
      </w:r>
    </w:p>
    <w:p w14:paraId="54137454" w14:textId="77777777" w:rsidR="00632380" w:rsidRPr="0053132D" w:rsidRDefault="00632380">
      <w:pPr>
        <w:jc w:val="center"/>
        <w:rPr>
          <w:rFonts w:ascii="Palatino"/>
          <w:sz w:val="26"/>
          <w:szCs w:val="26"/>
        </w:rPr>
        <w:sectPr w:rsidR="00632380" w:rsidRPr="0053132D">
          <w:type w:val="continuous"/>
          <w:pgSz w:w="12240" w:h="15840"/>
          <w:pgMar w:top="1500" w:right="620" w:bottom="280" w:left="580" w:header="720" w:footer="720" w:gutter="0"/>
          <w:cols w:space="720"/>
        </w:sectPr>
      </w:pPr>
    </w:p>
    <w:p w14:paraId="0814ADD5" w14:textId="7383873B" w:rsidR="00EA2124" w:rsidRPr="0053132D" w:rsidRDefault="00EA2124" w:rsidP="00EA2124">
      <w:pPr>
        <w:jc w:val="center"/>
        <w:rPr>
          <w:rFonts w:ascii="Times New Roman" w:hAnsi="Times New Roman" w:cs="Times New Roman"/>
          <w:b/>
          <w:bCs/>
        </w:rPr>
      </w:pPr>
      <w:r w:rsidRPr="0053132D">
        <w:rPr>
          <w:rFonts w:ascii="Times New Roman" w:hAnsi="Times New Roman" w:cs="Times New Roman"/>
          <w:b/>
          <w:bCs/>
        </w:rPr>
        <w:lastRenderedPageBreak/>
        <w:t>Chicago Crime Trends, 2019-2022</w:t>
      </w:r>
    </w:p>
    <w:p w14:paraId="17E7E45D" w14:textId="77777777" w:rsidR="00EA2124" w:rsidRPr="0053132D" w:rsidRDefault="00EA2124" w:rsidP="00EA2124">
      <w:pPr>
        <w:jc w:val="center"/>
        <w:rPr>
          <w:rFonts w:ascii="Times New Roman" w:hAnsi="Times New Roman" w:cs="Times New Roman"/>
          <w:b/>
          <w:bCs/>
        </w:rPr>
      </w:pPr>
    </w:p>
    <w:p w14:paraId="1C5D79E1" w14:textId="77777777" w:rsidR="00EA2124" w:rsidRPr="0053132D" w:rsidRDefault="00EA2124" w:rsidP="00EA2124">
      <w:pPr>
        <w:jc w:val="both"/>
        <w:rPr>
          <w:rFonts w:ascii="Times New Roman" w:hAnsi="Times New Roman" w:cs="Times New Roman"/>
        </w:rPr>
      </w:pPr>
      <w:r w:rsidRPr="0053132D">
        <w:rPr>
          <w:rFonts w:ascii="Times New Roman" w:hAnsi="Times New Roman" w:cs="Times New Roman"/>
        </w:rPr>
        <w:t>The current sample (</w:t>
      </w:r>
      <w:r w:rsidRPr="0053132D">
        <w:rPr>
          <w:rFonts w:ascii="Times New Roman" w:hAnsi="Times New Roman" w:cs="Times New Roman"/>
          <w:i/>
          <w:iCs/>
        </w:rPr>
        <w:t>N</w:t>
      </w:r>
      <w:r w:rsidRPr="0053132D">
        <w:rPr>
          <w:rFonts w:ascii="Times New Roman" w:hAnsi="Times New Roman" w:cs="Times New Roman"/>
        </w:rPr>
        <w:t xml:space="preserve">) comprised data relevant to 60-Zip Codes within Chicago, Illinois, United States of America. From the 60-Zip Codes, </w:t>
      </w:r>
      <w:r w:rsidRPr="0053132D">
        <w:rPr>
          <w:rFonts w:ascii="Times New Roman" w:hAnsi="Times New Roman" w:cs="Times New Roman"/>
          <w:i/>
          <w:iCs/>
        </w:rPr>
        <w:t xml:space="preserve">N </w:t>
      </w:r>
      <w:r w:rsidRPr="0053132D">
        <w:rPr>
          <w:rFonts w:ascii="Times New Roman" w:hAnsi="Times New Roman" w:cs="Times New Roman"/>
        </w:rPr>
        <w:t>= 42 neighborhoods were derived which constituted the current sample (Johnson, 2021). These 42-neighborhoods were then aggregated into two groups: 1) Focus Neighborhoods (</w:t>
      </w:r>
      <w:r w:rsidRPr="0053132D">
        <w:rPr>
          <w:rFonts w:ascii="Times New Roman" w:hAnsi="Times New Roman" w:cs="Times New Roman"/>
          <w:i/>
          <w:iCs/>
        </w:rPr>
        <w:t xml:space="preserve">N </w:t>
      </w:r>
      <w:r w:rsidRPr="0053132D">
        <w:rPr>
          <w:rFonts w:ascii="Times New Roman" w:hAnsi="Times New Roman" w:cs="Times New Roman"/>
        </w:rPr>
        <w:t>= 11); and 2) Non-Focus Neighborhoods (</w:t>
      </w:r>
      <w:r w:rsidRPr="0053132D">
        <w:rPr>
          <w:rFonts w:ascii="Times New Roman" w:hAnsi="Times New Roman" w:cs="Times New Roman"/>
          <w:i/>
          <w:iCs/>
        </w:rPr>
        <w:t xml:space="preserve">N </w:t>
      </w:r>
      <w:r w:rsidRPr="0053132D">
        <w:rPr>
          <w:rFonts w:ascii="Times New Roman" w:hAnsi="Times New Roman" w:cs="Times New Roman"/>
        </w:rPr>
        <w:t xml:space="preserve">= 31). This was done to allow calculation of inferential statistics with the data, given some neighborhoods comprised </w:t>
      </w:r>
      <w:r w:rsidRPr="0053132D">
        <w:rPr>
          <w:rFonts w:ascii="Times New Roman" w:hAnsi="Times New Roman" w:cs="Times New Roman"/>
          <w:i/>
          <w:iCs/>
        </w:rPr>
        <w:t xml:space="preserve">n </w:t>
      </w:r>
      <w:r w:rsidRPr="0053132D">
        <w:rPr>
          <w:rFonts w:ascii="Times New Roman" w:hAnsi="Times New Roman" w:cs="Times New Roman"/>
        </w:rPr>
        <w:t xml:space="preserve">= 1 observations. Nonetheless, Focus Neighborhoods included: 1) Auburn Gresham; 2) Austin; 3) Edgewater; 4) Englewood; 5) North Lawndale; 6) Rogers Park/Howard Area; 7) Roseland; 8) South Shore; 9) Uptown; 10) West Englewood; and 11) Woodlawn. Additionally, Non-Focus Neighborhoods included: 1) Amour Square; 2) Ashburn; 3) Avalon Park; 4) Beverly; 5) </w:t>
      </w:r>
      <w:proofErr w:type="spellStart"/>
      <w:r w:rsidRPr="0053132D">
        <w:rPr>
          <w:rFonts w:ascii="Times New Roman" w:hAnsi="Times New Roman" w:cs="Times New Roman"/>
        </w:rPr>
        <w:t>Brunside</w:t>
      </w:r>
      <w:proofErr w:type="spellEnd"/>
      <w:r w:rsidRPr="0053132D">
        <w:rPr>
          <w:rFonts w:ascii="Times New Roman" w:hAnsi="Times New Roman" w:cs="Times New Roman"/>
        </w:rPr>
        <w:t>; 6) Chatham; 7) Chicago Lawn; 8) Douglas; 9) East Garfield Park; 10) East Side; 11) Englewood; 12) Garfield Ridge; 13) Grand Boulevard; 14) Greater Grand Crossing; 15) Hegewisch; 16) Humboldt Park; 17) Hyde Park; 18) Kenwood; 19) Morgan Park; 20) Oakland; 21) Pullman; 22) Riverdale; 23) South Chicago; 24) South Deering; 25) South Lawndale; 26) Washington Heights; 27) Washington Park; 28) West Garfield Park; 29) West Lawn; 30) West Pullman; and 31) West Town.</w:t>
      </w:r>
    </w:p>
    <w:p w14:paraId="49197ABD" w14:textId="77777777" w:rsidR="00EA2124" w:rsidRPr="0053132D" w:rsidRDefault="00EA2124" w:rsidP="00EA2124">
      <w:pPr>
        <w:jc w:val="both"/>
        <w:rPr>
          <w:rFonts w:ascii="Times New Roman" w:hAnsi="Times New Roman" w:cs="Times New Roman"/>
        </w:rPr>
      </w:pPr>
      <w:r w:rsidRPr="0053132D">
        <w:rPr>
          <w:rFonts w:ascii="Times New Roman" w:hAnsi="Times New Roman" w:cs="Times New Roman"/>
        </w:rPr>
        <w:tab/>
        <w:t>Englewood was a neighborhood observed within both neighborhood groups by label, but each Englewood neighborhood was comprised of different Zip Codes. Moreover, for each neighborhood, social and health outcome data were aggregated, comprising six-variables. These aggregated variables, and respective means (</w:t>
      </w:r>
      <w:r w:rsidRPr="0053132D">
        <w:rPr>
          <w:rFonts w:ascii="Times New Roman" w:hAnsi="Times New Roman" w:cs="Times New Roman"/>
          <w:i/>
          <w:iCs/>
        </w:rPr>
        <w:t>M</w:t>
      </w:r>
      <w:r w:rsidRPr="0053132D">
        <w:rPr>
          <w:rFonts w:ascii="Times New Roman" w:hAnsi="Times New Roman" w:cs="Times New Roman"/>
        </w:rPr>
        <w:t>) and standard deviations (</w:t>
      </w:r>
      <w:r w:rsidRPr="0053132D">
        <w:rPr>
          <w:rFonts w:ascii="Times New Roman" w:hAnsi="Times New Roman" w:cs="Times New Roman"/>
          <w:i/>
          <w:iCs/>
        </w:rPr>
        <w:t>SD</w:t>
      </w:r>
      <w:r w:rsidRPr="0053132D">
        <w:rPr>
          <w:rFonts w:ascii="Times New Roman" w:hAnsi="Times New Roman" w:cs="Times New Roman"/>
        </w:rPr>
        <w:t>) were: 1) Estimates of Property Crime per-100,000 Population (</w:t>
      </w:r>
      <w:r w:rsidRPr="0053132D">
        <w:rPr>
          <w:rFonts w:ascii="Times New Roman" w:hAnsi="Times New Roman" w:cs="Times New Roman"/>
          <w:i/>
          <w:iCs/>
        </w:rPr>
        <w:t xml:space="preserve">M </w:t>
      </w:r>
      <w:r w:rsidRPr="0053132D">
        <w:rPr>
          <w:rFonts w:ascii="Times New Roman" w:hAnsi="Times New Roman" w:cs="Times New Roman"/>
        </w:rPr>
        <w:t xml:space="preserve">= 3,924.30, </w:t>
      </w:r>
      <w:r w:rsidRPr="0053132D">
        <w:rPr>
          <w:rFonts w:ascii="Times New Roman" w:hAnsi="Times New Roman" w:cs="Times New Roman"/>
          <w:i/>
          <w:iCs/>
        </w:rPr>
        <w:t xml:space="preserve">SD </w:t>
      </w:r>
      <w:r w:rsidRPr="0053132D">
        <w:rPr>
          <w:rFonts w:ascii="Times New Roman" w:hAnsi="Times New Roman" w:cs="Times New Roman"/>
        </w:rPr>
        <w:t>= 1,659.06) (</w:t>
      </w:r>
      <w:proofErr w:type="spellStart"/>
      <w:r w:rsidRPr="0053132D">
        <w:rPr>
          <w:rFonts w:ascii="Times New Roman" w:hAnsi="Times New Roman" w:cs="Times New Roman"/>
        </w:rPr>
        <w:t>areavibes</w:t>
      </w:r>
      <w:proofErr w:type="spellEnd"/>
      <w:r w:rsidRPr="0053132D">
        <w:rPr>
          <w:rFonts w:ascii="Times New Roman" w:hAnsi="Times New Roman" w:cs="Times New Roman"/>
        </w:rPr>
        <w:t>, 2022); 2) Estimates of Violent Crime per-100,000 Population (</w:t>
      </w:r>
      <w:r w:rsidRPr="0053132D">
        <w:rPr>
          <w:rFonts w:ascii="Times New Roman" w:hAnsi="Times New Roman" w:cs="Times New Roman"/>
          <w:i/>
          <w:iCs/>
        </w:rPr>
        <w:t xml:space="preserve">M </w:t>
      </w:r>
      <w:r w:rsidRPr="0053132D">
        <w:rPr>
          <w:rFonts w:ascii="Times New Roman" w:hAnsi="Times New Roman" w:cs="Times New Roman"/>
        </w:rPr>
        <w:t xml:space="preserve">= 1,545.50, </w:t>
      </w:r>
      <w:r w:rsidRPr="0053132D">
        <w:rPr>
          <w:rFonts w:ascii="Times New Roman" w:hAnsi="Times New Roman" w:cs="Times New Roman"/>
          <w:i/>
          <w:iCs/>
        </w:rPr>
        <w:t xml:space="preserve">SD </w:t>
      </w:r>
      <w:r w:rsidRPr="0053132D">
        <w:rPr>
          <w:rFonts w:ascii="Times New Roman" w:hAnsi="Times New Roman" w:cs="Times New Roman"/>
        </w:rPr>
        <w:t>= 839.12) (</w:t>
      </w:r>
      <w:proofErr w:type="spellStart"/>
      <w:r w:rsidRPr="0053132D">
        <w:rPr>
          <w:rFonts w:ascii="Times New Roman" w:hAnsi="Times New Roman" w:cs="Times New Roman"/>
        </w:rPr>
        <w:t>areavibes</w:t>
      </w:r>
      <w:proofErr w:type="spellEnd"/>
      <w:r w:rsidRPr="0053132D">
        <w:rPr>
          <w:rFonts w:ascii="Times New Roman" w:hAnsi="Times New Roman" w:cs="Times New Roman"/>
        </w:rPr>
        <w:t>, 2022); 3) 80% Black Community Areas (</w:t>
      </w:r>
      <w:r w:rsidRPr="0053132D">
        <w:rPr>
          <w:rFonts w:ascii="Times New Roman" w:hAnsi="Times New Roman" w:cs="Times New Roman"/>
          <w:i/>
          <w:iCs/>
        </w:rPr>
        <w:t xml:space="preserve">M </w:t>
      </w:r>
      <w:r w:rsidRPr="0053132D">
        <w:rPr>
          <w:rFonts w:ascii="Times New Roman" w:hAnsi="Times New Roman" w:cs="Times New Roman"/>
        </w:rPr>
        <w:t xml:space="preserve">= 0.92, </w:t>
      </w:r>
      <w:r w:rsidRPr="0053132D">
        <w:rPr>
          <w:rFonts w:ascii="Times New Roman" w:hAnsi="Times New Roman" w:cs="Times New Roman"/>
          <w:i/>
          <w:iCs/>
        </w:rPr>
        <w:t xml:space="preserve">SD </w:t>
      </w:r>
      <w:r w:rsidRPr="0053132D">
        <w:rPr>
          <w:rFonts w:ascii="Times New Roman" w:hAnsi="Times New Roman" w:cs="Times New Roman"/>
        </w:rPr>
        <w:t>= 0.04) (City of Chicago, 2021); 4) Percentage of Positive Corona Virus 2019 (COVID-19) Results (</w:t>
      </w:r>
      <w:r w:rsidRPr="0053132D">
        <w:rPr>
          <w:rFonts w:ascii="Times New Roman" w:hAnsi="Times New Roman" w:cs="Times New Roman"/>
          <w:i/>
          <w:iCs/>
        </w:rPr>
        <w:t xml:space="preserve">M </w:t>
      </w:r>
      <w:r w:rsidRPr="0053132D">
        <w:rPr>
          <w:rFonts w:ascii="Times New Roman" w:hAnsi="Times New Roman" w:cs="Times New Roman"/>
        </w:rPr>
        <w:t xml:space="preserve">= 4.84%, </w:t>
      </w:r>
      <w:r w:rsidRPr="0053132D">
        <w:rPr>
          <w:rFonts w:ascii="Times New Roman" w:hAnsi="Times New Roman" w:cs="Times New Roman"/>
          <w:i/>
          <w:iCs/>
        </w:rPr>
        <w:t xml:space="preserve">SD </w:t>
      </w:r>
      <w:r w:rsidRPr="0053132D">
        <w:rPr>
          <w:rFonts w:ascii="Times New Roman" w:hAnsi="Times New Roman" w:cs="Times New Roman"/>
        </w:rPr>
        <w:t>= 1.20%) (Johnson, 2021); and 5) Percentage of COVID-19 Vaccinations (</w:t>
      </w:r>
      <w:r w:rsidRPr="0053132D">
        <w:rPr>
          <w:rFonts w:ascii="Times New Roman" w:hAnsi="Times New Roman" w:cs="Times New Roman"/>
          <w:i/>
          <w:iCs/>
        </w:rPr>
        <w:t xml:space="preserve">M </w:t>
      </w:r>
      <w:r w:rsidRPr="0053132D">
        <w:rPr>
          <w:rFonts w:ascii="Times New Roman" w:hAnsi="Times New Roman" w:cs="Times New Roman"/>
        </w:rPr>
        <w:t xml:space="preserve">= 6.82%, </w:t>
      </w:r>
      <w:r w:rsidRPr="0053132D">
        <w:rPr>
          <w:rFonts w:ascii="Times New Roman" w:hAnsi="Times New Roman" w:cs="Times New Roman"/>
          <w:i/>
          <w:iCs/>
        </w:rPr>
        <w:t xml:space="preserve">SD </w:t>
      </w:r>
      <w:r w:rsidRPr="0053132D">
        <w:rPr>
          <w:rFonts w:ascii="Times New Roman" w:hAnsi="Times New Roman" w:cs="Times New Roman"/>
        </w:rPr>
        <w:t>= 9%) (Johnson, 2021); 3) COVID-19 Deaths (</w:t>
      </w:r>
      <w:r w:rsidRPr="0053132D">
        <w:rPr>
          <w:rFonts w:ascii="Times New Roman" w:hAnsi="Times New Roman" w:cs="Times New Roman"/>
          <w:i/>
          <w:iCs/>
        </w:rPr>
        <w:t xml:space="preserve">M </w:t>
      </w:r>
      <w:r w:rsidRPr="0053132D">
        <w:rPr>
          <w:rFonts w:ascii="Times New Roman" w:hAnsi="Times New Roman" w:cs="Times New Roman"/>
        </w:rPr>
        <w:t xml:space="preserve">= 153.11, </w:t>
      </w:r>
      <w:r w:rsidRPr="0053132D">
        <w:rPr>
          <w:rFonts w:ascii="Times New Roman" w:hAnsi="Times New Roman" w:cs="Times New Roman"/>
          <w:i/>
          <w:iCs/>
        </w:rPr>
        <w:t xml:space="preserve">SD </w:t>
      </w:r>
      <w:r w:rsidRPr="0053132D">
        <w:rPr>
          <w:rFonts w:ascii="Times New Roman" w:hAnsi="Times New Roman" w:cs="Times New Roman"/>
        </w:rPr>
        <w:t>= 71.33) (Johnson, 2021).</w:t>
      </w:r>
    </w:p>
    <w:p w14:paraId="05016F46" w14:textId="3022E039" w:rsidR="00F95AAC" w:rsidRPr="0053132D" w:rsidRDefault="00EA2124" w:rsidP="00EA2124">
      <w:pPr>
        <w:jc w:val="both"/>
        <w:rPr>
          <w:rFonts w:ascii="Times New Roman" w:hAnsi="Times New Roman" w:cs="Times New Roman"/>
        </w:rPr>
      </w:pPr>
      <w:r w:rsidRPr="0053132D">
        <w:rPr>
          <w:rFonts w:ascii="Times New Roman" w:hAnsi="Times New Roman" w:cs="Times New Roman"/>
        </w:rPr>
        <w:tab/>
        <w:t>Figure 1 provides a visual representation of mean Estimates of Property Crime per-100,000 Population for Focus Neighborhoods compared to the Non-Focus Neighborhoods. Herein property crimes are demonstrated as lower within Focus Neighborhoods per-capita.</w:t>
      </w:r>
    </w:p>
    <w:p w14:paraId="4500C452" w14:textId="77777777" w:rsidR="00F95AAC" w:rsidRPr="0053132D" w:rsidRDefault="00F95AAC" w:rsidP="00EA2124">
      <w:pPr>
        <w:jc w:val="both"/>
        <w:rPr>
          <w:rFonts w:ascii="Times New Roman" w:hAnsi="Times New Roman" w:cs="Times New Roman"/>
        </w:rPr>
      </w:pPr>
    </w:p>
    <w:p w14:paraId="5031205A" w14:textId="77777777" w:rsidR="00EA2124" w:rsidRPr="0053132D" w:rsidRDefault="00EA2124" w:rsidP="00EA2124">
      <w:pPr>
        <w:jc w:val="both"/>
        <w:rPr>
          <w:rFonts w:ascii="Times New Roman" w:hAnsi="Times New Roman" w:cs="Times New Roman"/>
        </w:rPr>
      </w:pPr>
      <w:r w:rsidRPr="0053132D">
        <w:rPr>
          <w:rFonts w:ascii="Times New Roman" w:hAnsi="Times New Roman" w:cs="Times New Roman"/>
          <w:b/>
          <w:bCs/>
        </w:rPr>
        <w:t>Figure 1</w:t>
      </w:r>
    </w:p>
    <w:p w14:paraId="07B2FC88" w14:textId="77777777" w:rsidR="00EA2124" w:rsidRPr="0053132D" w:rsidRDefault="00EA2124" w:rsidP="00EA2124">
      <w:pPr>
        <w:jc w:val="both"/>
        <w:rPr>
          <w:rFonts w:ascii="Times New Roman" w:hAnsi="Times New Roman" w:cs="Times New Roman"/>
          <w:i/>
          <w:iCs/>
        </w:rPr>
      </w:pPr>
      <w:r w:rsidRPr="0053132D">
        <w:rPr>
          <w:rFonts w:ascii="Times New Roman" w:hAnsi="Times New Roman" w:cs="Times New Roman"/>
          <w:i/>
          <w:iCs/>
        </w:rPr>
        <w:t>Estimates of Property Crime per-100,000 Population for Focus Neighborhoods compared to Non-Focus Neighborhoods</w:t>
      </w:r>
    </w:p>
    <w:p w14:paraId="788EAD18" w14:textId="392E4E6D" w:rsidR="00EA2124" w:rsidRPr="0053132D" w:rsidRDefault="00EA2124" w:rsidP="00EA2124">
      <w:pPr>
        <w:jc w:val="both"/>
        <w:rPr>
          <w:rFonts w:ascii="Times New Roman" w:hAnsi="Times New Roman" w:cs="Times New Roman"/>
        </w:rPr>
      </w:pPr>
      <w:r w:rsidRPr="0053132D">
        <w:rPr>
          <w:rFonts w:ascii="Times New Roman" w:hAnsi="Times New Roman" w:cs="Times New Roman"/>
          <w:noProof/>
        </w:rPr>
        <w:drawing>
          <wp:inline distT="0" distB="0" distL="0" distR="0" wp14:anchorId="2CD8066C" wp14:editId="767B1833">
            <wp:extent cx="6393180" cy="3314700"/>
            <wp:effectExtent l="0" t="0" r="7620" b="0"/>
            <wp:docPr id="19" name="Picture 19" descr="Chart, bar 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Chart, bar chart, waterfall ch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93180" cy="3314700"/>
                    </a:xfrm>
                    <a:prstGeom prst="rect">
                      <a:avLst/>
                    </a:prstGeom>
                    <a:noFill/>
                    <a:ln>
                      <a:noFill/>
                    </a:ln>
                  </pic:spPr>
                </pic:pic>
              </a:graphicData>
            </a:graphic>
          </wp:inline>
        </w:drawing>
      </w:r>
      <w:r w:rsidRPr="0053132D">
        <w:rPr>
          <w:rFonts w:ascii="Times New Roman" w:hAnsi="Times New Roman" w:cs="Times New Roman"/>
        </w:rPr>
        <w:tab/>
        <w:t>Figure 2 provides a visual representation of mean Estimates of Violent Crime per-100,000 Population for both Focus Neighborhoods and Non-Focus Neighborhoods. Like property crime, violent crimes occur less per-capita within Focus Neighborhoods. Specifically, per-100,000 population, estimated violent crimes occur approximately 400-times less within Focus Neighborhoods when compared to Non-Focus Neighborhoods.</w:t>
      </w:r>
    </w:p>
    <w:p w14:paraId="40836E82" w14:textId="1FBA6CA5" w:rsidR="00F95AAC" w:rsidRDefault="00F95AAC" w:rsidP="00EA2124">
      <w:pPr>
        <w:jc w:val="both"/>
        <w:rPr>
          <w:rFonts w:ascii="Times New Roman" w:hAnsi="Times New Roman" w:cs="Times New Roman"/>
        </w:rPr>
      </w:pPr>
    </w:p>
    <w:p w14:paraId="4DE6AD03" w14:textId="77777777" w:rsidR="00C85FBD" w:rsidRPr="0053132D" w:rsidRDefault="00C85FBD" w:rsidP="00EA2124">
      <w:pPr>
        <w:jc w:val="both"/>
        <w:rPr>
          <w:rFonts w:ascii="Times New Roman" w:hAnsi="Times New Roman" w:cs="Times New Roman"/>
        </w:rPr>
      </w:pPr>
    </w:p>
    <w:p w14:paraId="14935AB2" w14:textId="77777777" w:rsidR="00EA2124" w:rsidRPr="0053132D" w:rsidRDefault="00EA2124" w:rsidP="00EA2124">
      <w:pPr>
        <w:jc w:val="both"/>
        <w:rPr>
          <w:rFonts w:ascii="Times New Roman" w:hAnsi="Times New Roman" w:cs="Times New Roman"/>
          <w:b/>
          <w:bCs/>
        </w:rPr>
      </w:pPr>
      <w:r w:rsidRPr="0053132D">
        <w:rPr>
          <w:rFonts w:ascii="Times New Roman" w:hAnsi="Times New Roman" w:cs="Times New Roman"/>
          <w:b/>
          <w:bCs/>
        </w:rPr>
        <w:lastRenderedPageBreak/>
        <w:t>Figure 2</w:t>
      </w:r>
    </w:p>
    <w:p w14:paraId="740B2492" w14:textId="77777777" w:rsidR="00EA2124" w:rsidRPr="0053132D" w:rsidRDefault="00EA2124" w:rsidP="00EA2124">
      <w:pPr>
        <w:jc w:val="both"/>
        <w:rPr>
          <w:rFonts w:ascii="Times New Roman" w:hAnsi="Times New Roman" w:cs="Times New Roman"/>
          <w:i/>
          <w:iCs/>
        </w:rPr>
      </w:pPr>
      <w:r w:rsidRPr="0053132D">
        <w:rPr>
          <w:rFonts w:ascii="Times New Roman" w:hAnsi="Times New Roman" w:cs="Times New Roman"/>
          <w:i/>
          <w:iCs/>
        </w:rPr>
        <w:t>Estimates of Violent Crime per-100,000 Population for Focus Neighborhoods compared to Non-Focus Neighborhoods</w:t>
      </w:r>
    </w:p>
    <w:p w14:paraId="6A86E0EF" w14:textId="67ECBA9D" w:rsidR="00EA2124" w:rsidRPr="0053132D" w:rsidRDefault="00EA2124" w:rsidP="00EA2124">
      <w:pPr>
        <w:jc w:val="both"/>
        <w:rPr>
          <w:rFonts w:ascii="Times New Roman" w:hAnsi="Times New Roman" w:cs="Times New Roman"/>
        </w:rPr>
      </w:pPr>
      <w:r w:rsidRPr="0053132D">
        <w:rPr>
          <w:rFonts w:ascii="Times New Roman" w:hAnsi="Times New Roman" w:cs="Times New Roman"/>
          <w:noProof/>
        </w:rPr>
        <w:drawing>
          <wp:inline distT="0" distB="0" distL="0" distR="0" wp14:anchorId="6B5C5ADB" wp14:editId="511666FD">
            <wp:extent cx="6393180" cy="3314700"/>
            <wp:effectExtent l="0" t="0" r="7620" b="0"/>
            <wp:docPr id="20" name="Picture 20" descr="Chart, bar 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Chart, bar chart, waterfall char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93180" cy="3314700"/>
                    </a:xfrm>
                    <a:prstGeom prst="rect">
                      <a:avLst/>
                    </a:prstGeom>
                    <a:noFill/>
                    <a:ln>
                      <a:noFill/>
                    </a:ln>
                  </pic:spPr>
                </pic:pic>
              </a:graphicData>
            </a:graphic>
          </wp:inline>
        </w:drawing>
      </w:r>
      <w:r w:rsidRPr="0053132D">
        <w:rPr>
          <w:rFonts w:ascii="Times New Roman" w:hAnsi="Times New Roman" w:cs="Times New Roman"/>
        </w:rPr>
        <w:tab/>
        <w:t>Additionally, Table 1 demonstrates descriptive statistics for property crimes per-100,000 population and violent crime per-100,000 population by the two neighborhood groupings - Focus Neighborhoods and Non-Focus Neighborhoods. The averages therein generally suggest lower crime within Focus Neighborhoods. Though, standard deviations for both property and violent crime demonstrate individual Focus Neighborhoods varied more than those within Non-Focus Neighborhoods.</w:t>
      </w:r>
    </w:p>
    <w:p w14:paraId="7FBFF78E" w14:textId="77777777" w:rsidR="00AD1045" w:rsidRPr="0053132D" w:rsidRDefault="00AD1045" w:rsidP="00EA2124">
      <w:pPr>
        <w:jc w:val="both"/>
        <w:rPr>
          <w:rFonts w:ascii="Times New Roman" w:hAnsi="Times New Roman" w:cs="Times New Roman"/>
          <w:noProof/>
        </w:rPr>
      </w:pPr>
    </w:p>
    <w:p w14:paraId="5370203E" w14:textId="77777777" w:rsidR="00EA2124" w:rsidRPr="0053132D" w:rsidRDefault="00EA2124" w:rsidP="00EA2124">
      <w:pPr>
        <w:jc w:val="both"/>
        <w:rPr>
          <w:rFonts w:ascii="Times New Roman" w:hAnsi="Times New Roman" w:cs="Times New Roman"/>
        </w:rPr>
      </w:pPr>
      <w:r w:rsidRPr="0053132D">
        <w:rPr>
          <w:rFonts w:ascii="Times New Roman" w:hAnsi="Times New Roman" w:cs="Times New Roman"/>
        </w:rPr>
        <w:t>Table 1</w:t>
      </w:r>
    </w:p>
    <w:p w14:paraId="0F91C830" w14:textId="77777777" w:rsidR="00EA2124" w:rsidRPr="0053132D" w:rsidRDefault="00EA2124" w:rsidP="00EA2124">
      <w:pPr>
        <w:jc w:val="both"/>
        <w:rPr>
          <w:rFonts w:ascii="Times New Roman" w:hAnsi="Times New Roman" w:cs="Times New Roman"/>
          <w:i/>
          <w:iCs/>
        </w:rPr>
      </w:pPr>
      <w:r w:rsidRPr="0053132D">
        <w:rPr>
          <w:rFonts w:ascii="Times New Roman" w:hAnsi="Times New Roman" w:cs="Times New Roman"/>
          <w:i/>
          <w:iCs/>
        </w:rPr>
        <w:t>Mean (M) and Standard Deviation (SD) Descriptive Statistics by Focus Neighborhoods and Non-Focus Neighborhoods</w:t>
      </w:r>
    </w:p>
    <w:tbl>
      <w:tblPr>
        <w:tblW w:w="5000" w:type="pct"/>
        <w:tblLayout w:type="fixed"/>
        <w:tblLook w:val="04A0" w:firstRow="1" w:lastRow="0" w:firstColumn="1" w:lastColumn="0" w:noHBand="0" w:noVBand="1"/>
      </w:tblPr>
      <w:tblGrid>
        <w:gridCol w:w="4019"/>
        <w:gridCol w:w="1753"/>
        <w:gridCol w:w="1760"/>
        <w:gridCol w:w="1753"/>
        <w:gridCol w:w="1755"/>
      </w:tblGrid>
      <w:tr w:rsidR="00EA2124" w:rsidRPr="0053132D" w14:paraId="4081F185" w14:textId="77777777" w:rsidTr="00EA7C26">
        <w:tc>
          <w:tcPr>
            <w:tcW w:w="1820" w:type="pct"/>
            <w:tcBorders>
              <w:top w:val="single" w:sz="4" w:space="0" w:color="auto"/>
            </w:tcBorders>
            <w:vAlign w:val="center"/>
          </w:tcPr>
          <w:p w14:paraId="66B98EDC"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rPr>
              <w:t>Variable</w:t>
            </w:r>
          </w:p>
        </w:tc>
        <w:tc>
          <w:tcPr>
            <w:tcW w:w="1591" w:type="pct"/>
            <w:gridSpan w:val="2"/>
            <w:tcBorders>
              <w:top w:val="single" w:sz="4" w:space="0" w:color="auto"/>
            </w:tcBorders>
            <w:vAlign w:val="center"/>
          </w:tcPr>
          <w:p w14:paraId="77AA7B50"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rPr>
              <w:t>Focus Neighborhoods</w:t>
            </w:r>
          </w:p>
        </w:tc>
        <w:tc>
          <w:tcPr>
            <w:tcW w:w="1589" w:type="pct"/>
            <w:gridSpan w:val="2"/>
            <w:tcBorders>
              <w:top w:val="single" w:sz="4" w:space="0" w:color="auto"/>
            </w:tcBorders>
            <w:vAlign w:val="center"/>
          </w:tcPr>
          <w:p w14:paraId="6249B3C2"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rPr>
              <w:t>Non-Focus Neighborhood</w:t>
            </w:r>
          </w:p>
        </w:tc>
      </w:tr>
      <w:tr w:rsidR="00EA2124" w:rsidRPr="0053132D" w14:paraId="79589772" w14:textId="77777777" w:rsidTr="00EA7C26">
        <w:tc>
          <w:tcPr>
            <w:tcW w:w="1820" w:type="pct"/>
            <w:tcBorders>
              <w:bottom w:val="single" w:sz="4" w:space="0" w:color="auto"/>
            </w:tcBorders>
          </w:tcPr>
          <w:p w14:paraId="541B3F33" w14:textId="77777777" w:rsidR="00EA2124" w:rsidRPr="0053132D" w:rsidRDefault="00EA2124" w:rsidP="00EA7C26">
            <w:pPr>
              <w:jc w:val="both"/>
              <w:rPr>
                <w:rFonts w:ascii="Times New Roman" w:hAnsi="Times New Roman" w:cs="Times New Roman"/>
              </w:rPr>
            </w:pPr>
          </w:p>
        </w:tc>
        <w:tc>
          <w:tcPr>
            <w:tcW w:w="794" w:type="pct"/>
            <w:tcBorders>
              <w:bottom w:val="single" w:sz="4" w:space="0" w:color="auto"/>
            </w:tcBorders>
            <w:vAlign w:val="center"/>
          </w:tcPr>
          <w:p w14:paraId="34547719"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i/>
                <w:iCs/>
              </w:rPr>
              <w:t>M</w:t>
            </w:r>
          </w:p>
        </w:tc>
        <w:tc>
          <w:tcPr>
            <w:tcW w:w="797" w:type="pct"/>
            <w:tcBorders>
              <w:bottom w:val="single" w:sz="4" w:space="0" w:color="auto"/>
            </w:tcBorders>
            <w:vAlign w:val="center"/>
          </w:tcPr>
          <w:p w14:paraId="2769BF51"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i/>
                <w:iCs/>
              </w:rPr>
              <w:t>SD</w:t>
            </w:r>
          </w:p>
        </w:tc>
        <w:tc>
          <w:tcPr>
            <w:tcW w:w="794" w:type="pct"/>
            <w:tcBorders>
              <w:bottom w:val="single" w:sz="4" w:space="0" w:color="auto"/>
            </w:tcBorders>
            <w:vAlign w:val="center"/>
          </w:tcPr>
          <w:p w14:paraId="1EDD59F9"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i/>
                <w:iCs/>
              </w:rPr>
              <w:t>M</w:t>
            </w:r>
          </w:p>
        </w:tc>
        <w:tc>
          <w:tcPr>
            <w:tcW w:w="795" w:type="pct"/>
            <w:tcBorders>
              <w:bottom w:val="single" w:sz="4" w:space="0" w:color="auto"/>
            </w:tcBorders>
            <w:vAlign w:val="center"/>
          </w:tcPr>
          <w:p w14:paraId="2CD16D3D"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i/>
                <w:iCs/>
              </w:rPr>
              <w:t>SD</w:t>
            </w:r>
          </w:p>
        </w:tc>
      </w:tr>
      <w:tr w:rsidR="00EA2124" w:rsidRPr="0053132D" w14:paraId="55A9280B" w14:textId="77777777" w:rsidTr="00EA7C26">
        <w:tc>
          <w:tcPr>
            <w:tcW w:w="1820" w:type="pct"/>
            <w:tcBorders>
              <w:top w:val="single" w:sz="4" w:space="0" w:color="auto"/>
            </w:tcBorders>
          </w:tcPr>
          <w:p w14:paraId="56B6EBE5" w14:textId="77777777" w:rsidR="00EA2124" w:rsidRPr="0053132D" w:rsidRDefault="00EA2124" w:rsidP="00EA7C26">
            <w:pPr>
              <w:rPr>
                <w:rFonts w:ascii="Times New Roman" w:hAnsi="Times New Roman" w:cs="Times New Roman"/>
              </w:rPr>
            </w:pPr>
            <w:r w:rsidRPr="0053132D">
              <w:rPr>
                <w:rFonts w:ascii="Times New Roman" w:hAnsi="Times New Roman" w:cs="Times New Roman"/>
              </w:rPr>
              <w:t>Estimates of Property Crime per-100,000 Population</w:t>
            </w:r>
          </w:p>
        </w:tc>
        <w:tc>
          <w:tcPr>
            <w:tcW w:w="794" w:type="pct"/>
            <w:tcBorders>
              <w:top w:val="single" w:sz="4" w:space="0" w:color="auto"/>
            </w:tcBorders>
            <w:vAlign w:val="center"/>
          </w:tcPr>
          <w:p w14:paraId="42849738"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3,733.64</w:t>
            </w:r>
          </w:p>
        </w:tc>
        <w:tc>
          <w:tcPr>
            <w:tcW w:w="797" w:type="pct"/>
            <w:tcBorders>
              <w:top w:val="single" w:sz="4" w:space="0" w:color="auto"/>
            </w:tcBorders>
            <w:vAlign w:val="center"/>
          </w:tcPr>
          <w:p w14:paraId="73AA0FD0"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1,688.81</w:t>
            </w:r>
          </w:p>
        </w:tc>
        <w:tc>
          <w:tcPr>
            <w:tcW w:w="794" w:type="pct"/>
            <w:tcBorders>
              <w:top w:val="single" w:sz="4" w:space="0" w:color="auto"/>
            </w:tcBorders>
            <w:vAlign w:val="center"/>
          </w:tcPr>
          <w:p w14:paraId="5E2DA1E9"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4,516.13</w:t>
            </w:r>
          </w:p>
        </w:tc>
        <w:tc>
          <w:tcPr>
            <w:tcW w:w="795" w:type="pct"/>
            <w:tcBorders>
              <w:top w:val="single" w:sz="4" w:space="0" w:color="auto"/>
            </w:tcBorders>
            <w:vAlign w:val="center"/>
          </w:tcPr>
          <w:p w14:paraId="17A95185"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1,473.62</w:t>
            </w:r>
          </w:p>
        </w:tc>
      </w:tr>
      <w:tr w:rsidR="00EA2124" w:rsidRPr="0053132D" w14:paraId="5F225E1F" w14:textId="77777777" w:rsidTr="00EA7C26">
        <w:tc>
          <w:tcPr>
            <w:tcW w:w="1820" w:type="pct"/>
            <w:tcBorders>
              <w:bottom w:val="single" w:sz="4" w:space="0" w:color="auto"/>
            </w:tcBorders>
          </w:tcPr>
          <w:p w14:paraId="557207D6" w14:textId="77777777" w:rsidR="00EA2124" w:rsidRPr="0053132D" w:rsidRDefault="00EA2124" w:rsidP="00EA7C26">
            <w:pPr>
              <w:rPr>
                <w:rFonts w:ascii="Times New Roman" w:hAnsi="Times New Roman" w:cs="Times New Roman"/>
              </w:rPr>
            </w:pPr>
            <w:r w:rsidRPr="0053132D">
              <w:rPr>
                <w:rFonts w:ascii="Times New Roman" w:hAnsi="Times New Roman" w:cs="Times New Roman"/>
              </w:rPr>
              <w:t>Estimates of Violent Crime per-100,000 Population</w:t>
            </w:r>
          </w:p>
        </w:tc>
        <w:tc>
          <w:tcPr>
            <w:tcW w:w="794" w:type="pct"/>
            <w:tcBorders>
              <w:bottom w:val="single" w:sz="4" w:space="0" w:color="auto"/>
            </w:tcBorders>
            <w:vAlign w:val="center"/>
          </w:tcPr>
          <w:p w14:paraId="12A36E6B"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1,417.91</w:t>
            </w:r>
          </w:p>
        </w:tc>
        <w:tc>
          <w:tcPr>
            <w:tcW w:w="797" w:type="pct"/>
            <w:tcBorders>
              <w:bottom w:val="single" w:sz="4" w:space="0" w:color="auto"/>
            </w:tcBorders>
            <w:vAlign w:val="center"/>
          </w:tcPr>
          <w:p w14:paraId="22CFB1E6"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842.39</w:t>
            </w:r>
          </w:p>
        </w:tc>
        <w:tc>
          <w:tcPr>
            <w:tcW w:w="794" w:type="pct"/>
            <w:tcBorders>
              <w:bottom w:val="single" w:sz="4" w:space="0" w:color="auto"/>
            </w:tcBorders>
            <w:vAlign w:val="center"/>
          </w:tcPr>
          <w:p w14:paraId="14E892C8"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1,896.38</w:t>
            </w:r>
          </w:p>
        </w:tc>
        <w:tc>
          <w:tcPr>
            <w:tcW w:w="795" w:type="pct"/>
            <w:tcBorders>
              <w:bottom w:val="single" w:sz="4" w:space="0" w:color="auto"/>
            </w:tcBorders>
            <w:vAlign w:val="center"/>
          </w:tcPr>
          <w:p w14:paraId="3953CE69"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745.78</w:t>
            </w:r>
          </w:p>
        </w:tc>
      </w:tr>
    </w:tbl>
    <w:p w14:paraId="4481AC25" w14:textId="77777777" w:rsidR="00EA2124" w:rsidRPr="0053132D" w:rsidRDefault="00EA2124" w:rsidP="00EA2124">
      <w:pPr>
        <w:spacing w:before="240"/>
        <w:jc w:val="both"/>
        <w:rPr>
          <w:rFonts w:ascii="Times New Roman" w:hAnsi="Times New Roman" w:cs="Times New Roman"/>
        </w:rPr>
      </w:pPr>
      <w:r w:rsidRPr="0053132D">
        <w:rPr>
          <w:rFonts w:ascii="Times New Roman" w:hAnsi="Times New Roman" w:cs="Times New Roman"/>
        </w:rPr>
        <w:tab/>
        <w:t>Within Figure 3, differences between individual neighborhoods within Focus Neighborhoods and Non-Focus Neighborhoods for Estimates of Property Crime per-100,000 Population are visually represented. Herein disparities between individual neighborhoods are demonstrated. Specifically, all neighborhoods have leastways twice the estimated violent crime per-capital as Edgewater, Uptown, and Rogers Park/Howard Area.</w:t>
      </w:r>
    </w:p>
    <w:p w14:paraId="3DB5DBF6" w14:textId="77777777" w:rsidR="00EA2124" w:rsidRPr="0053132D" w:rsidRDefault="00EA2124" w:rsidP="00EA2124">
      <w:pPr>
        <w:spacing w:before="240"/>
        <w:jc w:val="both"/>
        <w:rPr>
          <w:rFonts w:ascii="Times New Roman" w:hAnsi="Times New Roman" w:cs="Times New Roman"/>
          <w:b/>
          <w:bCs/>
          <w:i/>
          <w:iCs/>
        </w:rPr>
      </w:pPr>
      <w:r w:rsidRPr="0053132D">
        <w:rPr>
          <w:rFonts w:ascii="Times New Roman" w:hAnsi="Times New Roman" w:cs="Times New Roman"/>
          <w:b/>
          <w:bCs/>
        </w:rPr>
        <w:t>Figure 3</w:t>
      </w:r>
    </w:p>
    <w:p w14:paraId="04C44204" w14:textId="77777777" w:rsidR="00EA2124" w:rsidRPr="0053132D" w:rsidRDefault="00EA2124" w:rsidP="00EA2124">
      <w:pPr>
        <w:spacing w:before="240"/>
        <w:jc w:val="both"/>
        <w:rPr>
          <w:rFonts w:ascii="Times New Roman" w:hAnsi="Times New Roman" w:cs="Times New Roman"/>
          <w:i/>
          <w:iCs/>
        </w:rPr>
      </w:pPr>
      <w:r w:rsidRPr="0053132D">
        <w:rPr>
          <w:rFonts w:ascii="Times New Roman" w:hAnsi="Times New Roman" w:cs="Times New Roman"/>
          <w:i/>
          <w:iCs/>
        </w:rPr>
        <w:t>Mean Estimates of Property Crime per-100,000 Population by Individual Neighborhoods within the Experimental Neighborhoods Group</w:t>
      </w:r>
    </w:p>
    <w:p w14:paraId="7825382A" w14:textId="77777777" w:rsidR="00EA2124" w:rsidRPr="0053132D" w:rsidRDefault="00EA2124" w:rsidP="00EA2124">
      <w:pPr>
        <w:spacing w:before="240"/>
        <w:jc w:val="both"/>
        <w:rPr>
          <w:rFonts w:ascii="Times New Roman" w:hAnsi="Times New Roman" w:cs="Times New Roman"/>
        </w:rPr>
      </w:pPr>
      <w:r w:rsidRPr="0053132D">
        <w:rPr>
          <w:rFonts w:ascii="Times New Roman" w:hAnsi="Times New Roman" w:cs="Times New Roman"/>
          <w:noProof/>
        </w:rPr>
        <w:lastRenderedPageBreak/>
        <w:drawing>
          <wp:inline distT="0" distB="0" distL="0" distR="0" wp14:anchorId="6379D33F" wp14:editId="53AA01D6">
            <wp:extent cx="6393180" cy="3314700"/>
            <wp:effectExtent l="0" t="0" r="7620" b="0"/>
            <wp:docPr id="21" name="Picture 2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Chart, bar char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93180" cy="3314700"/>
                    </a:xfrm>
                    <a:prstGeom prst="rect">
                      <a:avLst/>
                    </a:prstGeom>
                    <a:noFill/>
                    <a:ln>
                      <a:noFill/>
                    </a:ln>
                  </pic:spPr>
                </pic:pic>
              </a:graphicData>
            </a:graphic>
          </wp:inline>
        </w:drawing>
      </w:r>
    </w:p>
    <w:p w14:paraId="46E8A39C" w14:textId="0288F4EE" w:rsidR="00EA2124" w:rsidRPr="0053132D" w:rsidRDefault="00EA2124" w:rsidP="00EA2124">
      <w:pPr>
        <w:spacing w:before="240"/>
        <w:jc w:val="both"/>
        <w:rPr>
          <w:rFonts w:ascii="Times New Roman" w:hAnsi="Times New Roman" w:cs="Times New Roman"/>
        </w:rPr>
      </w:pPr>
      <w:r w:rsidRPr="0053132D">
        <w:rPr>
          <w:rFonts w:ascii="Times New Roman" w:hAnsi="Times New Roman" w:cs="Times New Roman"/>
        </w:rPr>
        <w:tab/>
        <w:t>Regarding property crimes, Table 2.0 demonstrates Estimates of Property Crime per-100,000 Population by individual neighborhoods within the Focus Neighborhoods group. Herein property crimes averaged between 1,687 for Edgewater to 7,153 for North Lawndale. Moreover, given the small sample size for each neighborhood, deviations from the mean are non-existent or equal zero. This is also common for individual neighborhoods within Non-Focus Neighborhoods.</w:t>
      </w:r>
    </w:p>
    <w:p w14:paraId="5B290921" w14:textId="77777777" w:rsidR="00AD1045" w:rsidRPr="0053132D" w:rsidRDefault="00AD1045" w:rsidP="00EA2124">
      <w:pPr>
        <w:spacing w:before="240"/>
        <w:jc w:val="both"/>
        <w:rPr>
          <w:rFonts w:ascii="Times New Roman" w:hAnsi="Times New Roman" w:cs="Times New Roman"/>
        </w:rPr>
      </w:pPr>
    </w:p>
    <w:p w14:paraId="65D9775A" w14:textId="50501972" w:rsidR="00EA2124" w:rsidRPr="0053132D" w:rsidRDefault="00EA2124" w:rsidP="00EA2124">
      <w:pPr>
        <w:jc w:val="both"/>
        <w:rPr>
          <w:rFonts w:ascii="Times New Roman" w:hAnsi="Times New Roman" w:cs="Times New Roman"/>
        </w:rPr>
      </w:pPr>
      <w:r w:rsidRPr="0053132D">
        <w:rPr>
          <w:rFonts w:ascii="Times New Roman" w:hAnsi="Times New Roman" w:cs="Times New Roman"/>
        </w:rPr>
        <w:t>Table 2.0</w:t>
      </w:r>
    </w:p>
    <w:p w14:paraId="2BED0ED2" w14:textId="77777777" w:rsidR="00AD1045" w:rsidRPr="0053132D" w:rsidRDefault="00AD1045" w:rsidP="00EA2124">
      <w:pPr>
        <w:jc w:val="both"/>
        <w:rPr>
          <w:rFonts w:ascii="Times New Roman" w:hAnsi="Times New Roman" w:cs="Times New Roman"/>
        </w:rPr>
      </w:pPr>
    </w:p>
    <w:p w14:paraId="62C4B62C" w14:textId="77777777" w:rsidR="00EA2124" w:rsidRPr="0053132D" w:rsidRDefault="00EA2124" w:rsidP="00EA2124">
      <w:pPr>
        <w:jc w:val="both"/>
        <w:rPr>
          <w:rFonts w:ascii="Times New Roman" w:hAnsi="Times New Roman" w:cs="Times New Roman"/>
          <w:i/>
          <w:iCs/>
        </w:rPr>
      </w:pPr>
      <w:r w:rsidRPr="0053132D">
        <w:rPr>
          <w:rFonts w:ascii="Times New Roman" w:hAnsi="Times New Roman" w:cs="Times New Roman"/>
          <w:i/>
          <w:iCs/>
        </w:rPr>
        <w:t>Frequencies, Mean (M), and Standard Deviation (SD) of Estimates of Property Crime per-100,000 Population by Individual Neighborhoods within the Focus Neighborhoods Group</w:t>
      </w:r>
    </w:p>
    <w:tbl>
      <w:tblPr>
        <w:tblW w:w="0" w:type="auto"/>
        <w:tblLook w:val="04A0" w:firstRow="1" w:lastRow="0" w:firstColumn="1" w:lastColumn="0" w:noHBand="0" w:noVBand="1"/>
      </w:tblPr>
      <w:tblGrid>
        <w:gridCol w:w="3685"/>
        <w:gridCol w:w="2128"/>
        <w:gridCol w:w="2128"/>
        <w:gridCol w:w="2129"/>
      </w:tblGrid>
      <w:tr w:rsidR="00EA2124" w:rsidRPr="0053132D" w14:paraId="27AB1A17" w14:textId="77777777" w:rsidTr="00EA7C26">
        <w:tc>
          <w:tcPr>
            <w:tcW w:w="3685" w:type="dxa"/>
            <w:tcBorders>
              <w:top w:val="single" w:sz="4" w:space="0" w:color="auto"/>
              <w:bottom w:val="single" w:sz="4" w:space="0" w:color="auto"/>
            </w:tcBorders>
          </w:tcPr>
          <w:p w14:paraId="2F8DA734" w14:textId="77777777" w:rsidR="00EA2124" w:rsidRPr="0053132D" w:rsidRDefault="00EA2124" w:rsidP="00EA7C26">
            <w:pPr>
              <w:rPr>
                <w:rFonts w:ascii="Times New Roman" w:hAnsi="Times New Roman" w:cs="Times New Roman"/>
              </w:rPr>
            </w:pPr>
            <w:r w:rsidRPr="0053132D">
              <w:rPr>
                <w:rFonts w:ascii="Times New Roman" w:hAnsi="Times New Roman" w:cs="Times New Roman"/>
              </w:rPr>
              <w:t>Variable</w:t>
            </w:r>
          </w:p>
        </w:tc>
        <w:tc>
          <w:tcPr>
            <w:tcW w:w="2128" w:type="dxa"/>
            <w:tcBorders>
              <w:top w:val="single" w:sz="4" w:space="0" w:color="auto"/>
              <w:bottom w:val="single" w:sz="4" w:space="0" w:color="auto"/>
            </w:tcBorders>
          </w:tcPr>
          <w:p w14:paraId="68543AF9"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i/>
                <w:iCs/>
              </w:rPr>
              <w:t>n</w:t>
            </w:r>
          </w:p>
        </w:tc>
        <w:tc>
          <w:tcPr>
            <w:tcW w:w="2128" w:type="dxa"/>
            <w:tcBorders>
              <w:top w:val="single" w:sz="4" w:space="0" w:color="auto"/>
              <w:bottom w:val="single" w:sz="4" w:space="0" w:color="auto"/>
            </w:tcBorders>
          </w:tcPr>
          <w:p w14:paraId="02674E6F"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i/>
                <w:iCs/>
              </w:rPr>
              <w:t>M</w:t>
            </w:r>
          </w:p>
        </w:tc>
        <w:tc>
          <w:tcPr>
            <w:tcW w:w="2129" w:type="dxa"/>
            <w:tcBorders>
              <w:top w:val="single" w:sz="4" w:space="0" w:color="auto"/>
              <w:bottom w:val="single" w:sz="4" w:space="0" w:color="auto"/>
            </w:tcBorders>
          </w:tcPr>
          <w:p w14:paraId="5038A1FC"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i/>
                <w:iCs/>
              </w:rPr>
              <w:t>SD</w:t>
            </w:r>
          </w:p>
        </w:tc>
      </w:tr>
      <w:tr w:rsidR="00EA2124" w:rsidRPr="0053132D" w14:paraId="21B75151" w14:textId="77777777" w:rsidTr="00EA7C26">
        <w:tc>
          <w:tcPr>
            <w:tcW w:w="3685" w:type="dxa"/>
            <w:tcBorders>
              <w:top w:val="single" w:sz="4" w:space="0" w:color="auto"/>
            </w:tcBorders>
          </w:tcPr>
          <w:p w14:paraId="6A14B128"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Auburn Gresham</w:t>
            </w:r>
          </w:p>
        </w:tc>
        <w:tc>
          <w:tcPr>
            <w:tcW w:w="2128" w:type="dxa"/>
            <w:tcBorders>
              <w:top w:val="single" w:sz="4" w:space="0" w:color="auto"/>
            </w:tcBorders>
            <w:vAlign w:val="bottom"/>
          </w:tcPr>
          <w:p w14:paraId="36DD2C57"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color w:val="000000"/>
              </w:rPr>
              <w:t>1</w:t>
            </w:r>
          </w:p>
        </w:tc>
        <w:tc>
          <w:tcPr>
            <w:tcW w:w="2128" w:type="dxa"/>
            <w:tcBorders>
              <w:top w:val="single" w:sz="4" w:space="0" w:color="auto"/>
            </w:tcBorders>
            <w:vAlign w:val="bottom"/>
          </w:tcPr>
          <w:p w14:paraId="5DFAD328"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color w:val="000000"/>
              </w:rPr>
              <w:t>4,785</w:t>
            </w:r>
          </w:p>
        </w:tc>
        <w:tc>
          <w:tcPr>
            <w:tcW w:w="2129" w:type="dxa"/>
            <w:tcBorders>
              <w:top w:val="single" w:sz="4" w:space="0" w:color="auto"/>
            </w:tcBorders>
            <w:vAlign w:val="bottom"/>
          </w:tcPr>
          <w:p w14:paraId="7A837F4B"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color w:val="000000"/>
              </w:rPr>
              <w:t>-</w:t>
            </w:r>
          </w:p>
        </w:tc>
      </w:tr>
      <w:tr w:rsidR="00EA2124" w:rsidRPr="0053132D" w14:paraId="660EBFE3" w14:textId="77777777" w:rsidTr="00EA7C26">
        <w:tc>
          <w:tcPr>
            <w:tcW w:w="3685" w:type="dxa"/>
          </w:tcPr>
          <w:p w14:paraId="10B747A7"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Austin</w:t>
            </w:r>
          </w:p>
        </w:tc>
        <w:tc>
          <w:tcPr>
            <w:tcW w:w="2128" w:type="dxa"/>
            <w:vAlign w:val="bottom"/>
          </w:tcPr>
          <w:p w14:paraId="6244801F"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color w:val="000000"/>
              </w:rPr>
              <w:t>2</w:t>
            </w:r>
          </w:p>
        </w:tc>
        <w:tc>
          <w:tcPr>
            <w:tcW w:w="2128" w:type="dxa"/>
            <w:vAlign w:val="bottom"/>
          </w:tcPr>
          <w:p w14:paraId="78F416C6"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color w:val="000000"/>
              </w:rPr>
              <w:t>4,375</w:t>
            </w:r>
          </w:p>
        </w:tc>
        <w:tc>
          <w:tcPr>
            <w:tcW w:w="2129" w:type="dxa"/>
            <w:vAlign w:val="bottom"/>
          </w:tcPr>
          <w:p w14:paraId="471AB140"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color w:val="000000"/>
              </w:rPr>
              <w:t>0</w:t>
            </w:r>
          </w:p>
        </w:tc>
      </w:tr>
      <w:tr w:rsidR="00EA2124" w:rsidRPr="0053132D" w14:paraId="00D31A0E" w14:textId="77777777" w:rsidTr="00EA7C26">
        <w:tc>
          <w:tcPr>
            <w:tcW w:w="3685" w:type="dxa"/>
          </w:tcPr>
          <w:p w14:paraId="5EE446EC"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Edgewater</w:t>
            </w:r>
          </w:p>
        </w:tc>
        <w:tc>
          <w:tcPr>
            <w:tcW w:w="2128" w:type="dxa"/>
            <w:vAlign w:val="bottom"/>
          </w:tcPr>
          <w:p w14:paraId="7681B54E"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color w:val="000000"/>
              </w:rPr>
              <w:t>1</w:t>
            </w:r>
          </w:p>
        </w:tc>
        <w:tc>
          <w:tcPr>
            <w:tcW w:w="2128" w:type="dxa"/>
            <w:vAlign w:val="bottom"/>
          </w:tcPr>
          <w:p w14:paraId="69156EEA"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color w:val="000000"/>
              </w:rPr>
              <w:t>1,687</w:t>
            </w:r>
          </w:p>
        </w:tc>
        <w:tc>
          <w:tcPr>
            <w:tcW w:w="2129" w:type="dxa"/>
            <w:vAlign w:val="bottom"/>
          </w:tcPr>
          <w:p w14:paraId="764CF154"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color w:val="000000"/>
              </w:rPr>
              <w:t>-</w:t>
            </w:r>
          </w:p>
        </w:tc>
      </w:tr>
      <w:tr w:rsidR="00EA2124" w:rsidRPr="0053132D" w14:paraId="27EE676E" w14:textId="77777777" w:rsidTr="00EA7C26">
        <w:tc>
          <w:tcPr>
            <w:tcW w:w="3685" w:type="dxa"/>
          </w:tcPr>
          <w:p w14:paraId="3D9B4C59"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Englewood</w:t>
            </w:r>
          </w:p>
        </w:tc>
        <w:tc>
          <w:tcPr>
            <w:tcW w:w="2128" w:type="dxa"/>
            <w:vAlign w:val="bottom"/>
          </w:tcPr>
          <w:p w14:paraId="09CCD431"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color w:val="000000"/>
              </w:rPr>
              <w:t>1</w:t>
            </w:r>
          </w:p>
        </w:tc>
        <w:tc>
          <w:tcPr>
            <w:tcW w:w="2128" w:type="dxa"/>
            <w:vAlign w:val="bottom"/>
          </w:tcPr>
          <w:p w14:paraId="11F52349"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color w:val="000000"/>
              </w:rPr>
              <w:t>5,984</w:t>
            </w:r>
          </w:p>
        </w:tc>
        <w:tc>
          <w:tcPr>
            <w:tcW w:w="2129" w:type="dxa"/>
            <w:vAlign w:val="bottom"/>
          </w:tcPr>
          <w:p w14:paraId="045765F0"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color w:val="000000"/>
              </w:rPr>
              <w:t>-</w:t>
            </w:r>
          </w:p>
        </w:tc>
      </w:tr>
      <w:tr w:rsidR="00EA2124" w:rsidRPr="0053132D" w14:paraId="40AD715A" w14:textId="77777777" w:rsidTr="00EA7C26">
        <w:tc>
          <w:tcPr>
            <w:tcW w:w="3685" w:type="dxa"/>
          </w:tcPr>
          <w:p w14:paraId="0002A621"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North Lawndale</w:t>
            </w:r>
          </w:p>
        </w:tc>
        <w:tc>
          <w:tcPr>
            <w:tcW w:w="2128" w:type="dxa"/>
            <w:vAlign w:val="bottom"/>
          </w:tcPr>
          <w:p w14:paraId="00ABF830"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color w:val="000000"/>
              </w:rPr>
              <w:t>1</w:t>
            </w:r>
          </w:p>
        </w:tc>
        <w:tc>
          <w:tcPr>
            <w:tcW w:w="2128" w:type="dxa"/>
            <w:vAlign w:val="bottom"/>
          </w:tcPr>
          <w:p w14:paraId="605D05C1"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color w:val="000000"/>
              </w:rPr>
              <w:t>7,153</w:t>
            </w:r>
          </w:p>
        </w:tc>
        <w:tc>
          <w:tcPr>
            <w:tcW w:w="2129" w:type="dxa"/>
            <w:vAlign w:val="bottom"/>
          </w:tcPr>
          <w:p w14:paraId="6BB2AD40"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color w:val="000000"/>
              </w:rPr>
              <w:t>-</w:t>
            </w:r>
          </w:p>
        </w:tc>
      </w:tr>
      <w:tr w:rsidR="00EA2124" w:rsidRPr="0053132D" w14:paraId="6AC91A83" w14:textId="77777777" w:rsidTr="00EA7C26">
        <w:tc>
          <w:tcPr>
            <w:tcW w:w="3685" w:type="dxa"/>
          </w:tcPr>
          <w:p w14:paraId="58E26256"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Rogers Park/Howard Area</w:t>
            </w:r>
          </w:p>
        </w:tc>
        <w:tc>
          <w:tcPr>
            <w:tcW w:w="2128" w:type="dxa"/>
            <w:vAlign w:val="bottom"/>
          </w:tcPr>
          <w:p w14:paraId="7FE35282"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color w:val="000000"/>
              </w:rPr>
              <w:t>1</w:t>
            </w:r>
          </w:p>
        </w:tc>
        <w:tc>
          <w:tcPr>
            <w:tcW w:w="2128" w:type="dxa"/>
            <w:vAlign w:val="bottom"/>
          </w:tcPr>
          <w:p w14:paraId="4EE13A30"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color w:val="000000"/>
              </w:rPr>
              <w:t>2,378</w:t>
            </w:r>
          </w:p>
        </w:tc>
        <w:tc>
          <w:tcPr>
            <w:tcW w:w="2129" w:type="dxa"/>
            <w:vAlign w:val="bottom"/>
          </w:tcPr>
          <w:p w14:paraId="3182321C"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color w:val="000000"/>
              </w:rPr>
              <w:t>-</w:t>
            </w:r>
          </w:p>
        </w:tc>
      </w:tr>
      <w:tr w:rsidR="00EA2124" w:rsidRPr="0053132D" w14:paraId="2F0F4F10" w14:textId="77777777" w:rsidTr="00EA7C26">
        <w:tc>
          <w:tcPr>
            <w:tcW w:w="3685" w:type="dxa"/>
          </w:tcPr>
          <w:p w14:paraId="400AF239"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Roseland</w:t>
            </w:r>
          </w:p>
        </w:tc>
        <w:tc>
          <w:tcPr>
            <w:tcW w:w="2128" w:type="dxa"/>
            <w:vAlign w:val="bottom"/>
          </w:tcPr>
          <w:p w14:paraId="7EFB5E6D"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color w:val="000000"/>
              </w:rPr>
              <w:t>1</w:t>
            </w:r>
          </w:p>
        </w:tc>
        <w:tc>
          <w:tcPr>
            <w:tcW w:w="2128" w:type="dxa"/>
            <w:vAlign w:val="bottom"/>
          </w:tcPr>
          <w:p w14:paraId="0C62871E"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color w:val="000000"/>
              </w:rPr>
              <w:t>4,796</w:t>
            </w:r>
          </w:p>
        </w:tc>
        <w:tc>
          <w:tcPr>
            <w:tcW w:w="2129" w:type="dxa"/>
            <w:vAlign w:val="bottom"/>
          </w:tcPr>
          <w:p w14:paraId="3AE645C4"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color w:val="000000"/>
              </w:rPr>
              <w:t>-</w:t>
            </w:r>
          </w:p>
        </w:tc>
      </w:tr>
      <w:tr w:rsidR="00EA2124" w:rsidRPr="0053132D" w14:paraId="3A2117EC" w14:textId="77777777" w:rsidTr="00EA7C26">
        <w:tc>
          <w:tcPr>
            <w:tcW w:w="3685" w:type="dxa"/>
          </w:tcPr>
          <w:p w14:paraId="7958F100"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South Shore</w:t>
            </w:r>
          </w:p>
        </w:tc>
        <w:tc>
          <w:tcPr>
            <w:tcW w:w="2128" w:type="dxa"/>
            <w:vAlign w:val="bottom"/>
          </w:tcPr>
          <w:p w14:paraId="6422852F"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color w:val="000000"/>
              </w:rPr>
              <w:t>4</w:t>
            </w:r>
          </w:p>
        </w:tc>
        <w:tc>
          <w:tcPr>
            <w:tcW w:w="2128" w:type="dxa"/>
            <w:vAlign w:val="bottom"/>
          </w:tcPr>
          <w:p w14:paraId="1B5C4367"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color w:val="000000"/>
              </w:rPr>
              <w:t>4,816</w:t>
            </w:r>
          </w:p>
        </w:tc>
        <w:tc>
          <w:tcPr>
            <w:tcW w:w="2129" w:type="dxa"/>
            <w:vAlign w:val="bottom"/>
          </w:tcPr>
          <w:p w14:paraId="3D928C67"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color w:val="000000"/>
              </w:rPr>
              <w:t>0</w:t>
            </w:r>
          </w:p>
        </w:tc>
      </w:tr>
      <w:tr w:rsidR="00EA2124" w:rsidRPr="0053132D" w14:paraId="432965C3" w14:textId="77777777" w:rsidTr="00EA7C26">
        <w:tc>
          <w:tcPr>
            <w:tcW w:w="3685" w:type="dxa"/>
          </w:tcPr>
          <w:p w14:paraId="229F7DAC"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Uptown</w:t>
            </w:r>
          </w:p>
        </w:tc>
        <w:tc>
          <w:tcPr>
            <w:tcW w:w="2128" w:type="dxa"/>
            <w:vAlign w:val="bottom"/>
          </w:tcPr>
          <w:p w14:paraId="5BA4E728"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color w:val="000000"/>
              </w:rPr>
              <w:t>1</w:t>
            </w:r>
          </w:p>
        </w:tc>
        <w:tc>
          <w:tcPr>
            <w:tcW w:w="2128" w:type="dxa"/>
            <w:vAlign w:val="bottom"/>
          </w:tcPr>
          <w:p w14:paraId="6044C1CC"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color w:val="000000"/>
              </w:rPr>
              <w:t>1,896</w:t>
            </w:r>
          </w:p>
        </w:tc>
        <w:tc>
          <w:tcPr>
            <w:tcW w:w="2129" w:type="dxa"/>
            <w:vAlign w:val="bottom"/>
          </w:tcPr>
          <w:p w14:paraId="48CB87E6"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color w:val="000000"/>
              </w:rPr>
              <w:t>-</w:t>
            </w:r>
          </w:p>
        </w:tc>
      </w:tr>
      <w:tr w:rsidR="00EA2124" w:rsidRPr="0053132D" w14:paraId="361555D1" w14:textId="77777777" w:rsidTr="00EA7C26">
        <w:tc>
          <w:tcPr>
            <w:tcW w:w="3685" w:type="dxa"/>
          </w:tcPr>
          <w:p w14:paraId="2631B033"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West Englewood</w:t>
            </w:r>
          </w:p>
        </w:tc>
        <w:tc>
          <w:tcPr>
            <w:tcW w:w="2128" w:type="dxa"/>
            <w:vAlign w:val="bottom"/>
          </w:tcPr>
          <w:p w14:paraId="5B415D82"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color w:val="000000"/>
              </w:rPr>
              <w:t>1</w:t>
            </w:r>
          </w:p>
        </w:tc>
        <w:tc>
          <w:tcPr>
            <w:tcW w:w="2128" w:type="dxa"/>
            <w:vAlign w:val="bottom"/>
          </w:tcPr>
          <w:p w14:paraId="75AD1AEA"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color w:val="000000"/>
              </w:rPr>
              <w:t>6,377</w:t>
            </w:r>
          </w:p>
        </w:tc>
        <w:tc>
          <w:tcPr>
            <w:tcW w:w="2129" w:type="dxa"/>
            <w:vAlign w:val="bottom"/>
          </w:tcPr>
          <w:p w14:paraId="0CEE8948"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color w:val="000000"/>
              </w:rPr>
              <w:t>-</w:t>
            </w:r>
          </w:p>
        </w:tc>
      </w:tr>
      <w:tr w:rsidR="00EA2124" w:rsidRPr="0053132D" w14:paraId="4C9EEEEC" w14:textId="77777777" w:rsidTr="00EA7C26">
        <w:tc>
          <w:tcPr>
            <w:tcW w:w="3685" w:type="dxa"/>
            <w:tcBorders>
              <w:bottom w:val="single" w:sz="4" w:space="0" w:color="auto"/>
            </w:tcBorders>
          </w:tcPr>
          <w:p w14:paraId="6B89F16A"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Woodlawn</w:t>
            </w:r>
          </w:p>
        </w:tc>
        <w:tc>
          <w:tcPr>
            <w:tcW w:w="2128" w:type="dxa"/>
            <w:tcBorders>
              <w:bottom w:val="single" w:sz="4" w:space="0" w:color="auto"/>
            </w:tcBorders>
            <w:vAlign w:val="bottom"/>
          </w:tcPr>
          <w:p w14:paraId="25FF5C15"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color w:val="000000"/>
              </w:rPr>
              <w:t>2</w:t>
            </w:r>
          </w:p>
        </w:tc>
        <w:tc>
          <w:tcPr>
            <w:tcW w:w="2128" w:type="dxa"/>
            <w:tcBorders>
              <w:bottom w:val="single" w:sz="4" w:space="0" w:color="auto"/>
            </w:tcBorders>
            <w:vAlign w:val="bottom"/>
          </w:tcPr>
          <w:p w14:paraId="507C4CBF"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color w:val="000000"/>
              </w:rPr>
              <w:t>4,594</w:t>
            </w:r>
          </w:p>
        </w:tc>
        <w:tc>
          <w:tcPr>
            <w:tcW w:w="2129" w:type="dxa"/>
            <w:tcBorders>
              <w:bottom w:val="single" w:sz="4" w:space="0" w:color="auto"/>
            </w:tcBorders>
            <w:vAlign w:val="bottom"/>
          </w:tcPr>
          <w:p w14:paraId="4B99214A"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color w:val="000000"/>
              </w:rPr>
              <w:t>0</w:t>
            </w:r>
          </w:p>
        </w:tc>
      </w:tr>
      <w:tr w:rsidR="00EA2124" w:rsidRPr="0053132D" w14:paraId="163413C8" w14:textId="77777777" w:rsidTr="00EA7C26">
        <w:tc>
          <w:tcPr>
            <w:tcW w:w="3685" w:type="dxa"/>
            <w:tcBorders>
              <w:top w:val="single" w:sz="4" w:space="0" w:color="auto"/>
              <w:bottom w:val="single" w:sz="4" w:space="0" w:color="auto"/>
            </w:tcBorders>
          </w:tcPr>
          <w:p w14:paraId="0840A1D0"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Total</w:t>
            </w:r>
          </w:p>
        </w:tc>
        <w:tc>
          <w:tcPr>
            <w:tcW w:w="2128" w:type="dxa"/>
            <w:tcBorders>
              <w:top w:val="single" w:sz="4" w:space="0" w:color="auto"/>
              <w:bottom w:val="single" w:sz="4" w:space="0" w:color="auto"/>
            </w:tcBorders>
            <w:vAlign w:val="bottom"/>
          </w:tcPr>
          <w:p w14:paraId="328C6661"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color w:val="000000"/>
              </w:rPr>
              <w:t>16</w:t>
            </w:r>
          </w:p>
        </w:tc>
        <w:tc>
          <w:tcPr>
            <w:tcW w:w="2128" w:type="dxa"/>
            <w:tcBorders>
              <w:top w:val="single" w:sz="4" w:space="0" w:color="auto"/>
              <w:bottom w:val="single" w:sz="4" w:space="0" w:color="auto"/>
            </w:tcBorders>
            <w:vAlign w:val="bottom"/>
          </w:tcPr>
          <w:p w14:paraId="4F406B75"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color w:val="000000"/>
              </w:rPr>
              <w:t>4,516.13</w:t>
            </w:r>
          </w:p>
        </w:tc>
        <w:tc>
          <w:tcPr>
            <w:tcW w:w="2129" w:type="dxa"/>
            <w:tcBorders>
              <w:top w:val="single" w:sz="4" w:space="0" w:color="auto"/>
              <w:bottom w:val="single" w:sz="4" w:space="0" w:color="auto"/>
            </w:tcBorders>
            <w:vAlign w:val="bottom"/>
          </w:tcPr>
          <w:p w14:paraId="756747A2"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color w:val="000000"/>
              </w:rPr>
              <w:t>1,473.62</w:t>
            </w:r>
          </w:p>
        </w:tc>
      </w:tr>
    </w:tbl>
    <w:p w14:paraId="66E791EE" w14:textId="77777777" w:rsidR="00EA2124" w:rsidRPr="0053132D" w:rsidRDefault="00EA2124" w:rsidP="00EA2124">
      <w:pPr>
        <w:spacing w:before="240"/>
        <w:jc w:val="both"/>
        <w:rPr>
          <w:rFonts w:ascii="Times New Roman" w:hAnsi="Times New Roman" w:cs="Times New Roman"/>
        </w:rPr>
      </w:pPr>
      <w:r w:rsidRPr="0053132D">
        <w:rPr>
          <w:rFonts w:ascii="Times New Roman" w:hAnsi="Times New Roman" w:cs="Times New Roman"/>
        </w:rPr>
        <w:tab/>
        <w:t>Further, Table 2.1 demonstrates descriptive statistics for Estimates of Property Crime per-100,000 Population by individual neighborhoods within the Non-Focus Neighborhood group. Herein averages of individual neighborhoods did not differ greatly from those within Focus Neighborhoods, but the overall average was lower for Non-Focus Neighborhoods. Also, individual neighborhoods comprising the Non-Focus Neighborhoods averaged between 1,487 for Beverly and 8,974 for West Garfield Park estimated property crimes per-100,000 population.</w:t>
      </w:r>
    </w:p>
    <w:p w14:paraId="760C6BA2" w14:textId="77777777" w:rsidR="00C85FBD" w:rsidRDefault="00C85FBD" w:rsidP="00EA2124">
      <w:pPr>
        <w:spacing w:before="240"/>
        <w:jc w:val="both"/>
        <w:rPr>
          <w:rFonts w:ascii="Times New Roman" w:hAnsi="Times New Roman" w:cs="Times New Roman"/>
        </w:rPr>
      </w:pPr>
    </w:p>
    <w:p w14:paraId="7D58337D" w14:textId="25883956" w:rsidR="00AD1045" w:rsidRPr="0053132D" w:rsidRDefault="00EA2124" w:rsidP="00EA2124">
      <w:pPr>
        <w:spacing w:before="240"/>
        <w:jc w:val="both"/>
        <w:rPr>
          <w:rFonts w:ascii="Times New Roman" w:hAnsi="Times New Roman" w:cs="Times New Roman"/>
        </w:rPr>
      </w:pPr>
      <w:r w:rsidRPr="0053132D">
        <w:rPr>
          <w:rFonts w:ascii="Times New Roman" w:hAnsi="Times New Roman" w:cs="Times New Roman"/>
        </w:rPr>
        <w:lastRenderedPageBreak/>
        <w:t>Table 2.1</w:t>
      </w:r>
    </w:p>
    <w:p w14:paraId="5C6C5ADC" w14:textId="77777777" w:rsidR="00AD1045" w:rsidRPr="00C85FBD" w:rsidRDefault="00AD1045" w:rsidP="00EA2124">
      <w:pPr>
        <w:spacing w:before="240"/>
        <w:jc w:val="both"/>
        <w:rPr>
          <w:rFonts w:ascii="Times New Roman" w:hAnsi="Times New Roman" w:cs="Times New Roman"/>
          <w:sz w:val="2"/>
          <w:szCs w:val="2"/>
        </w:rPr>
      </w:pPr>
    </w:p>
    <w:p w14:paraId="253E8E52" w14:textId="77777777" w:rsidR="00EA2124" w:rsidRPr="0053132D" w:rsidRDefault="00EA2124" w:rsidP="00EA2124">
      <w:pPr>
        <w:jc w:val="both"/>
        <w:rPr>
          <w:rFonts w:ascii="Times New Roman" w:hAnsi="Times New Roman" w:cs="Times New Roman"/>
          <w:i/>
          <w:iCs/>
        </w:rPr>
      </w:pPr>
      <w:r w:rsidRPr="0053132D">
        <w:rPr>
          <w:rFonts w:ascii="Times New Roman" w:hAnsi="Times New Roman" w:cs="Times New Roman"/>
          <w:i/>
          <w:iCs/>
        </w:rPr>
        <w:t>Frequencies, Mean (M), and Standard Deviation (SD) of Estimates of Property Crime per-100,000 Population by Individual Neighborhoods within the Non-Focus Neighborhoods Group</w:t>
      </w:r>
    </w:p>
    <w:tbl>
      <w:tblPr>
        <w:tblW w:w="0" w:type="auto"/>
        <w:tblLook w:val="04A0" w:firstRow="1" w:lastRow="0" w:firstColumn="1" w:lastColumn="0" w:noHBand="0" w:noVBand="1"/>
      </w:tblPr>
      <w:tblGrid>
        <w:gridCol w:w="3685"/>
        <w:gridCol w:w="2128"/>
        <w:gridCol w:w="2128"/>
        <w:gridCol w:w="2129"/>
      </w:tblGrid>
      <w:tr w:rsidR="00EA2124" w:rsidRPr="0053132D" w14:paraId="01A25852" w14:textId="77777777" w:rsidTr="00EA7C26">
        <w:tc>
          <w:tcPr>
            <w:tcW w:w="3685" w:type="dxa"/>
            <w:tcBorders>
              <w:top w:val="single" w:sz="4" w:space="0" w:color="auto"/>
              <w:bottom w:val="single" w:sz="4" w:space="0" w:color="auto"/>
            </w:tcBorders>
          </w:tcPr>
          <w:p w14:paraId="6BE6A805" w14:textId="77777777" w:rsidR="00EA2124" w:rsidRPr="0053132D" w:rsidRDefault="00EA2124" w:rsidP="00EA7C26">
            <w:pPr>
              <w:rPr>
                <w:rFonts w:ascii="Times New Roman" w:hAnsi="Times New Roman" w:cs="Times New Roman"/>
              </w:rPr>
            </w:pPr>
            <w:r w:rsidRPr="0053132D">
              <w:rPr>
                <w:rFonts w:ascii="Times New Roman" w:hAnsi="Times New Roman" w:cs="Times New Roman"/>
              </w:rPr>
              <w:t>Variable</w:t>
            </w:r>
          </w:p>
        </w:tc>
        <w:tc>
          <w:tcPr>
            <w:tcW w:w="2128" w:type="dxa"/>
            <w:tcBorders>
              <w:top w:val="single" w:sz="4" w:space="0" w:color="auto"/>
              <w:bottom w:val="single" w:sz="4" w:space="0" w:color="auto"/>
            </w:tcBorders>
          </w:tcPr>
          <w:p w14:paraId="0AC8A58E"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i/>
                <w:iCs/>
              </w:rPr>
              <w:t>N</w:t>
            </w:r>
          </w:p>
        </w:tc>
        <w:tc>
          <w:tcPr>
            <w:tcW w:w="2128" w:type="dxa"/>
            <w:tcBorders>
              <w:top w:val="single" w:sz="4" w:space="0" w:color="auto"/>
              <w:bottom w:val="single" w:sz="4" w:space="0" w:color="auto"/>
            </w:tcBorders>
          </w:tcPr>
          <w:p w14:paraId="4E83F50D"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i/>
                <w:iCs/>
              </w:rPr>
              <w:t>M</w:t>
            </w:r>
          </w:p>
        </w:tc>
        <w:tc>
          <w:tcPr>
            <w:tcW w:w="2129" w:type="dxa"/>
            <w:tcBorders>
              <w:top w:val="single" w:sz="4" w:space="0" w:color="auto"/>
              <w:bottom w:val="single" w:sz="4" w:space="0" w:color="auto"/>
            </w:tcBorders>
          </w:tcPr>
          <w:p w14:paraId="375CE3F7"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i/>
                <w:iCs/>
              </w:rPr>
              <w:t>SD</w:t>
            </w:r>
          </w:p>
        </w:tc>
      </w:tr>
      <w:tr w:rsidR="00EA2124" w:rsidRPr="0053132D" w14:paraId="300CB2A2" w14:textId="77777777" w:rsidTr="00EA7C26">
        <w:tc>
          <w:tcPr>
            <w:tcW w:w="3685" w:type="dxa"/>
            <w:tcBorders>
              <w:top w:val="single" w:sz="4" w:space="0" w:color="auto"/>
            </w:tcBorders>
          </w:tcPr>
          <w:p w14:paraId="4C22F03F"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Amour Square</w:t>
            </w:r>
          </w:p>
        </w:tc>
        <w:tc>
          <w:tcPr>
            <w:tcW w:w="2128" w:type="dxa"/>
            <w:tcBorders>
              <w:top w:val="single" w:sz="4" w:space="0" w:color="auto"/>
            </w:tcBorders>
            <w:vAlign w:val="bottom"/>
          </w:tcPr>
          <w:p w14:paraId="73676C0A"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1</w:t>
            </w:r>
          </w:p>
        </w:tc>
        <w:tc>
          <w:tcPr>
            <w:tcW w:w="2128" w:type="dxa"/>
            <w:tcBorders>
              <w:top w:val="single" w:sz="4" w:space="0" w:color="auto"/>
            </w:tcBorders>
            <w:vAlign w:val="bottom"/>
          </w:tcPr>
          <w:p w14:paraId="61A8A80D"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2,325</w:t>
            </w:r>
          </w:p>
        </w:tc>
        <w:tc>
          <w:tcPr>
            <w:tcW w:w="2129" w:type="dxa"/>
            <w:tcBorders>
              <w:top w:val="single" w:sz="4" w:space="0" w:color="auto"/>
            </w:tcBorders>
            <w:vAlign w:val="bottom"/>
          </w:tcPr>
          <w:p w14:paraId="1E43F4A2"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w:t>
            </w:r>
          </w:p>
        </w:tc>
      </w:tr>
      <w:tr w:rsidR="00EA2124" w:rsidRPr="0053132D" w14:paraId="32A90C6B" w14:textId="77777777" w:rsidTr="00EA7C26">
        <w:tc>
          <w:tcPr>
            <w:tcW w:w="3685" w:type="dxa"/>
          </w:tcPr>
          <w:p w14:paraId="722DCB23"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Ashburn</w:t>
            </w:r>
          </w:p>
        </w:tc>
        <w:tc>
          <w:tcPr>
            <w:tcW w:w="2128" w:type="dxa"/>
            <w:vAlign w:val="bottom"/>
          </w:tcPr>
          <w:p w14:paraId="61D6F932"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2</w:t>
            </w:r>
          </w:p>
        </w:tc>
        <w:tc>
          <w:tcPr>
            <w:tcW w:w="2128" w:type="dxa"/>
            <w:vAlign w:val="bottom"/>
          </w:tcPr>
          <w:p w14:paraId="0F22DA32"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1,654</w:t>
            </w:r>
          </w:p>
        </w:tc>
        <w:tc>
          <w:tcPr>
            <w:tcW w:w="2129" w:type="dxa"/>
            <w:vAlign w:val="bottom"/>
          </w:tcPr>
          <w:p w14:paraId="47195A46"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0</w:t>
            </w:r>
          </w:p>
        </w:tc>
      </w:tr>
      <w:tr w:rsidR="00EA2124" w:rsidRPr="0053132D" w14:paraId="19552FF5" w14:textId="77777777" w:rsidTr="00EA7C26">
        <w:tc>
          <w:tcPr>
            <w:tcW w:w="3685" w:type="dxa"/>
          </w:tcPr>
          <w:p w14:paraId="1A4E284F"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Avalon Park</w:t>
            </w:r>
          </w:p>
        </w:tc>
        <w:tc>
          <w:tcPr>
            <w:tcW w:w="2128" w:type="dxa"/>
            <w:vAlign w:val="bottom"/>
          </w:tcPr>
          <w:p w14:paraId="436D2475"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3</w:t>
            </w:r>
          </w:p>
        </w:tc>
        <w:tc>
          <w:tcPr>
            <w:tcW w:w="2128" w:type="dxa"/>
            <w:vAlign w:val="bottom"/>
          </w:tcPr>
          <w:p w14:paraId="4D1C7A77"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3,674</w:t>
            </w:r>
          </w:p>
        </w:tc>
        <w:tc>
          <w:tcPr>
            <w:tcW w:w="2129" w:type="dxa"/>
            <w:vAlign w:val="bottom"/>
          </w:tcPr>
          <w:p w14:paraId="5892F887"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0</w:t>
            </w:r>
          </w:p>
        </w:tc>
      </w:tr>
      <w:tr w:rsidR="00EA2124" w:rsidRPr="0053132D" w14:paraId="36B60554" w14:textId="77777777" w:rsidTr="00EA7C26">
        <w:tc>
          <w:tcPr>
            <w:tcW w:w="3685" w:type="dxa"/>
          </w:tcPr>
          <w:p w14:paraId="741D8678"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Beverly</w:t>
            </w:r>
          </w:p>
        </w:tc>
        <w:tc>
          <w:tcPr>
            <w:tcW w:w="2128" w:type="dxa"/>
            <w:vAlign w:val="bottom"/>
          </w:tcPr>
          <w:p w14:paraId="2BBC99D7"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2</w:t>
            </w:r>
          </w:p>
        </w:tc>
        <w:tc>
          <w:tcPr>
            <w:tcW w:w="2128" w:type="dxa"/>
            <w:vAlign w:val="bottom"/>
          </w:tcPr>
          <w:p w14:paraId="7D668479"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1,487</w:t>
            </w:r>
          </w:p>
        </w:tc>
        <w:tc>
          <w:tcPr>
            <w:tcW w:w="2129" w:type="dxa"/>
            <w:vAlign w:val="bottom"/>
          </w:tcPr>
          <w:p w14:paraId="60F51F13"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0</w:t>
            </w:r>
          </w:p>
        </w:tc>
      </w:tr>
      <w:tr w:rsidR="00EA2124" w:rsidRPr="0053132D" w14:paraId="2AC8C456" w14:textId="77777777" w:rsidTr="00EA7C26">
        <w:tc>
          <w:tcPr>
            <w:tcW w:w="3685" w:type="dxa"/>
          </w:tcPr>
          <w:p w14:paraId="7FF730CB"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w:t>
            </w:r>
            <w:proofErr w:type="spellStart"/>
            <w:r w:rsidRPr="0053132D">
              <w:rPr>
                <w:rFonts w:ascii="Times New Roman" w:hAnsi="Times New Roman" w:cs="Times New Roman"/>
              </w:rPr>
              <w:t>Brunside</w:t>
            </w:r>
            <w:proofErr w:type="spellEnd"/>
          </w:p>
        </w:tc>
        <w:tc>
          <w:tcPr>
            <w:tcW w:w="2128" w:type="dxa"/>
            <w:vAlign w:val="bottom"/>
          </w:tcPr>
          <w:p w14:paraId="4917CE50"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1</w:t>
            </w:r>
          </w:p>
        </w:tc>
        <w:tc>
          <w:tcPr>
            <w:tcW w:w="2128" w:type="dxa"/>
            <w:vAlign w:val="bottom"/>
          </w:tcPr>
          <w:p w14:paraId="3152A290"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4,453</w:t>
            </w:r>
          </w:p>
        </w:tc>
        <w:tc>
          <w:tcPr>
            <w:tcW w:w="2129" w:type="dxa"/>
            <w:vAlign w:val="bottom"/>
          </w:tcPr>
          <w:p w14:paraId="4A333D70"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w:t>
            </w:r>
          </w:p>
        </w:tc>
      </w:tr>
      <w:tr w:rsidR="00EA2124" w:rsidRPr="0053132D" w14:paraId="5366D7DB" w14:textId="77777777" w:rsidTr="00EA7C26">
        <w:tc>
          <w:tcPr>
            <w:tcW w:w="3685" w:type="dxa"/>
          </w:tcPr>
          <w:p w14:paraId="7320D821"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Chatham</w:t>
            </w:r>
          </w:p>
        </w:tc>
        <w:tc>
          <w:tcPr>
            <w:tcW w:w="2128" w:type="dxa"/>
            <w:vAlign w:val="bottom"/>
          </w:tcPr>
          <w:p w14:paraId="4E104F5E"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3</w:t>
            </w:r>
          </w:p>
        </w:tc>
        <w:tc>
          <w:tcPr>
            <w:tcW w:w="2128" w:type="dxa"/>
            <w:vAlign w:val="bottom"/>
          </w:tcPr>
          <w:p w14:paraId="62C199D8"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5,218</w:t>
            </w:r>
          </w:p>
        </w:tc>
        <w:tc>
          <w:tcPr>
            <w:tcW w:w="2129" w:type="dxa"/>
            <w:vAlign w:val="bottom"/>
          </w:tcPr>
          <w:p w14:paraId="3837E55C"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0</w:t>
            </w:r>
          </w:p>
        </w:tc>
      </w:tr>
      <w:tr w:rsidR="00EA2124" w:rsidRPr="0053132D" w14:paraId="7326368A" w14:textId="77777777" w:rsidTr="00EA7C26">
        <w:tc>
          <w:tcPr>
            <w:tcW w:w="3685" w:type="dxa"/>
          </w:tcPr>
          <w:p w14:paraId="2B73D9CE"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Chicago Lawn</w:t>
            </w:r>
          </w:p>
        </w:tc>
        <w:tc>
          <w:tcPr>
            <w:tcW w:w="2128" w:type="dxa"/>
            <w:vAlign w:val="bottom"/>
          </w:tcPr>
          <w:p w14:paraId="1677873C"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2</w:t>
            </w:r>
          </w:p>
        </w:tc>
        <w:tc>
          <w:tcPr>
            <w:tcW w:w="2128" w:type="dxa"/>
            <w:vAlign w:val="bottom"/>
          </w:tcPr>
          <w:p w14:paraId="028BC2A5"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3,022</w:t>
            </w:r>
          </w:p>
        </w:tc>
        <w:tc>
          <w:tcPr>
            <w:tcW w:w="2129" w:type="dxa"/>
            <w:vAlign w:val="bottom"/>
          </w:tcPr>
          <w:p w14:paraId="46B6F01C"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0</w:t>
            </w:r>
          </w:p>
        </w:tc>
      </w:tr>
      <w:tr w:rsidR="00EA2124" w:rsidRPr="0053132D" w14:paraId="6696E9E4" w14:textId="77777777" w:rsidTr="00EA7C26">
        <w:tc>
          <w:tcPr>
            <w:tcW w:w="3685" w:type="dxa"/>
          </w:tcPr>
          <w:p w14:paraId="1C075135"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Douglas</w:t>
            </w:r>
          </w:p>
        </w:tc>
        <w:tc>
          <w:tcPr>
            <w:tcW w:w="2128" w:type="dxa"/>
            <w:vAlign w:val="bottom"/>
          </w:tcPr>
          <w:p w14:paraId="5FC32882"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1</w:t>
            </w:r>
          </w:p>
        </w:tc>
        <w:tc>
          <w:tcPr>
            <w:tcW w:w="2128" w:type="dxa"/>
            <w:vAlign w:val="bottom"/>
          </w:tcPr>
          <w:p w14:paraId="5CF5DD4A"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3,960</w:t>
            </w:r>
          </w:p>
        </w:tc>
        <w:tc>
          <w:tcPr>
            <w:tcW w:w="2129" w:type="dxa"/>
            <w:vAlign w:val="bottom"/>
          </w:tcPr>
          <w:p w14:paraId="5F374675"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w:t>
            </w:r>
          </w:p>
        </w:tc>
      </w:tr>
      <w:tr w:rsidR="00EA2124" w:rsidRPr="0053132D" w14:paraId="7C029591" w14:textId="77777777" w:rsidTr="00EA7C26">
        <w:tc>
          <w:tcPr>
            <w:tcW w:w="3685" w:type="dxa"/>
          </w:tcPr>
          <w:p w14:paraId="4697C58A"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East Garfield Park</w:t>
            </w:r>
          </w:p>
        </w:tc>
        <w:tc>
          <w:tcPr>
            <w:tcW w:w="2128" w:type="dxa"/>
            <w:vAlign w:val="bottom"/>
          </w:tcPr>
          <w:p w14:paraId="478226AF"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1</w:t>
            </w:r>
          </w:p>
        </w:tc>
        <w:tc>
          <w:tcPr>
            <w:tcW w:w="2128" w:type="dxa"/>
            <w:vAlign w:val="bottom"/>
          </w:tcPr>
          <w:p w14:paraId="6712E276"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6,696</w:t>
            </w:r>
          </w:p>
        </w:tc>
        <w:tc>
          <w:tcPr>
            <w:tcW w:w="2129" w:type="dxa"/>
            <w:vAlign w:val="bottom"/>
          </w:tcPr>
          <w:p w14:paraId="5A86AF5E"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w:t>
            </w:r>
          </w:p>
        </w:tc>
      </w:tr>
      <w:tr w:rsidR="00EA2124" w:rsidRPr="0053132D" w14:paraId="7280766D" w14:textId="77777777" w:rsidTr="00EA7C26">
        <w:tc>
          <w:tcPr>
            <w:tcW w:w="3685" w:type="dxa"/>
          </w:tcPr>
          <w:p w14:paraId="0A30D583"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East Side</w:t>
            </w:r>
          </w:p>
        </w:tc>
        <w:tc>
          <w:tcPr>
            <w:tcW w:w="2128" w:type="dxa"/>
            <w:vAlign w:val="bottom"/>
          </w:tcPr>
          <w:p w14:paraId="0E7BC38E"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1</w:t>
            </w:r>
          </w:p>
        </w:tc>
        <w:tc>
          <w:tcPr>
            <w:tcW w:w="2128" w:type="dxa"/>
            <w:vAlign w:val="bottom"/>
          </w:tcPr>
          <w:p w14:paraId="3D09E492"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1,596</w:t>
            </w:r>
          </w:p>
        </w:tc>
        <w:tc>
          <w:tcPr>
            <w:tcW w:w="2129" w:type="dxa"/>
            <w:vAlign w:val="bottom"/>
          </w:tcPr>
          <w:p w14:paraId="3F92818B"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w:t>
            </w:r>
          </w:p>
        </w:tc>
      </w:tr>
      <w:tr w:rsidR="00EA2124" w:rsidRPr="0053132D" w14:paraId="6AFD80ED" w14:textId="77777777" w:rsidTr="00EA7C26">
        <w:tc>
          <w:tcPr>
            <w:tcW w:w="3685" w:type="dxa"/>
          </w:tcPr>
          <w:p w14:paraId="454C37FF"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Englewood</w:t>
            </w:r>
          </w:p>
        </w:tc>
        <w:tc>
          <w:tcPr>
            <w:tcW w:w="2128" w:type="dxa"/>
            <w:vAlign w:val="bottom"/>
          </w:tcPr>
          <w:p w14:paraId="180D09FB"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1</w:t>
            </w:r>
          </w:p>
        </w:tc>
        <w:tc>
          <w:tcPr>
            <w:tcW w:w="2128" w:type="dxa"/>
            <w:vAlign w:val="bottom"/>
          </w:tcPr>
          <w:p w14:paraId="47449B94"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5,984</w:t>
            </w:r>
          </w:p>
        </w:tc>
        <w:tc>
          <w:tcPr>
            <w:tcW w:w="2129" w:type="dxa"/>
            <w:vAlign w:val="bottom"/>
          </w:tcPr>
          <w:p w14:paraId="2E115BDA"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w:t>
            </w:r>
          </w:p>
        </w:tc>
      </w:tr>
      <w:tr w:rsidR="00EA2124" w:rsidRPr="0053132D" w14:paraId="6F624865" w14:textId="77777777" w:rsidTr="00EA7C26">
        <w:tc>
          <w:tcPr>
            <w:tcW w:w="3685" w:type="dxa"/>
          </w:tcPr>
          <w:p w14:paraId="1A47EFEC"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Garfield Ridge</w:t>
            </w:r>
          </w:p>
        </w:tc>
        <w:tc>
          <w:tcPr>
            <w:tcW w:w="2128" w:type="dxa"/>
            <w:vAlign w:val="bottom"/>
          </w:tcPr>
          <w:p w14:paraId="54CBF2E5"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1</w:t>
            </w:r>
          </w:p>
        </w:tc>
        <w:tc>
          <w:tcPr>
            <w:tcW w:w="2128" w:type="dxa"/>
            <w:vAlign w:val="bottom"/>
          </w:tcPr>
          <w:p w14:paraId="2F3223F1"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1,757</w:t>
            </w:r>
          </w:p>
        </w:tc>
        <w:tc>
          <w:tcPr>
            <w:tcW w:w="2129" w:type="dxa"/>
            <w:vAlign w:val="bottom"/>
          </w:tcPr>
          <w:p w14:paraId="3199ABD8"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w:t>
            </w:r>
          </w:p>
        </w:tc>
      </w:tr>
      <w:tr w:rsidR="00EA2124" w:rsidRPr="0053132D" w14:paraId="56051B09" w14:textId="77777777" w:rsidTr="00EA7C26">
        <w:tc>
          <w:tcPr>
            <w:tcW w:w="3685" w:type="dxa"/>
          </w:tcPr>
          <w:p w14:paraId="28803D1C"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Grand Boulevard</w:t>
            </w:r>
          </w:p>
        </w:tc>
        <w:tc>
          <w:tcPr>
            <w:tcW w:w="2128" w:type="dxa"/>
            <w:vAlign w:val="bottom"/>
          </w:tcPr>
          <w:p w14:paraId="5AB51CBC"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2</w:t>
            </w:r>
          </w:p>
        </w:tc>
        <w:tc>
          <w:tcPr>
            <w:tcW w:w="2128" w:type="dxa"/>
            <w:vAlign w:val="bottom"/>
          </w:tcPr>
          <w:p w14:paraId="711C2FA9"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4,407</w:t>
            </w:r>
          </w:p>
        </w:tc>
        <w:tc>
          <w:tcPr>
            <w:tcW w:w="2129" w:type="dxa"/>
            <w:vAlign w:val="bottom"/>
          </w:tcPr>
          <w:p w14:paraId="615D5EA7"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0</w:t>
            </w:r>
          </w:p>
        </w:tc>
      </w:tr>
      <w:tr w:rsidR="00EA2124" w:rsidRPr="0053132D" w14:paraId="1C9A26BA" w14:textId="77777777" w:rsidTr="00EA7C26">
        <w:tc>
          <w:tcPr>
            <w:tcW w:w="3685" w:type="dxa"/>
          </w:tcPr>
          <w:p w14:paraId="1CEB1777"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Greater Grand Crossing</w:t>
            </w:r>
          </w:p>
        </w:tc>
        <w:tc>
          <w:tcPr>
            <w:tcW w:w="2128" w:type="dxa"/>
            <w:vAlign w:val="bottom"/>
          </w:tcPr>
          <w:p w14:paraId="01EFF8FD"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1</w:t>
            </w:r>
          </w:p>
        </w:tc>
        <w:tc>
          <w:tcPr>
            <w:tcW w:w="2128" w:type="dxa"/>
            <w:vAlign w:val="bottom"/>
          </w:tcPr>
          <w:p w14:paraId="6E2FC3B2"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5,519</w:t>
            </w:r>
          </w:p>
        </w:tc>
        <w:tc>
          <w:tcPr>
            <w:tcW w:w="2129" w:type="dxa"/>
            <w:vAlign w:val="bottom"/>
          </w:tcPr>
          <w:p w14:paraId="39736FF0"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w:t>
            </w:r>
          </w:p>
        </w:tc>
      </w:tr>
      <w:tr w:rsidR="00EA2124" w:rsidRPr="0053132D" w14:paraId="7CA7DC1D" w14:textId="77777777" w:rsidTr="00EA7C26">
        <w:tc>
          <w:tcPr>
            <w:tcW w:w="3685" w:type="dxa"/>
          </w:tcPr>
          <w:p w14:paraId="60CC6D8F"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Hegewisch</w:t>
            </w:r>
          </w:p>
        </w:tc>
        <w:tc>
          <w:tcPr>
            <w:tcW w:w="2128" w:type="dxa"/>
            <w:vAlign w:val="bottom"/>
          </w:tcPr>
          <w:p w14:paraId="1D93E570"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2</w:t>
            </w:r>
          </w:p>
        </w:tc>
        <w:tc>
          <w:tcPr>
            <w:tcW w:w="2128" w:type="dxa"/>
            <w:vAlign w:val="bottom"/>
          </w:tcPr>
          <w:p w14:paraId="4DD5AF09"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2,222</w:t>
            </w:r>
          </w:p>
        </w:tc>
        <w:tc>
          <w:tcPr>
            <w:tcW w:w="2129" w:type="dxa"/>
            <w:vAlign w:val="bottom"/>
          </w:tcPr>
          <w:p w14:paraId="19A8D2B3"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0</w:t>
            </w:r>
          </w:p>
        </w:tc>
      </w:tr>
      <w:tr w:rsidR="00EA2124" w:rsidRPr="0053132D" w14:paraId="53BB8B21" w14:textId="77777777" w:rsidTr="00EA7C26">
        <w:tc>
          <w:tcPr>
            <w:tcW w:w="3685" w:type="dxa"/>
          </w:tcPr>
          <w:p w14:paraId="4EB4427D"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Humboldt Park</w:t>
            </w:r>
          </w:p>
        </w:tc>
        <w:tc>
          <w:tcPr>
            <w:tcW w:w="2128" w:type="dxa"/>
            <w:vAlign w:val="bottom"/>
          </w:tcPr>
          <w:p w14:paraId="74679C49"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1</w:t>
            </w:r>
          </w:p>
        </w:tc>
        <w:tc>
          <w:tcPr>
            <w:tcW w:w="2128" w:type="dxa"/>
            <w:vAlign w:val="bottom"/>
          </w:tcPr>
          <w:p w14:paraId="45E3856B"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4,346</w:t>
            </w:r>
          </w:p>
        </w:tc>
        <w:tc>
          <w:tcPr>
            <w:tcW w:w="2129" w:type="dxa"/>
            <w:vAlign w:val="bottom"/>
          </w:tcPr>
          <w:p w14:paraId="44823F19"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w:t>
            </w:r>
          </w:p>
        </w:tc>
      </w:tr>
      <w:tr w:rsidR="00EA2124" w:rsidRPr="0053132D" w14:paraId="206E17F6" w14:textId="77777777" w:rsidTr="00EA7C26">
        <w:tc>
          <w:tcPr>
            <w:tcW w:w="3685" w:type="dxa"/>
          </w:tcPr>
          <w:p w14:paraId="5CD56427"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Hyde Park</w:t>
            </w:r>
          </w:p>
        </w:tc>
        <w:tc>
          <w:tcPr>
            <w:tcW w:w="2128" w:type="dxa"/>
            <w:vAlign w:val="bottom"/>
          </w:tcPr>
          <w:p w14:paraId="01700CFB"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1</w:t>
            </w:r>
          </w:p>
        </w:tc>
        <w:tc>
          <w:tcPr>
            <w:tcW w:w="2128" w:type="dxa"/>
            <w:vAlign w:val="bottom"/>
          </w:tcPr>
          <w:p w14:paraId="42AEA05F"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2,234</w:t>
            </w:r>
          </w:p>
        </w:tc>
        <w:tc>
          <w:tcPr>
            <w:tcW w:w="2129" w:type="dxa"/>
            <w:vAlign w:val="bottom"/>
          </w:tcPr>
          <w:p w14:paraId="404B3647"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w:t>
            </w:r>
          </w:p>
        </w:tc>
      </w:tr>
      <w:tr w:rsidR="00EA2124" w:rsidRPr="0053132D" w14:paraId="4E1FB391" w14:textId="77777777" w:rsidTr="00EA7C26">
        <w:tc>
          <w:tcPr>
            <w:tcW w:w="3685" w:type="dxa"/>
          </w:tcPr>
          <w:p w14:paraId="3A9A0DDC"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Kenwood</w:t>
            </w:r>
          </w:p>
        </w:tc>
        <w:tc>
          <w:tcPr>
            <w:tcW w:w="2128" w:type="dxa"/>
            <w:vAlign w:val="bottom"/>
          </w:tcPr>
          <w:p w14:paraId="4312946D"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1</w:t>
            </w:r>
          </w:p>
        </w:tc>
        <w:tc>
          <w:tcPr>
            <w:tcW w:w="2128" w:type="dxa"/>
            <w:vAlign w:val="bottom"/>
          </w:tcPr>
          <w:p w14:paraId="3AD4FBD4"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2,979</w:t>
            </w:r>
          </w:p>
        </w:tc>
        <w:tc>
          <w:tcPr>
            <w:tcW w:w="2129" w:type="dxa"/>
            <w:vAlign w:val="bottom"/>
          </w:tcPr>
          <w:p w14:paraId="17CDD2E1"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w:t>
            </w:r>
          </w:p>
        </w:tc>
      </w:tr>
      <w:tr w:rsidR="00EA2124" w:rsidRPr="0053132D" w14:paraId="63635CFB" w14:textId="77777777" w:rsidTr="00EA7C26">
        <w:tc>
          <w:tcPr>
            <w:tcW w:w="3685" w:type="dxa"/>
          </w:tcPr>
          <w:p w14:paraId="31389380"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Morgan Park</w:t>
            </w:r>
          </w:p>
        </w:tc>
        <w:tc>
          <w:tcPr>
            <w:tcW w:w="2128" w:type="dxa"/>
            <w:vAlign w:val="bottom"/>
          </w:tcPr>
          <w:p w14:paraId="627F5676"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1</w:t>
            </w:r>
          </w:p>
        </w:tc>
        <w:tc>
          <w:tcPr>
            <w:tcW w:w="2128" w:type="dxa"/>
            <w:vAlign w:val="bottom"/>
          </w:tcPr>
          <w:p w14:paraId="4A24D937"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2,688</w:t>
            </w:r>
          </w:p>
        </w:tc>
        <w:tc>
          <w:tcPr>
            <w:tcW w:w="2129" w:type="dxa"/>
            <w:vAlign w:val="bottom"/>
          </w:tcPr>
          <w:p w14:paraId="02ADDF7C"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w:t>
            </w:r>
          </w:p>
        </w:tc>
      </w:tr>
      <w:tr w:rsidR="00EA2124" w:rsidRPr="0053132D" w14:paraId="6EB0DC67" w14:textId="77777777" w:rsidTr="00EA7C26">
        <w:tc>
          <w:tcPr>
            <w:tcW w:w="3685" w:type="dxa"/>
          </w:tcPr>
          <w:p w14:paraId="75F2E738"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Oakland</w:t>
            </w:r>
          </w:p>
        </w:tc>
        <w:tc>
          <w:tcPr>
            <w:tcW w:w="2128" w:type="dxa"/>
            <w:vAlign w:val="bottom"/>
          </w:tcPr>
          <w:p w14:paraId="029D3E9E"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1</w:t>
            </w:r>
          </w:p>
        </w:tc>
        <w:tc>
          <w:tcPr>
            <w:tcW w:w="2128" w:type="dxa"/>
            <w:vAlign w:val="bottom"/>
          </w:tcPr>
          <w:p w14:paraId="6577DCD5"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3,939</w:t>
            </w:r>
          </w:p>
        </w:tc>
        <w:tc>
          <w:tcPr>
            <w:tcW w:w="2129" w:type="dxa"/>
            <w:vAlign w:val="bottom"/>
          </w:tcPr>
          <w:p w14:paraId="425FC261"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w:t>
            </w:r>
          </w:p>
        </w:tc>
      </w:tr>
      <w:tr w:rsidR="00EA2124" w:rsidRPr="0053132D" w14:paraId="08BF4692" w14:textId="77777777" w:rsidTr="00EA7C26">
        <w:tc>
          <w:tcPr>
            <w:tcW w:w="3685" w:type="dxa"/>
          </w:tcPr>
          <w:p w14:paraId="12043B1B"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Pullman</w:t>
            </w:r>
          </w:p>
        </w:tc>
        <w:tc>
          <w:tcPr>
            <w:tcW w:w="2128" w:type="dxa"/>
            <w:vAlign w:val="bottom"/>
          </w:tcPr>
          <w:p w14:paraId="475C2CA3"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2</w:t>
            </w:r>
          </w:p>
        </w:tc>
        <w:tc>
          <w:tcPr>
            <w:tcW w:w="2128" w:type="dxa"/>
            <w:vAlign w:val="bottom"/>
          </w:tcPr>
          <w:p w14:paraId="36293B0A"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5,068</w:t>
            </w:r>
          </w:p>
        </w:tc>
        <w:tc>
          <w:tcPr>
            <w:tcW w:w="2129" w:type="dxa"/>
            <w:vAlign w:val="bottom"/>
          </w:tcPr>
          <w:p w14:paraId="66CAAF98"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0</w:t>
            </w:r>
          </w:p>
        </w:tc>
      </w:tr>
      <w:tr w:rsidR="00EA2124" w:rsidRPr="0053132D" w14:paraId="6C76B8C8" w14:textId="77777777" w:rsidTr="00EA7C26">
        <w:tc>
          <w:tcPr>
            <w:tcW w:w="3685" w:type="dxa"/>
          </w:tcPr>
          <w:p w14:paraId="2D02F52E"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Riverdale</w:t>
            </w:r>
          </w:p>
        </w:tc>
        <w:tc>
          <w:tcPr>
            <w:tcW w:w="2128" w:type="dxa"/>
            <w:vAlign w:val="bottom"/>
          </w:tcPr>
          <w:p w14:paraId="6584AAA5"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1</w:t>
            </w:r>
          </w:p>
        </w:tc>
        <w:tc>
          <w:tcPr>
            <w:tcW w:w="2128" w:type="dxa"/>
            <w:vAlign w:val="bottom"/>
          </w:tcPr>
          <w:p w14:paraId="2D9359FA"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4,462</w:t>
            </w:r>
          </w:p>
        </w:tc>
        <w:tc>
          <w:tcPr>
            <w:tcW w:w="2129" w:type="dxa"/>
            <w:vAlign w:val="bottom"/>
          </w:tcPr>
          <w:p w14:paraId="08EFA417"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w:t>
            </w:r>
          </w:p>
        </w:tc>
      </w:tr>
      <w:tr w:rsidR="00EA2124" w:rsidRPr="0053132D" w14:paraId="65F2823F" w14:textId="77777777" w:rsidTr="00EA7C26">
        <w:tc>
          <w:tcPr>
            <w:tcW w:w="3685" w:type="dxa"/>
          </w:tcPr>
          <w:p w14:paraId="219BB3DD"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South Chicago</w:t>
            </w:r>
          </w:p>
        </w:tc>
        <w:tc>
          <w:tcPr>
            <w:tcW w:w="2128" w:type="dxa"/>
            <w:vAlign w:val="bottom"/>
          </w:tcPr>
          <w:p w14:paraId="6D4FEBA4"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2</w:t>
            </w:r>
          </w:p>
        </w:tc>
        <w:tc>
          <w:tcPr>
            <w:tcW w:w="2128" w:type="dxa"/>
            <w:vAlign w:val="bottom"/>
          </w:tcPr>
          <w:p w14:paraId="2E0FE1EC"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4,251</w:t>
            </w:r>
          </w:p>
        </w:tc>
        <w:tc>
          <w:tcPr>
            <w:tcW w:w="2129" w:type="dxa"/>
            <w:vAlign w:val="bottom"/>
          </w:tcPr>
          <w:p w14:paraId="325AF194"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0</w:t>
            </w:r>
          </w:p>
        </w:tc>
      </w:tr>
      <w:tr w:rsidR="00EA2124" w:rsidRPr="0053132D" w14:paraId="768D5492" w14:textId="77777777" w:rsidTr="00EA7C26">
        <w:tc>
          <w:tcPr>
            <w:tcW w:w="3685" w:type="dxa"/>
          </w:tcPr>
          <w:p w14:paraId="237B8FAB"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South Deering</w:t>
            </w:r>
          </w:p>
        </w:tc>
        <w:tc>
          <w:tcPr>
            <w:tcW w:w="2128" w:type="dxa"/>
            <w:vAlign w:val="bottom"/>
          </w:tcPr>
          <w:p w14:paraId="5643525C"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1</w:t>
            </w:r>
          </w:p>
        </w:tc>
        <w:tc>
          <w:tcPr>
            <w:tcW w:w="2128" w:type="dxa"/>
            <w:vAlign w:val="bottom"/>
          </w:tcPr>
          <w:p w14:paraId="6FBB78F2"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3,542</w:t>
            </w:r>
          </w:p>
        </w:tc>
        <w:tc>
          <w:tcPr>
            <w:tcW w:w="2129" w:type="dxa"/>
            <w:vAlign w:val="bottom"/>
          </w:tcPr>
          <w:p w14:paraId="061BE0D7"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w:t>
            </w:r>
          </w:p>
        </w:tc>
      </w:tr>
      <w:tr w:rsidR="00EA2124" w:rsidRPr="0053132D" w14:paraId="0C7A5721" w14:textId="77777777" w:rsidTr="00EA7C26">
        <w:tc>
          <w:tcPr>
            <w:tcW w:w="3685" w:type="dxa"/>
          </w:tcPr>
          <w:p w14:paraId="26F25549"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South Lawndale</w:t>
            </w:r>
          </w:p>
        </w:tc>
        <w:tc>
          <w:tcPr>
            <w:tcW w:w="2128" w:type="dxa"/>
            <w:vAlign w:val="bottom"/>
          </w:tcPr>
          <w:p w14:paraId="39BE88E4"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1</w:t>
            </w:r>
          </w:p>
        </w:tc>
        <w:tc>
          <w:tcPr>
            <w:tcW w:w="2128" w:type="dxa"/>
            <w:vAlign w:val="bottom"/>
          </w:tcPr>
          <w:p w14:paraId="5D967595"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1,866</w:t>
            </w:r>
          </w:p>
        </w:tc>
        <w:tc>
          <w:tcPr>
            <w:tcW w:w="2129" w:type="dxa"/>
            <w:vAlign w:val="bottom"/>
          </w:tcPr>
          <w:p w14:paraId="7029BE67"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w:t>
            </w:r>
          </w:p>
        </w:tc>
      </w:tr>
      <w:tr w:rsidR="00EA2124" w:rsidRPr="0053132D" w14:paraId="0F993E49" w14:textId="77777777" w:rsidTr="00EA7C26">
        <w:tc>
          <w:tcPr>
            <w:tcW w:w="3685" w:type="dxa"/>
          </w:tcPr>
          <w:p w14:paraId="4C6D3B12"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Washington Heights</w:t>
            </w:r>
          </w:p>
        </w:tc>
        <w:tc>
          <w:tcPr>
            <w:tcW w:w="2128" w:type="dxa"/>
            <w:vAlign w:val="bottom"/>
          </w:tcPr>
          <w:p w14:paraId="157FF037"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1</w:t>
            </w:r>
          </w:p>
        </w:tc>
        <w:tc>
          <w:tcPr>
            <w:tcW w:w="2128" w:type="dxa"/>
            <w:vAlign w:val="bottom"/>
          </w:tcPr>
          <w:p w14:paraId="682F3D2D"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3,295</w:t>
            </w:r>
          </w:p>
        </w:tc>
        <w:tc>
          <w:tcPr>
            <w:tcW w:w="2129" w:type="dxa"/>
            <w:vAlign w:val="bottom"/>
          </w:tcPr>
          <w:p w14:paraId="774AE752"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w:t>
            </w:r>
          </w:p>
        </w:tc>
      </w:tr>
      <w:tr w:rsidR="00EA2124" w:rsidRPr="0053132D" w14:paraId="6BE9CBEB" w14:textId="77777777" w:rsidTr="00EA7C26">
        <w:tc>
          <w:tcPr>
            <w:tcW w:w="3685" w:type="dxa"/>
          </w:tcPr>
          <w:p w14:paraId="04F735FD"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Washington Park</w:t>
            </w:r>
          </w:p>
        </w:tc>
        <w:tc>
          <w:tcPr>
            <w:tcW w:w="2128" w:type="dxa"/>
            <w:vAlign w:val="bottom"/>
          </w:tcPr>
          <w:p w14:paraId="1ADED89E"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2</w:t>
            </w:r>
          </w:p>
        </w:tc>
        <w:tc>
          <w:tcPr>
            <w:tcW w:w="2128" w:type="dxa"/>
            <w:vAlign w:val="bottom"/>
          </w:tcPr>
          <w:p w14:paraId="7228F798"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6,222</w:t>
            </w:r>
          </w:p>
        </w:tc>
        <w:tc>
          <w:tcPr>
            <w:tcW w:w="2129" w:type="dxa"/>
            <w:vAlign w:val="bottom"/>
          </w:tcPr>
          <w:p w14:paraId="28AF6606"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0</w:t>
            </w:r>
          </w:p>
        </w:tc>
      </w:tr>
      <w:tr w:rsidR="00EA2124" w:rsidRPr="0053132D" w14:paraId="636002D3" w14:textId="77777777" w:rsidTr="00EA7C26">
        <w:tc>
          <w:tcPr>
            <w:tcW w:w="3685" w:type="dxa"/>
          </w:tcPr>
          <w:p w14:paraId="0340EB1D"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West Garfield Park</w:t>
            </w:r>
          </w:p>
        </w:tc>
        <w:tc>
          <w:tcPr>
            <w:tcW w:w="2128" w:type="dxa"/>
            <w:vAlign w:val="bottom"/>
          </w:tcPr>
          <w:p w14:paraId="6C886B02"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1</w:t>
            </w:r>
          </w:p>
        </w:tc>
        <w:tc>
          <w:tcPr>
            <w:tcW w:w="2128" w:type="dxa"/>
            <w:vAlign w:val="bottom"/>
          </w:tcPr>
          <w:p w14:paraId="487E23C4"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8,974</w:t>
            </w:r>
          </w:p>
        </w:tc>
        <w:tc>
          <w:tcPr>
            <w:tcW w:w="2129" w:type="dxa"/>
            <w:vAlign w:val="bottom"/>
          </w:tcPr>
          <w:p w14:paraId="2A2EE04F"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w:t>
            </w:r>
          </w:p>
        </w:tc>
      </w:tr>
      <w:tr w:rsidR="00EA2124" w:rsidRPr="0053132D" w14:paraId="4CB27C89" w14:textId="77777777" w:rsidTr="00EA7C26">
        <w:tc>
          <w:tcPr>
            <w:tcW w:w="3685" w:type="dxa"/>
          </w:tcPr>
          <w:p w14:paraId="75594778"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West Lawn</w:t>
            </w:r>
          </w:p>
        </w:tc>
        <w:tc>
          <w:tcPr>
            <w:tcW w:w="2128" w:type="dxa"/>
            <w:vAlign w:val="bottom"/>
          </w:tcPr>
          <w:p w14:paraId="7D17B93B"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2</w:t>
            </w:r>
          </w:p>
        </w:tc>
        <w:tc>
          <w:tcPr>
            <w:tcW w:w="2128" w:type="dxa"/>
            <w:vAlign w:val="bottom"/>
          </w:tcPr>
          <w:p w14:paraId="122A0958"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1,493</w:t>
            </w:r>
          </w:p>
        </w:tc>
        <w:tc>
          <w:tcPr>
            <w:tcW w:w="2129" w:type="dxa"/>
            <w:vAlign w:val="bottom"/>
          </w:tcPr>
          <w:p w14:paraId="71B520A6"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0</w:t>
            </w:r>
          </w:p>
        </w:tc>
      </w:tr>
      <w:tr w:rsidR="00EA2124" w:rsidRPr="0053132D" w14:paraId="3BFDEDC8" w14:textId="77777777" w:rsidTr="00EA7C26">
        <w:tc>
          <w:tcPr>
            <w:tcW w:w="3685" w:type="dxa"/>
          </w:tcPr>
          <w:p w14:paraId="766073E6"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West Pullman</w:t>
            </w:r>
          </w:p>
        </w:tc>
        <w:tc>
          <w:tcPr>
            <w:tcW w:w="2128" w:type="dxa"/>
            <w:vAlign w:val="bottom"/>
          </w:tcPr>
          <w:p w14:paraId="6D4B407A"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1</w:t>
            </w:r>
          </w:p>
        </w:tc>
        <w:tc>
          <w:tcPr>
            <w:tcW w:w="2128" w:type="dxa"/>
            <w:vAlign w:val="bottom"/>
          </w:tcPr>
          <w:p w14:paraId="7AF58752"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3,951</w:t>
            </w:r>
          </w:p>
        </w:tc>
        <w:tc>
          <w:tcPr>
            <w:tcW w:w="2129" w:type="dxa"/>
            <w:vAlign w:val="bottom"/>
          </w:tcPr>
          <w:p w14:paraId="3855507F"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w:t>
            </w:r>
          </w:p>
        </w:tc>
      </w:tr>
      <w:tr w:rsidR="00EA2124" w:rsidRPr="0053132D" w14:paraId="00B5EEB2" w14:textId="77777777" w:rsidTr="00EA7C26">
        <w:tc>
          <w:tcPr>
            <w:tcW w:w="3685" w:type="dxa"/>
            <w:tcBorders>
              <w:bottom w:val="single" w:sz="4" w:space="0" w:color="auto"/>
            </w:tcBorders>
          </w:tcPr>
          <w:p w14:paraId="1797DCBD"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West Town</w:t>
            </w:r>
          </w:p>
        </w:tc>
        <w:tc>
          <w:tcPr>
            <w:tcW w:w="2128" w:type="dxa"/>
            <w:tcBorders>
              <w:bottom w:val="single" w:sz="4" w:space="0" w:color="auto"/>
            </w:tcBorders>
            <w:vAlign w:val="bottom"/>
          </w:tcPr>
          <w:p w14:paraId="37FBF249"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1</w:t>
            </w:r>
          </w:p>
        </w:tc>
        <w:tc>
          <w:tcPr>
            <w:tcW w:w="2128" w:type="dxa"/>
            <w:tcBorders>
              <w:bottom w:val="single" w:sz="4" w:space="0" w:color="auto"/>
            </w:tcBorders>
            <w:vAlign w:val="bottom"/>
          </w:tcPr>
          <w:p w14:paraId="578ABA20"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3,386</w:t>
            </w:r>
          </w:p>
        </w:tc>
        <w:tc>
          <w:tcPr>
            <w:tcW w:w="2129" w:type="dxa"/>
            <w:tcBorders>
              <w:bottom w:val="single" w:sz="4" w:space="0" w:color="auto"/>
            </w:tcBorders>
            <w:vAlign w:val="bottom"/>
          </w:tcPr>
          <w:p w14:paraId="00135524"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w:t>
            </w:r>
          </w:p>
        </w:tc>
      </w:tr>
      <w:tr w:rsidR="00EA2124" w:rsidRPr="0053132D" w14:paraId="744B6ED2" w14:textId="77777777" w:rsidTr="00EA7C26">
        <w:tc>
          <w:tcPr>
            <w:tcW w:w="3685" w:type="dxa"/>
            <w:tcBorders>
              <w:top w:val="single" w:sz="4" w:space="0" w:color="auto"/>
              <w:bottom w:val="single" w:sz="4" w:space="0" w:color="auto"/>
            </w:tcBorders>
          </w:tcPr>
          <w:p w14:paraId="5E92C103"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Total</w:t>
            </w:r>
          </w:p>
        </w:tc>
        <w:tc>
          <w:tcPr>
            <w:tcW w:w="2128" w:type="dxa"/>
            <w:tcBorders>
              <w:top w:val="single" w:sz="4" w:space="0" w:color="auto"/>
              <w:bottom w:val="single" w:sz="4" w:space="0" w:color="auto"/>
            </w:tcBorders>
            <w:vAlign w:val="bottom"/>
          </w:tcPr>
          <w:p w14:paraId="3F0366E0"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44</w:t>
            </w:r>
          </w:p>
        </w:tc>
        <w:tc>
          <w:tcPr>
            <w:tcW w:w="2128" w:type="dxa"/>
            <w:tcBorders>
              <w:top w:val="single" w:sz="4" w:space="0" w:color="auto"/>
              <w:bottom w:val="single" w:sz="4" w:space="0" w:color="auto"/>
            </w:tcBorders>
            <w:vAlign w:val="bottom"/>
          </w:tcPr>
          <w:p w14:paraId="008E78B2"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3,733.64</w:t>
            </w:r>
          </w:p>
        </w:tc>
        <w:tc>
          <w:tcPr>
            <w:tcW w:w="2129" w:type="dxa"/>
            <w:tcBorders>
              <w:top w:val="single" w:sz="4" w:space="0" w:color="auto"/>
              <w:bottom w:val="single" w:sz="4" w:space="0" w:color="auto"/>
            </w:tcBorders>
            <w:vAlign w:val="bottom"/>
          </w:tcPr>
          <w:p w14:paraId="74B8E58E"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1,688.81</w:t>
            </w:r>
          </w:p>
        </w:tc>
      </w:tr>
    </w:tbl>
    <w:p w14:paraId="0CE76BCC" w14:textId="77777777" w:rsidR="00EA2124" w:rsidRPr="0053132D" w:rsidRDefault="00EA2124" w:rsidP="00EA2124">
      <w:pPr>
        <w:spacing w:before="240"/>
        <w:jc w:val="both"/>
        <w:rPr>
          <w:rFonts w:ascii="Times New Roman" w:hAnsi="Times New Roman" w:cs="Times New Roman"/>
        </w:rPr>
      </w:pPr>
      <w:r w:rsidRPr="0053132D">
        <w:rPr>
          <w:rFonts w:ascii="Times New Roman" w:hAnsi="Times New Roman" w:cs="Times New Roman"/>
        </w:rPr>
        <w:tab/>
        <w:t>Additionally, Figure 4 demonstrates mean Estimates of Violent Crime per-100,000 Population for individual neighborhoods within Focus Neighborhoods. This provides a visual representation of disparities which were measured by property crimes also occurring within the Focus Neighborhoods group regarding violent crime. That is, Edgewater, Uptown, and Rogers Park/Howard Area again all have leastways half the violent crime per-capita as other individual neighborhoods.</w:t>
      </w:r>
    </w:p>
    <w:p w14:paraId="251F2E2E" w14:textId="77777777" w:rsidR="00EA2124" w:rsidRPr="0053132D" w:rsidRDefault="00EA2124" w:rsidP="00EA2124">
      <w:pPr>
        <w:spacing w:before="240"/>
        <w:jc w:val="both"/>
        <w:rPr>
          <w:rFonts w:ascii="Times New Roman" w:hAnsi="Times New Roman" w:cs="Times New Roman"/>
          <w:b/>
          <w:bCs/>
          <w:i/>
          <w:iCs/>
        </w:rPr>
      </w:pPr>
      <w:r w:rsidRPr="0053132D">
        <w:rPr>
          <w:rFonts w:ascii="Times New Roman" w:hAnsi="Times New Roman" w:cs="Times New Roman"/>
          <w:b/>
          <w:bCs/>
        </w:rPr>
        <w:t>Figure 4</w:t>
      </w:r>
    </w:p>
    <w:p w14:paraId="383B4F9C" w14:textId="77777777" w:rsidR="00EA2124" w:rsidRPr="0053132D" w:rsidRDefault="00EA2124" w:rsidP="00EA2124">
      <w:pPr>
        <w:spacing w:before="240"/>
        <w:jc w:val="both"/>
        <w:rPr>
          <w:rFonts w:ascii="Times New Roman" w:hAnsi="Times New Roman" w:cs="Times New Roman"/>
          <w:i/>
          <w:iCs/>
        </w:rPr>
      </w:pPr>
      <w:r w:rsidRPr="0053132D">
        <w:rPr>
          <w:rFonts w:ascii="Times New Roman" w:hAnsi="Times New Roman" w:cs="Times New Roman"/>
          <w:i/>
          <w:iCs/>
        </w:rPr>
        <w:t>Mean Estimates of Violent Crime per-100,000 Population by Individual Neighborhoods within the Experimental Neighborhoods Group</w:t>
      </w:r>
    </w:p>
    <w:p w14:paraId="5669F6A7" w14:textId="77777777" w:rsidR="00EA2124" w:rsidRPr="0053132D" w:rsidRDefault="00EA2124" w:rsidP="00EA2124">
      <w:pPr>
        <w:spacing w:before="240"/>
        <w:jc w:val="both"/>
        <w:rPr>
          <w:rFonts w:ascii="Times New Roman" w:hAnsi="Times New Roman" w:cs="Times New Roman"/>
        </w:rPr>
      </w:pPr>
      <w:r w:rsidRPr="0053132D">
        <w:rPr>
          <w:rFonts w:ascii="Times New Roman" w:hAnsi="Times New Roman" w:cs="Times New Roman"/>
          <w:noProof/>
        </w:rPr>
        <w:lastRenderedPageBreak/>
        <w:drawing>
          <wp:inline distT="0" distB="0" distL="0" distR="0" wp14:anchorId="3C154270" wp14:editId="16A29869">
            <wp:extent cx="6393180" cy="3314700"/>
            <wp:effectExtent l="0" t="0" r="7620" b="0"/>
            <wp:docPr id="22" name="Picture 2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hart, bar char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93180" cy="3314700"/>
                    </a:xfrm>
                    <a:prstGeom prst="rect">
                      <a:avLst/>
                    </a:prstGeom>
                    <a:noFill/>
                    <a:ln>
                      <a:noFill/>
                    </a:ln>
                  </pic:spPr>
                </pic:pic>
              </a:graphicData>
            </a:graphic>
          </wp:inline>
        </w:drawing>
      </w:r>
    </w:p>
    <w:p w14:paraId="7D202418" w14:textId="6DB6BE03" w:rsidR="00AD1045" w:rsidRDefault="00EA2124" w:rsidP="00EA2124">
      <w:pPr>
        <w:spacing w:before="240"/>
        <w:jc w:val="both"/>
        <w:rPr>
          <w:rFonts w:ascii="Times New Roman" w:hAnsi="Times New Roman" w:cs="Times New Roman"/>
        </w:rPr>
      </w:pPr>
      <w:r w:rsidRPr="0053132D">
        <w:rPr>
          <w:rFonts w:ascii="Times New Roman" w:hAnsi="Times New Roman" w:cs="Times New Roman"/>
        </w:rPr>
        <w:tab/>
        <w:t>Within Table 2.2, average Estimates of Violent Crime per-100,000 Population ranged from 412 for Edgewater to 2,837 for Englewood. Interesting, Edgewater also had the lowest average property crimes per-capita of individual neighborhoods within the Focus Neighborhoods group. Moreover, North Lawndale, West Englewood, and Englewood were the top-three neighborhoods for both property crimes and violent crimes within the Focus Neighborhoods group. As such, property crimes and violent crimes seemingly follow similar trends within the current data, but with property crimes occurring more often per-capita.</w:t>
      </w:r>
    </w:p>
    <w:p w14:paraId="16A46C2F" w14:textId="77777777" w:rsidR="00C85FBD" w:rsidRPr="00C85FBD" w:rsidRDefault="00C85FBD" w:rsidP="00EA2124">
      <w:pPr>
        <w:spacing w:before="240"/>
        <w:jc w:val="both"/>
        <w:rPr>
          <w:rFonts w:ascii="Times New Roman" w:hAnsi="Times New Roman" w:cs="Times New Roman"/>
          <w:sz w:val="2"/>
          <w:szCs w:val="2"/>
        </w:rPr>
      </w:pPr>
    </w:p>
    <w:p w14:paraId="34A53664" w14:textId="5515B22A" w:rsidR="00EA2124" w:rsidRPr="0053132D" w:rsidRDefault="00EA2124" w:rsidP="00EA2124">
      <w:pPr>
        <w:jc w:val="both"/>
        <w:rPr>
          <w:rFonts w:ascii="Times New Roman" w:hAnsi="Times New Roman" w:cs="Times New Roman"/>
        </w:rPr>
      </w:pPr>
      <w:r w:rsidRPr="0053132D">
        <w:rPr>
          <w:rFonts w:ascii="Times New Roman" w:hAnsi="Times New Roman" w:cs="Times New Roman"/>
        </w:rPr>
        <w:t>Table 2.2</w:t>
      </w:r>
    </w:p>
    <w:p w14:paraId="3C60E26E" w14:textId="77777777" w:rsidR="00AD1045" w:rsidRPr="0053132D" w:rsidRDefault="00AD1045" w:rsidP="00EA2124">
      <w:pPr>
        <w:jc w:val="both"/>
        <w:rPr>
          <w:rFonts w:ascii="Times New Roman" w:hAnsi="Times New Roman" w:cs="Times New Roman"/>
        </w:rPr>
      </w:pPr>
    </w:p>
    <w:p w14:paraId="41246FE6" w14:textId="77777777" w:rsidR="00EA2124" w:rsidRPr="0053132D" w:rsidRDefault="00EA2124" w:rsidP="00EA2124">
      <w:pPr>
        <w:jc w:val="both"/>
        <w:rPr>
          <w:rFonts w:ascii="Times New Roman" w:hAnsi="Times New Roman" w:cs="Times New Roman"/>
          <w:i/>
          <w:iCs/>
        </w:rPr>
      </w:pPr>
      <w:r w:rsidRPr="0053132D">
        <w:rPr>
          <w:rFonts w:ascii="Times New Roman" w:hAnsi="Times New Roman" w:cs="Times New Roman"/>
          <w:i/>
          <w:iCs/>
        </w:rPr>
        <w:t>Frequencies, Mean (M), and Standard Deviation (SD) of Estimates of Violent Crime per-100,000 Population by Individual Neighborhoods within the Focus Neighborhoods Group</w:t>
      </w:r>
    </w:p>
    <w:tbl>
      <w:tblPr>
        <w:tblW w:w="0" w:type="auto"/>
        <w:tblLook w:val="04A0" w:firstRow="1" w:lastRow="0" w:firstColumn="1" w:lastColumn="0" w:noHBand="0" w:noVBand="1"/>
      </w:tblPr>
      <w:tblGrid>
        <w:gridCol w:w="3685"/>
        <w:gridCol w:w="2128"/>
        <w:gridCol w:w="2128"/>
        <w:gridCol w:w="2129"/>
      </w:tblGrid>
      <w:tr w:rsidR="00EA2124" w:rsidRPr="0053132D" w14:paraId="32E02F26" w14:textId="77777777" w:rsidTr="00EA7C26">
        <w:tc>
          <w:tcPr>
            <w:tcW w:w="3685" w:type="dxa"/>
            <w:tcBorders>
              <w:top w:val="single" w:sz="4" w:space="0" w:color="auto"/>
              <w:bottom w:val="single" w:sz="4" w:space="0" w:color="auto"/>
            </w:tcBorders>
          </w:tcPr>
          <w:p w14:paraId="2DE58EAA" w14:textId="77777777" w:rsidR="00EA2124" w:rsidRPr="0053132D" w:rsidRDefault="00EA2124" w:rsidP="00EA7C26">
            <w:pPr>
              <w:rPr>
                <w:rFonts w:ascii="Times New Roman" w:hAnsi="Times New Roman" w:cs="Times New Roman"/>
              </w:rPr>
            </w:pPr>
            <w:r w:rsidRPr="0053132D">
              <w:rPr>
                <w:rFonts w:ascii="Times New Roman" w:hAnsi="Times New Roman" w:cs="Times New Roman"/>
              </w:rPr>
              <w:t>Variable</w:t>
            </w:r>
          </w:p>
        </w:tc>
        <w:tc>
          <w:tcPr>
            <w:tcW w:w="2128" w:type="dxa"/>
            <w:tcBorders>
              <w:top w:val="single" w:sz="4" w:space="0" w:color="auto"/>
              <w:bottom w:val="single" w:sz="4" w:space="0" w:color="auto"/>
            </w:tcBorders>
          </w:tcPr>
          <w:p w14:paraId="5A9EEDDE"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i/>
                <w:iCs/>
              </w:rPr>
              <w:t>N</w:t>
            </w:r>
          </w:p>
        </w:tc>
        <w:tc>
          <w:tcPr>
            <w:tcW w:w="2128" w:type="dxa"/>
            <w:tcBorders>
              <w:top w:val="single" w:sz="4" w:space="0" w:color="auto"/>
              <w:bottom w:val="single" w:sz="4" w:space="0" w:color="auto"/>
            </w:tcBorders>
          </w:tcPr>
          <w:p w14:paraId="1E183CE2"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i/>
                <w:iCs/>
              </w:rPr>
              <w:t>M</w:t>
            </w:r>
          </w:p>
        </w:tc>
        <w:tc>
          <w:tcPr>
            <w:tcW w:w="2129" w:type="dxa"/>
            <w:tcBorders>
              <w:top w:val="single" w:sz="4" w:space="0" w:color="auto"/>
              <w:bottom w:val="single" w:sz="4" w:space="0" w:color="auto"/>
            </w:tcBorders>
          </w:tcPr>
          <w:p w14:paraId="22E47EC6"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i/>
                <w:iCs/>
              </w:rPr>
              <w:t>SD</w:t>
            </w:r>
          </w:p>
        </w:tc>
      </w:tr>
      <w:tr w:rsidR="00EA2124" w:rsidRPr="0053132D" w14:paraId="2AF4F020" w14:textId="77777777" w:rsidTr="00EA7C26">
        <w:tc>
          <w:tcPr>
            <w:tcW w:w="3685" w:type="dxa"/>
            <w:tcBorders>
              <w:top w:val="single" w:sz="4" w:space="0" w:color="auto"/>
            </w:tcBorders>
          </w:tcPr>
          <w:p w14:paraId="5D7D87A4"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Auburn Gresham</w:t>
            </w:r>
          </w:p>
        </w:tc>
        <w:tc>
          <w:tcPr>
            <w:tcW w:w="2128" w:type="dxa"/>
            <w:tcBorders>
              <w:top w:val="single" w:sz="4" w:space="0" w:color="auto"/>
            </w:tcBorders>
            <w:vAlign w:val="bottom"/>
          </w:tcPr>
          <w:p w14:paraId="33C97951"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color w:val="000000"/>
              </w:rPr>
              <w:t>1</w:t>
            </w:r>
          </w:p>
        </w:tc>
        <w:tc>
          <w:tcPr>
            <w:tcW w:w="2128" w:type="dxa"/>
            <w:tcBorders>
              <w:top w:val="single" w:sz="4" w:space="0" w:color="auto"/>
            </w:tcBorders>
            <w:vAlign w:val="bottom"/>
          </w:tcPr>
          <w:p w14:paraId="533FF0FD"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color w:val="000000"/>
              </w:rPr>
              <w:t>1,946</w:t>
            </w:r>
          </w:p>
        </w:tc>
        <w:tc>
          <w:tcPr>
            <w:tcW w:w="2129" w:type="dxa"/>
            <w:tcBorders>
              <w:top w:val="single" w:sz="4" w:space="0" w:color="auto"/>
            </w:tcBorders>
            <w:vAlign w:val="bottom"/>
          </w:tcPr>
          <w:p w14:paraId="570D0E93"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color w:val="000000"/>
              </w:rPr>
              <w:t>-</w:t>
            </w:r>
          </w:p>
        </w:tc>
      </w:tr>
      <w:tr w:rsidR="00EA2124" w:rsidRPr="0053132D" w14:paraId="73E78D4A" w14:textId="77777777" w:rsidTr="00EA7C26">
        <w:tc>
          <w:tcPr>
            <w:tcW w:w="3685" w:type="dxa"/>
          </w:tcPr>
          <w:p w14:paraId="11ACC37C"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Austin</w:t>
            </w:r>
          </w:p>
        </w:tc>
        <w:tc>
          <w:tcPr>
            <w:tcW w:w="2128" w:type="dxa"/>
            <w:vAlign w:val="bottom"/>
          </w:tcPr>
          <w:p w14:paraId="2BD426F1"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color w:val="000000"/>
              </w:rPr>
              <w:t>2</w:t>
            </w:r>
          </w:p>
        </w:tc>
        <w:tc>
          <w:tcPr>
            <w:tcW w:w="2128" w:type="dxa"/>
            <w:vAlign w:val="bottom"/>
          </w:tcPr>
          <w:p w14:paraId="04E6BC8D"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color w:val="000000"/>
              </w:rPr>
              <w:t>1,761</w:t>
            </w:r>
          </w:p>
        </w:tc>
        <w:tc>
          <w:tcPr>
            <w:tcW w:w="2129" w:type="dxa"/>
            <w:vAlign w:val="bottom"/>
          </w:tcPr>
          <w:p w14:paraId="22DC2E43"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color w:val="000000"/>
              </w:rPr>
              <w:t>0</w:t>
            </w:r>
          </w:p>
        </w:tc>
      </w:tr>
      <w:tr w:rsidR="00EA2124" w:rsidRPr="0053132D" w14:paraId="1B272617" w14:textId="77777777" w:rsidTr="00EA7C26">
        <w:tc>
          <w:tcPr>
            <w:tcW w:w="3685" w:type="dxa"/>
          </w:tcPr>
          <w:p w14:paraId="15243EA1"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Edgewater</w:t>
            </w:r>
          </w:p>
        </w:tc>
        <w:tc>
          <w:tcPr>
            <w:tcW w:w="2128" w:type="dxa"/>
            <w:vAlign w:val="bottom"/>
          </w:tcPr>
          <w:p w14:paraId="2A836BF3"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color w:val="000000"/>
              </w:rPr>
              <w:t>1</w:t>
            </w:r>
          </w:p>
        </w:tc>
        <w:tc>
          <w:tcPr>
            <w:tcW w:w="2128" w:type="dxa"/>
            <w:vAlign w:val="bottom"/>
          </w:tcPr>
          <w:p w14:paraId="0ED10B5E"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color w:val="000000"/>
              </w:rPr>
              <w:t>412</w:t>
            </w:r>
          </w:p>
        </w:tc>
        <w:tc>
          <w:tcPr>
            <w:tcW w:w="2129" w:type="dxa"/>
            <w:vAlign w:val="bottom"/>
          </w:tcPr>
          <w:p w14:paraId="04ADD092"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color w:val="000000"/>
              </w:rPr>
              <w:t>-</w:t>
            </w:r>
          </w:p>
        </w:tc>
      </w:tr>
      <w:tr w:rsidR="00EA2124" w:rsidRPr="0053132D" w14:paraId="0588101E" w14:textId="77777777" w:rsidTr="00EA7C26">
        <w:tc>
          <w:tcPr>
            <w:tcW w:w="3685" w:type="dxa"/>
          </w:tcPr>
          <w:p w14:paraId="47ED0AE9"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Englewood</w:t>
            </w:r>
          </w:p>
        </w:tc>
        <w:tc>
          <w:tcPr>
            <w:tcW w:w="2128" w:type="dxa"/>
            <w:vAlign w:val="bottom"/>
          </w:tcPr>
          <w:p w14:paraId="6BC85C37"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color w:val="000000"/>
              </w:rPr>
              <w:t>1</w:t>
            </w:r>
          </w:p>
        </w:tc>
        <w:tc>
          <w:tcPr>
            <w:tcW w:w="2128" w:type="dxa"/>
            <w:vAlign w:val="bottom"/>
          </w:tcPr>
          <w:p w14:paraId="0086A671"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color w:val="000000"/>
              </w:rPr>
              <w:t>2,837</w:t>
            </w:r>
          </w:p>
        </w:tc>
        <w:tc>
          <w:tcPr>
            <w:tcW w:w="2129" w:type="dxa"/>
            <w:vAlign w:val="bottom"/>
          </w:tcPr>
          <w:p w14:paraId="48ABE549"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color w:val="000000"/>
              </w:rPr>
              <w:t>-</w:t>
            </w:r>
          </w:p>
        </w:tc>
      </w:tr>
      <w:tr w:rsidR="00EA2124" w:rsidRPr="0053132D" w14:paraId="5A2655B7" w14:textId="77777777" w:rsidTr="00EA7C26">
        <w:tc>
          <w:tcPr>
            <w:tcW w:w="3685" w:type="dxa"/>
          </w:tcPr>
          <w:p w14:paraId="4FDF11BC"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North Lawndale</w:t>
            </w:r>
          </w:p>
        </w:tc>
        <w:tc>
          <w:tcPr>
            <w:tcW w:w="2128" w:type="dxa"/>
            <w:vAlign w:val="bottom"/>
          </w:tcPr>
          <w:p w14:paraId="3BB83409"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color w:val="000000"/>
              </w:rPr>
              <w:t>1</w:t>
            </w:r>
          </w:p>
        </w:tc>
        <w:tc>
          <w:tcPr>
            <w:tcW w:w="2128" w:type="dxa"/>
            <w:vAlign w:val="bottom"/>
          </w:tcPr>
          <w:p w14:paraId="24B115D6"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color w:val="000000"/>
              </w:rPr>
              <w:t>2,816</w:t>
            </w:r>
          </w:p>
        </w:tc>
        <w:tc>
          <w:tcPr>
            <w:tcW w:w="2129" w:type="dxa"/>
            <w:vAlign w:val="bottom"/>
          </w:tcPr>
          <w:p w14:paraId="389F810B"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color w:val="000000"/>
              </w:rPr>
              <w:t>-</w:t>
            </w:r>
          </w:p>
        </w:tc>
      </w:tr>
      <w:tr w:rsidR="00EA2124" w:rsidRPr="0053132D" w14:paraId="10911AE2" w14:textId="77777777" w:rsidTr="00EA7C26">
        <w:tc>
          <w:tcPr>
            <w:tcW w:w="3685" w:type="dxa"/>
          </w:tcPr>
          <w:p w14:paraId="0BB33BB4"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Rogers Park/Howard Area</w:t>
            </w:r>
          </w:p>
        </w:tc>
        <w:tc>
          <w:tcPr>
            <w:tcW w:w="2128" w:type="dxa"/>
            <w:vAlign w:val="bottom"/>
          </w:tcPr>
          <w:p w14:paraId="76062348"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color w:val="000000"/>
              </w:rPr>
              <w:t>1</w:t>
            </w:r>
          </w:p>
        </w:tc>
        <w:tc>
          <w:tcPr>
            <w:tcW w:w="2128" w:type="dxa"/>
            <w:vAlign w:val="bottom"/>
          </w:tcPr>
          <w:p w14:paraId="64847884"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color w:val="000000"/>
              </w:rPr>
              <w:t>666</w:t>
            </w:r>
          </w:p>
        </w:tc>
        <w:tc>
          <w:tcPr>
            <w:tcW w:w="2129" w:type="dxa"/>
            <w:vAlign w:val="bottom"/>
          </w:tcPr>
          <w:p w14:paraId="4910476E"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color w:val="000000"/>
              </w:rPr>
              <w:t>-</w:t>
            </w:r>
          </w:p>
        </w:tc>
      </w:tr>
      <w:tr w:rsidR="00EA2124" w:rsidRPr="0053132D" w14:paraId="4898190D" w14:textId="77777777" w:rsidTr="00EA7C26">
        <w:tc>
          <w:tcPr>
            <w:tcW w:w="3685" w:type="dxa"/>
          </w:tcPr>
          <w:p w14:paraId="29C1145D"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Roseland</w:t>
            </w:r>
          </w:p>
        </w:tc>
        <w:tc>
          <w:tcPr>
            <w:tcW w:w="2128" w:type="dxa"/>
            <w:vAlign w:val="bottom"/>
          </w:tcPr>
          <w:p w14:paraId="6F36F977"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color w:val="000000"/>
              </w:rPr>
              <w:t>1</w:t>
            </w:r>
          </w:p>
        </w:tc>
        <w:tc>
          <w:tcPr>
            <w:tcW w:w="2128" w:type="dxa"/>
            <w:vAlign w:val="bottom"/>
          </w:tcPr>
          <w:p w14:paraId="2B0D4796"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color w:val="000000"/>
              </w:rPr>
              <w:t>1,877</w:t>
            </w:r>
          </w:p>
        </w:tc>
        <w:tc>
          <w:tcPr>
            <w:tcW w:w="2129" w:type="dxa"/>
            <w:vAlign w:val="bottom"/>
          </w:tcPr>
          <w:p w14:paraId="37801AFC"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color w:val="000000"/>
              </w:rPr>
              <w:t>-</w:t>
            </w:r>
          </w:p>
        </w:tc>
      </w:tr>
      <w:tr w:rsidR="00EA2124" w:rsidRPr="0053132D" w14:paraId="51409E96" w14:textId="77777777" w:rsidTr="00EA7C26">
        <w:tc>
          <w:tcPr>
            <w:tcW w:w="3685" w:type="dxa"/>
          </w:tcPr>
          <w:p w14:paraId="0E05E9F5"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South Shore</w:t>
            </w:r>
          </w:p>
        </w:tc>
        <w:tc>
          <w:tcPr>
            <w:tcW w:w="2128" w:type="dxa"/>
            <w:vAlign w:val="bottom"/>
          </w:tcPr>
          <w:p w14:paraId="13ED1481"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color w:val="000000"/>
              </w:rPr>
              <w:t>4</w:t>
            </w:r>
          </w:p>
        </w:tc>
        <w:tc>
          <w:tcPr>
            <w:tcW w:w="2128" w:type="dxa"/>
            <w:vAlign w:val="bottom"/>
          </w:tcPr>
          <w:p w14:paraId="09384AB2"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color w:val="000000"/>
              </w:rPr>
              <w:t>2,301</w:t>
            </w:r>
          </w:p>
        </w:tc>
        <w:tc>
          <w:tcPr>
            <w:tcW w:w="2129" w:type="dxa"/>
            <w:vAlign w:val="bottom"/>
          </w:tcPr>
          <w:p w14:paraId="4F963A1F"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color w:val="000000"/>
              </w:rPr>
              <w:t>0</w:t>
            </w:r>
          </w:p>
        </w:tc>
      </w:tr>
      <w:tr w:rsidR="00EA2124" w:rsidRPr="0053132D" w14:paraId="22446D50" w14:textId="77777777" w:rsidTr="00EA7C26">
        <w:tc>
          <w:tcPr>
            <w:tcW w:w="3685" w:type="dxa"/>
          </w:tcPr>
          <w:p w14:paraId="3710CCD7"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Uptown</w:t>
            </w:r>
          </w:p>
        </w:tc>
        <w:tc>
          <w:tcPr>
            <w:tcW w:w="2128" w:type="dxa"/>
            <w:vAlign w:val="bottom"/>
          </w:tcPr>
          <w:p w14:paraId="1A8F209C"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color w:val="000000"/>
              </w:rPr>
              <w:t>1</w:t>
            </w:r>
          </w:p>
        </w:tc>
        <w:tc>
          <w:tcPr>
            <w:tcW w:w="2128" w:type="dxa"/>
            <w:vAlign w:val="bottom"/>
          </w:tcPr>
          <w:p w14:paraId="7FE2C59A"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color w:val="000000"/>
              </w:rPr>
              <w:t>591</w:t>
            </w:r>
          </w:p>
        </w:tc>
        <w:tc>
          <w:tcPr>
            <w:tcW w:w="2129" w:type="dxa"/>
            <w:vAlign w:val="bottom"/>
          </w:tcPr>
          <w:p w14:paraId="39C3A958"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color w:val="000000"/>
              </w:rPr>
              <w:t>-</w:t>
            </w:r>
          </w:p>
        </w:tc>
      </w:tr>
      <w:tr w:rsidR="00EA2124" w:rsidRPr="0053132D" w14:paraId="0FCB5484" w14:textId="77777777" w:rsidTr="00EA7C26">
        <w:tc>
          <w:tcPr>
            <w:tcW w:w="3685" w:type="dxa"/>
          </w:tcPr>
          <w:p w14:paraId="36224F75"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West Englewood</w:t>
            </w:r>
          </w:p>
        </w:tc>
        <w:tc>
          <w:tcPr>
            <w:tcW w:w="2128" w:type="dxa"/>
            <w:vAlign w:val="bottom"/>
          </w:tcPr>
          <w:p w14:paraId="5D4F1A96"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color w:val="000000"/>
              </w:rPr>
              <w:t>1</w:t>
            </w:r>
          </w:p>
        </w:tc>
        <w:tc>
          <w:tcPr>
            <w:tcW w:w="2128" w:type="dxa"/>
            <w:vAlign w:val="bottom"/>
          </w:tcPr>
          <w:p w14:paraId="3EBBD997"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color w:val="000000"/>
              </w:rPr>
              <w:t>2,599</w:t>
            </w:r>
          </w:p>
        </w:tc>
        <w:tc>
          <w:tcPr>
            <w:tcW w:w="2129" w:type="dxa"/>
            <w:vAlign w:val="bottom"/>
          </w:tcPr>
          <w:p w14:paraId="47973B50"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color w:val="000000"/>
              </w:rPr>
              <w:t>-</w:t>
            </w:r>
          </w:p>
        </w:tc>
      </w:tr>
      <w:tr w:rsidR="00EA2124" w:rsidRPr="0053132D" w14:paraId="13CB267D" w14:textId="77777777" w:rsidTr="00EA7C26">
        <w:tc>
          <w:tcPr>
            <w:tcW w:w="3685" w:type="dxa"/>
            <w:tcBorders>
              <w:bottom w:val="single" w:sz="4" w:space="0" w:color="auto"/>
            </w:tcBorders>
          </w:tcPr>
          <w:p w14:paraId="06760760"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Woodlawn</w:t>
            </w:r>
          </w:p>
        </w:tc>
        <w:tc>
          <w:tcPr>
            <w:tcW w:w="2128" w:type="dxa"/>
            <w:tcBorders>
              <w:bottom w:val="single" w:sz="4" w:space="0" w:color="auto"/>
            </w:tcBorders>
            <w:vAlign w:val="bottom"/>
          </w:tcPr>
          <w:p w14:paraId="7905A2EC"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color w:val="000000"/>
              </w:rPr>
              <w:t>2</w:t>
            </w:r>
          </w:p>
        </w:tc>
        <w:tc>
          <w:tcPr>
            <w:tcW w:w="2128" w:type="dxa"/>
            <w:tcBorders>
              <w:bottom w:val="single" w:sz="4" w:space="0" w:color="auto"/>
            </w:tcBorders>
            <w:vAlign w:val="bottom"/>
          </w:tcPr>
          <w:p w14:paraId="684828A6"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color w:val="000000"/>
              </w:rPr>
              <w:t>1,936</w:t>
            </w:r>
          </w:p>
        </w:tc>
        <w:tc>
          <w:tcPr>
            <w:tcW w:w="2129" w:type="dxa"/>
            <w:tcBorders>
              <w:bottom w:val="single" w:sz="4" w:space="0" w:color="auto"/>
            </w:tcBorders>
            <w:vAlign w:val="bottom"/>
          </w:tcPr>
          <w:p w14:paraId="334C5E51"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color w:val="000000"/>
              </w:rPr>
              <w:t>0</w:t>
            </w:r>
          </w:p>
        </w:tc>
      </w:tr>
      <w:tr w:rsidR="00EA2124" w:rsidRPr="0053132D" w14:paraId="43B6DEF0" w14:textId="77777777" w:rsidTr="00EA7C26">
        <w:tc>
          <w:tcPr>
            <w:tcW w:w="3685" w:type="dxa"/>
            <w:tcBorders>
              <w:top w:val="single" w:sz="4" w:space="0" w:color="auto"/>
              <w:bottom w:val="single" w:sz="4" w:space="0" w:color="auto"/>
            </w:tcBorders>
          </w:tcPr>
          <w:p w14:paraId="739053D0"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Total</w:t>
            </w:r>
          </w:p>
        </w:tc>
        <w:tc>
          <w:tcPr>
            <w:tcW w:w="2128" w:type="dxa"/>
            <w:tcBorders>
              <w:top w:val="single" w:sz="4" w:space="0" w:color="auto"/>
              <w:bottom w:val="single" w:sz="4" w:space="0" w:color="auto"/>
            </w:tcBorders>
            <w:vAlign w:val="bottom"/>
          </w:tcPr>
          <w:p w14:paraId="02EC3A91"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color w:val="000000"/>
              </w:rPr>
              <w:t>16</w:t>
            </w:r>
          </w:p>
        </w:tc>
        <w:tc>
          <w:tcPr>
            <w:tcW w:w="2128" w:type="dxa"/>
            <w:tcBorders>
              <w:top w:val="single" w:sz="4" w:space="0" w:color="auto"/>
              <w:bottom w:val="single" w:sz="4" w:space="0" w:color="auto"/>
            </w:tcBorders>
            <w:vAlign w:val="bottom"/>
          </w:tcPr>
          <w:p w14:paraId="3B8F84A6"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color w:val="000000"/>
              </w:rPr>
              <w:t>1,896.38</w:t>
            </w:r>
          </w:p>
        </w:tc>
        <w:tc>
          <w:tcPr>
            <w:tcW w:w="2129" w:type="dxa"/>
            <w:tcBorders>
              <w:top w:val="single" w:sz="4" w:space="0" w:color="auto"/>
              <w:bottom w:val="single" w:sz="4" w:space="0" w:color="auto"/>
            </w:tcBorders>
            <w:vAlign w:val="bottom"/>
          </w:tcPr>
          <w:p w14:paraId="0BE0A216"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color w:val="000000"/>
              </w:rPr>
              <w:t>745.78</w:t>
            </w:r>
          </w:p>
        </w:tc>
      </w:tr>
    </w:tbl>
    <w:p w14:paraId="599378D3" w14:textId="77777777" w:rsidR="00EA2124" w:rsidRPr="0053132D" w:rsidRDefault="00EA2124" w:rsidP="00EA2124">
      <w:pPr>
        <w:spacing w:before="240"/>
        <w:jc w:val="both"/>
        <w:rPr>
          <w:rFonts w:ascii="Times New Roman" w:hAnsi="Times New Roman" w:cs="Times New Roman"/>
        </w:rPr>
      </w:pPr>
      <w:r w:rsidRPr="0053132D">
        <w:rPr>
          <w:rFonts w:ascii="Times New Roman" w:hAnsi="Times New Roman" w:cs="Times New Roman"/>
        </w:rPr>
        <w:tab/>
        <w:t>Within Table 2.3, Estimates of Violent Crime per-100,000 Population for individual neighborhoods within the Non-Focus Neighborhoods group are presented. Herein, average Estimates of Violent Crime per-100,000 Population ranged from 245 for Beverly to 2,837 for Englewood. Englewood is the only neighborhood recorded with Zip Codes within both neighborhood groupings. Moreover, within both groups Englewood had the highest recorded Estimates of Violent Crime per-100,000 Population amongst individual neighborhoods. Additionally, Beverly had the lowest rates of property crime and violent crime per-capita for both Focus Neighborhoods and Non-Focus Neighborhoods. Regarding Non-Focus Neighborhoods, Beverly had estimated rates of 245 violent crimes per-100,000 persons.</w:t>
      </w:r>
    </w:p>
    <w:p w14:paraId="098F161D" w14:textId="6BDB6263" w:rsidR="00EA2124" w:rsidRPr="0053132D" w:rsidRDefault="00EA2124" w:rsidP="00EA2124">
      <w:pPr>
        <w:spacing w:before="240"/>
        <w:jc w:val="both"/>
        <w:rPr>
          <w:rFonts w:ascii="Times New Roman" w:hAnsi="Times New Roman" w:cs="Times New Roman"/>
        </w:rPr>
      </w:pPr>
      <w:r w:rsidRPr="0053132D">
        <w:rPr>
          <w:rFonts w:ascii="Times New Roman" w:hAnsi="Times New Roman" w:cs="Times New Roman"/>
        </w:rPr>
        <w:lastRenderedPageBreak/>
        <w:t>Table 2.3</w:t>
      </w:r>
    </w:p>
    <w:p w14:paraId="5A5A544B" w14:textId="77777777" w:rsidR="00AD1045" w:rsidRPr="0053132D" w:rsidRDefault="00AD1045" w:rsidP="00EA2124">
      <w:pPr>
        <w:spacing w:before="240"/>
        <w:jc w:val="both"/>
        <w:rPr>
          <w:rFonts w:ascii="Times New Roman" w:hAnsi="Times New Roman" w:cs="Times New Roman"/>
          <w:sz w:val="8"/>
          <w:szCs w:val="2"/>
        </w:rPr>
      </w:pPr>
    </w:p>
    <w:p w14:paraId="515019BF" w14:textId="77777777" w:rsidR="00EA2124" w:rsidRPr="0053132D" w:rsidRDefault="00EA2124" w:rsidP="00EA2124">
      <w:pPr>
        <w:jc w:val="both"/>
        <w:rPr>
          <w:rFonts w:ascii="Times New Roman" w:hAnsi="Times New Roman" w:cs="Times New Roman"/>
          <w:i/>
          <w:iCs/>
        </w:rPr>
      </w:pPr>
      <w:r w:rsidRPr="0053132D">
        <w:rPr>
          <w:rFonts w:ascii="Times New Roman" w:hAnsi="Times New Roman" w:cs="Times New Roman"/>
          <w:i/>
          <w:iCs/>
        </w:rPr>
        <w:t>Frequencies, Mean (M), and Standard Deviation (SD) of Estimates of Violent Crime per-100,000 Population by Individual Neighborhoods within the Non-Focus Neighborhoods Group</w:t>
      </w:r>
    </w:p>
    <w:tbl>
      <w:tblPr>
        <w:tblW w:w="0" w:type="auto"/>
        <w:tblLook w:val="04A0" w:firstRow="1" w:lastRow="0" w:firstColumn="1" w:lastColumn="0" w:noHBand="0" w:noVBand="1"/>
      </w:tblPr>
      <w:tblGrid>
        <w:gridCol w:w="3685"/>
        <w:gridCol w:w="2128"/>
        <w:gridCol w:w="2128"/>
        <w:gridCol w:w="2129"/>
      </w:tblGrid>
      <w:tr w:rsidR="00EA2124" w:rsidRPr="0053132D" w14:paraId="60BC5022" w14:textId="77777777" w:rsidTr="00EA7C26">
        <w:tc>
          <w:tcPr>
            <w:tcW w:w="3685" w:type="dxa"/>
            <w:tcBorders>
              <w:top w:val="single" w:sz="4" w:space="0" w:color="auto"/>
              <w:bottom w:val="single" w:sz="4" w:space="0" w:color="auto"/>
            </w:tcBorders>
          </w:tcPr>
          <w:p w14:paraId="08F88B9B" w14:textId="77777777" w:rsidR="00EA2124" w:rsidRPr="0053132D" w:rsidRDefault="00EA2124" w:rsidP="00EA7C26">
            <w:pPr>
              <w:rPr>
                <w:rFonts w:ascii="Times New Roman" w:hAnsi="Times New Roman" w:cs="Times New Roman"/>
              </w:rPr>
            </w:pPr>
            <w:r w:rsidRPr="0053132D">
              <w:rPr>
                <w:rFonts w:ascii="Times New Roman" w:hAnsi="Times New Roman" w:cs="Times New Roman"/>
              </w:rPr>
              <w:t>Variable</w:t>
            </w:r>
          </w:p>
        </w:tc>
        <w:tc>
          <w:tcPr>
            <w:tcW w:w="2128" w:type="dxa"/>
            <w:tcBorders>
              <w:top w:val="single" w:sz="4" w:space="0" w:color="auto"/>
              <w:bottom w:val="single" w:sz="4" w:space="0" w:color="auto"/>
            </w:tcBorders>
          </w:tcPr>
          <w:p w14:paraId="42107D45"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i/>
                <w:iCs/>
              </w:rPr>
              <w:t>N</w:t>
            </w:r>
          </w:p>
        </w:tc>
        <w:tc>
          <w:tcPr>
            <w:tcW w:w="2128" w:type="dxa"/>
            <w:tcBorders>
              <w:top w:val="single" w:sz="4" w:space="0" w:color="auto"/>
              <w:bottom w:val="single" w:sz="4" w:space="0" w:color="auto"/>
            </w:tcBorders>
          </w:tcPr>
          <w:p w14:paraId="0DA2903E"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i/>
                <w:iCs/>
              </w:rPr>
              <w:t>M</w:t>
            </w:r>
          </w:p>
        </w:tc>
        <w:tc>
          <w:tcPr>
            <w:tcW w:w="2129" w:type="dxa"/>
            <w:tcBorders>
              <w:top w:val="single" w:sz="4" w:space="0" w:color="auto"/>
              <w:bottom w:val="single" w:sz="4" w:space="0" w:color="auto"/>
            </w:tcBorders>
          </w:tcPr>
          <w:p w14:paraId="30845BA3"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i/>
                <w:iCs/>
              </w:rPr>
              <w:t>SD</w:t>
            </w:r>
          </w:p>
        </w:tc>
      </w:tr>
      <w:tr w:rsidR="00EA2124" w:rsidRPr="0053132D" w14:paraId="6EDF425B" w14:textId="77777777" w:rsidTr="00EA7C26">
        <w:tc>
          <w:tcPr>
            <w:tcW w:w="3685" w:type="dxa"/>
            <w:tcBorders>
              <w:top w:val="single" w:sz="4" w:space="0" w:color="auto"/>
            </w:tcBorders>
          </w:tcPr>
          <w:p w14:paraId="335B12FA"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Amour Square</w:t>
            </w:r>
          </w:p>
        </w:tc>
        <w:tc>
          <w:tcPr>
            <w:tcW w:w="2128" w:type="dxa"/>
            <w:tcBorders>
              <w:top w:val="single" w:sz="4" w:space="0" w:color="auto"/>
            </w:tcBorders>
            <w:vAlign w:val="bottom"/>
          </w:tcPr>
          <w:p w14:paraId="47F3C681"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1</w:t>
            </w:r>
          </w:p>
        </w:tc>
        <w:tc>
          <w:tcPr>
            <w:tcW w:w="2128" w:type="dxa"/>
            <w:tcBorders>
              <w:top w:val="single" w:sz="4" w:space="0" w:color="auto"/>
            </w:tcBorders>
            <w:vAlign w:val="bottom"/>
          </w:tcPr>
          <w:p w14:paraId="6E1319DA"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873</w:t>
            </w:r>
          </w:p>
        </w:tc>
        <w:tc>
          <w:tcPr>
            <w:tcW w:w="2129" w:type="dxa"/>
            <w:tcBorders>
              <w:top w:val="single" w:sz="4" w:space="0" w:color="auto"/>
            </w:tcBorders>
            <w:vAlign w:val="bottom"/>
          </w:tcPr>
          <w:p w14:paraId="6DD3BBF9"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w:t>
            </w:r>
          </w:p>
        </w:tc>
      </w:tr>
      <w:tr w:rsidR="00EA2124" w:rsidRPr="0053132D" w14:paraId="5AF6A7AB" w14:textId="77777777" w:rsidTr="00EA7C26">
        <w:tc>
          <w:tcPr>
            <w:tcW w:w="3685" w:type="dxa"/>
          </w:tcPr>
          <w:p w14:paraId="0601837D"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Ashburn</w:t>
            </w:r>
          </w:p>
        </w:tc>
        <w:tc>
          <w:tcPr>
            <w:tcW w:w="2128" w:type="dxa"/>
            <w:vAlign w:val="bottom"/>
          </w:tcPr>
          <w:p w14:paraId="031E1194"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2</w:t>
            </w:r>
          </w:p>
        </w:tc>
        <w:tc>
          <w:tcPr>
            <w:tcW w:w="2128" w:type="dxa"/>
            <w:vAlign w:val="bottom"/>
          </w:tcPr>
          <w:p w14:paraId="339512F7"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501</w:t>
            </w:r>
          </w:p>
        </w:tc>
        <w:tc>
          <w:tcPr>
            <w:tcW w:w="2129" w:type="dxa"/>
            <w:vAlign w:val="bottom"/>
          </w:tcPr>
          <w:p w14:paraId="79054A0C"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0</w:t>
            </w:r>
          </w:p>
        </w:tc>
      </w:tr>
      <w:tr w:rsidR="00EA2124" w:rsidRPr="0053132D" w14:paraId="73AE1C4A" w14:textId="77777777" w:rsidTr="00EA7C26">
        <w:tc>
          <w:tcPr>
            <w:tcW w:w="3685" w:type="dxa"/>
          </w:tcPr>
          <w:p w14:paraId="438B27F5"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Avalon Park</w:t>
            </w:r>
          </w:p>
        </w:tc>
        <w:tc>
          <w:tcPr>
            <w:tcW w:w="2128" w:type="dxa"/>
            <w:vAlign w:val="bottom"/>
          </w:tcPr>
          <w:p w14:paraId="4C88BDDE"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3</w:t>
            </w:r>
          </w:p>
        </w:tc>
        <w:tc>
          <w:tcPr>
            <w:tcW w:w="2128" w:type="dxa"/>
            <w:vAlign w:val="bottom"/>
          </w:tcPr>
          <w:p w14:paraId="34E8BBA6"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1,481</w:t>
            </w:r>
          </w:p>
        </w:tc>
        <w:tc>
          <w:tcPr>
            <w:tcW w:w="2129" w:type="dxa"/>
            <w:vAlign w:val="bottom"/>
          </w:tcPr>
          <w:p w14:paraId="5F73AC84"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0</w:t>
            </w:r>
          </w:p>
        </w:tc>
      </w:tr>
      <w:tr w:rsidR="00EA2124" w:rsidRPr="0053132D" w14:paraId="6B4A6E41" w14:textId="77777777" w:rsidTr="00EA7C26">
        <w:tc>
          <w:tcPr>
            <w:tcW w:w="3685" w:type="dxa"/>
          </w:tcPr>
          <w:p w14:paraId="79804900"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Beverly</w:t>
            </w:r>
          </w:p>
        </w:tc>
        <w:tc>
          <w:tcPr>
            <w:tcW w:w="2128" w:type="dxa"/>
            <w:vAlign w:val="bottom"/>
          </w:tcPr>
          <w:p w14:paraId="497D8A99"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2</w:t>
            </w:r>
          </w:p>
        </w:tc>
        <w:tc>
          <w:tcPr>
            <w:tcW w:w="2128" w:type="dxa"/>
            <w:vAlign w:val="bottom"/>
          </w:tcPr>
          <w:p w14:paraId="703AE453"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245</w:t>
            </w:r>
          </w:p>
        </w:tc>
        <w:tc>
          <w:tcPr>
            <w:tcW w:w="2129" w:type="dxa"/>
            <w:vAlign w:val="bottom"/>
          </w:tcPr>
          <w:p w14:paraId="1E562EB4"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0</w:t>
            </w:r>
          </w:p>
        </w:tc>
      </w:tr>
      <w:tr w:rsidR="00EA2124" w:rsidRPr="0053132D" w14:paraId="6608DEB6" w14:textId="77777777" w:rsidTr="00EA7C26">
        <w:tc>
          <w:tcPr>
            <w:tcW w:w="3685" w:type="dxa"/>
          </w:tcPr>
          <w:p w14:paraId="21749CAA"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w:t>
            </w:r>
            <w:proofErr w:type="spellStart"/>
            <w:r w:rsidRPr="0053132D">
              <w:rPr>
                <w:rFonts w:ascii="Times New Roman" w:hAnsi="Times New Roman" w:cs="Times New Roman"/>
              </w:rPr>
              <w:t>Brunside</w:t>
            </w:r>
            <w:proofErr w:type="spellEnd"/>
          </w:p>
        </w:tc>
        <w:tc>
          <w:tcPr>
            <w:tcW w:w="2128" w:type="dxa"/>
            <w:vAlign w:val="bottom"/>
          </w:tcPr>
          <w:p w14:paraId="11AAF2B6"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1</w:t>
            </w:r>
          </w:p>
        </w:tc>
        <w:tc>
          <w:tcPr>
            <w:tcW w:w="2128" w:type="dxa"/>
            <w:vAlign w:val="bottom"/>
          </w:tcPr>
          <w:p w14:paraId="662DF87F"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1,955</w:t>
            </w:r>
          </w:p>
        </w:tc>
        <w:tc>
          <w:tcPr>
            <w:tcW w:w="2129" w:type="dxa"/>
            <w:vAlign w:val="bottom"/>
          </w:tcPr>
          <w:p w14:paraId="0CA30BD0"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w:t>
            </w:r>
          </w:p>
        </w:tc>
      </w:tr>
      <w:tr w:rsidR="00EA2124" w:rsidRPr="0053132D" w14:paraId="33920A34" w14:textId="77777777" w:rsidTr="00EA7C26">
        <w:tc>
          <w:tcPr>
            <w:tcW w:w="3685" w:type="dxa"/>
          </w:tcPr>
          <w:p w14:paraId="7D54D623"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Chatham</w:t>
            </w:r>
          </w:p>
        </w:tc>
        <w:tc>
          <w:tcPr>
            <w:tcW w:w="2128" w:type="dxa"/>
            <w:vAlign w:val="bottom"/>
          </w:tcPr>
          <w:p w14:paraId="3AA7FDBE"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3</w:t>
            </w:r>
          </w:p>
        </w:tc>
        <w:tc>
          <w:tcPr>
            <w:tcW w:w="2128" w:type="dxa"/>
            <w:vAlign w:val="bottom"/>
          </w:tcPr>
          <w:p w14:paraId="59BE33C5"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1,965</w:t>
            </w:r>
          </w:p>
        </w:tc>
        <w:tc>
          <w:tcPr>
            <w:tcW w:w="2129" w:type="dxa"/>
            <w:vAlign w:val="bottom"/>
          </w:tcPr>
          <w:p w14:paraId="70D4ECEC"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0</w:t>
            </w:r>
          </w:p>
        </w:tc>
      </w:tr>
      <w:tr w:rsidR="00EA2124" w:rsidRPr="0053132D" w14:paraId="1A882D36" w14:textId="77777777" w:rsidTr="00EA7C26">
        <w:tc>
          <w:tcPr>
            <w:tcW w:w="3685" w:type="dxa"/>
          </w:tcPr>
          <w:p w14:paraId="049E3919"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Chicago Lawn</w:t>
            </w:r>
          </w:p>
        </w:tc>
        <w:tc>
          <w:tcPr>
            <w:tcW w:w="2128" w:type="dxa"/>
            <w:vAlign w:val="bottom"/>
          </w:tcPr>
          <w:p w14:paraId="45011D25"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2</w:t>
            </w:r>
          </w:p>
        </w:tc>
        <w:tc>
          <w:tcPr>
            <w:tcW w:w="2128" w:type="dxa"/>
            <w:vAlign w:val="bottom"/>
          </w:tcPr>
          <w:p w14:paraId="56C7DC99"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1,150</w:t>
            </w:r>
          </w:p>
        </w:tc>
        <w:tc>
          <w:tcPr>
            <w:tcW w:w="2129" w:type="dxa"/>
            <w:vAlign w:val="bottom"/>
          </w:tcPr>
          <w:p w14:paraId="4C66B059"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0</w:t>
            </w:r>
          </w:p>
        </w:tc>
      </w:tr>
      <w:tr w:rsidR="00EA2124" w:rsidRPr="0053132D" w14:paraId="12B4D139" w14:textId="77777777" w:rsidTr="00EA7C26">
        <w:tc>
          <w:tcPr>
            <w:tcW w:w="3685" w:type="dxa"/>
          </w:tcPr>
          <w:p w14:paraId="753B3327"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Douglas</w:t>
            </w:r>
          </w:p>
        </w:tc>
        <w:tc>
          <w:tcPr>
            <w:tcW w:w="2128" w:type="dxa"/>
            <w:vAlign w:val="bottom"/>
          </w:tcPr>
          <w:p w14:paraId="7B264465"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1</w:t>
            </w:r>
          </w:p>
        </w:tc>
        <w:tc>
          <w:tcPr>
            <w:tcW w:w="2128" w:type="dxa"/>
            <w:vAlign w:val="bottom"/>
          </w:tcPr>
          <w:p w14:paraId="061ABFD2"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1,506</w:t>
            </w:r>
          </w:p>
        </w:tc>
        <w:tc>
          <w:tcPr>
            <w:tcW w:w="2129" w:type="dxa"/>
            <w:vAlign w:val="bottom"/>
          </w:tcPr>
          <w:p w14:paraId="4B3D88C5"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w:t>
            </w:r>
          </w:p>
        </w:tc>
      </w:tr>
      <w:tr w:rsidR="00EA2124" w:rsidRPr="0053132D" w14:paraId="6E2D2D07" w14:textId="77777777" w:rsidTr="00EA7C26">
        <w:tc>
          <w:tcPr>
            <w:tcW w:w="3685" w:type="dxa"/>
          </w:tcPr>
          <w:p w14:paraId="3DCB4183"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East Garfield Park</w:t>
            </w:r>
          </w:p>
        </w:tc>
        <w:tc>
          <w:tcPr>
            <w:tcW w:w="2128" w:type="dxa"/>
            <w:vAlign w:val="bottom"/>
          </w:tcPr>
          <w:p w14:paraId="399D1535"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1</w:t>
            </w:r>
          </w:p>
        </w:tc>
        <w:tc>
          <w:tcPr>
            <w:tcW w:w="2128" w:type="dxa"/>
            <w:vAlign w:val="bottom"/>
          </w:tcPr>
          <w:p w14:paraId="5A436B31"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2,886</w:t>
            </w:r>
          </w:p>
        </w:tc>
        <w:tc>
          <w:tcPr>
            <w:tcW w:w="2129" w:type="dxa"/>
            <w:vAlign w:val="bottom"/>
          </w:tcPr>
          <w:p w14:paraId="677427F1"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w:t>
            </w:r>
          </w:p>
        </w:tc>
      </w:tr>
      <w:tr w:rsidR="00EA2124" w:rsidRPr="0053132D" w14:paraId="6F1D1809" w14:textId="77777777" w:rsidTr="00EA7C26">
        <w:tc>
          <w:tcPr>
            <w:tcW w:w="3685" w:type="dxa"/>
          </w:tcPr>
          <w:p w14:paraId="562555A2"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East Side</w:t>
            </w:r>
          </w:p>
        </w:tc>
        <w:tc>
          <w:tcPr>
            <w:tcW w:w="2128" w:type="dxa"/>
            <w:vAlign w:val="bottom"/>
          </w:tcPr>
          <w:p w14:paraId="71531DDC"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1</w:t>
            </w:r>
          </w:p>
        </w:tc>
        <w:tc>
          <w:tcPr>
            <w:tcW w:w="2128" w:type="dxa"/>
            <w:vAlign w:val="bottom"/>
          </w:tcPr>
          <w:p w14:paraId="1CAD8459"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553</w:t>
            </w:r>
          </w:p>
        </w:tc>
        <w:tc>
          <w:tcPr>
            <w:tcW w:w="2129" w:type="dxa"/>
            <w:vAlign w:val="bottom"/>
          </w:tcPr>
          <w:p w14:paraId="47BB14E3"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w:t>
            </w:r>
          </w:p>
        </w:tc>
      </w:tr>
      <w:tr w:rsidR="00EA2124" w:rsidRPr="0053132D" w14:paraId="041C8151" w14:textId="77777777" w:rsidTr="00EA7C26">
        <w:tc>
          <w:tcPr>
            <w:tcW w:w="3685" w:type="dxa"/>
          </w:tcPr>
          <w:p w14:paraId="4A300DBA"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Englewood</w:t>
            </w:r>
          </w:p>
        </w:tc>
        <w:tc>
          <w:tcPr>
            <w:tcW w:w="2128" w:type="dxa"/>
            <w:vAlign w:val="bottom"/>
          </w:tcPr>
          <w:p w14:paraId="308B672C"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1</w:t>
            </w:r>
          </w:p>
        </w:tc>
        <w:tc>
          <w:tcPr>
            <w:tcW w:w="2128" w:type="dxa"/>
            <w:vAlign w:val="bottom"/>
          </w:tcPr>
          <w:p w14:paraId="6F01CB36"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2,837</w:t>
            </w:r>
          </w:p>
        </w:tc>
        <w:tc>
          <w:tcPr>
            <w:tcW w:w="2129" w:type="dxa"/>
            <w:vAlign w:val="bottom"/>
          </w:tcPr>
          <w:p w14:paraId="32DDDAB8"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w:t>
            </w:r>
          </w:p>
        </w:tc>
      </w:tr>
      <w:tr w:rsidR="00EA2124" w:rsidRPr="0053132D" w14:paraId="1DBEEDB2" w14:textId="77777777" w:rsidTr="00EA7C26">
        <w:tc>
          <w:tcPr>
            <w:tcW w:w="3685" w:type="dxa"/>
          </w:tcPr>
          <w:p w14:paraId="5499A3F1"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Garfield Ridge</w:t>
            </w:r>
          </w:p>
        </w:tc>
        <w:tc>
          <w:tcPr>
            <w:tcW w:w="2128" w:type="dxa"/>
            <w:vAlign w:val="bottom"/>
          </w:tcPr>
          <w:p w14:paraId="25333223"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1</w:t>
            </w:r>
          </w:p>
        </w:tc>
        <w:tc>
          <w:tcPr>
            <w:tcW w:w="2128" w:type="dxa"/>
            <w:vAlign w:val="bottom"/>
          </w:tcPr>
          <w:p w14:paraId="38173D89"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422</w:t>
            </w:r>
          </w:p>
        </w:tc>
        <w:tc>
          <w:tcPr>
            <w:tcW w:w="2129" w:type="dxa"/>
            <w:vAlign w:val="bottom"/>
          </w:tcPr>
          <w:p w14:paraId="6EA07BEC"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w:t>
            </w:r>
          </w:p>
        </w:tc>
      </w:tr>
      <w:tr w:rsidR="00EA2124" w:rsidRPr="0053132D" w14:paraId="0E8CC1D1" w14:textId="77777777" w:rsidTr="00EA7C26">
        <w:tc>
          <w:tcPr>
            <w:tcW w:w="3685" w:type="dxa"/>
          </w:tcPr>
          <w:p w14:paraId="40B17AF0"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Grand Boulevard</w:t>
            </w:r>
          </w:p>
        </w:tc>
        <w:tc>
          <w:tcPr>
            <w:tcW w:w="2128" w:type="dxa"/>
            <w:vAlign w:val="bottom"/>
          </w:tcPr>
          <w:p w14:paraId="73C628A5"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2</w:t>
            </w:r>
          </w:p>
        </w:tc>
        <w:tc>
          <w:tcPr>
            <w:tcW w:w="2128" w:type="dxa"/>
            <w:vAlign w:val="bottom"/>
          </w:tcPr>
          <w:p w14:paraId="14122B85"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1,761</w:t>
            </w:r>
          </w:p>
        </w:tc>
        <w:tc>
          <w:tcPr>
            <w:tcW w:w="2129" w:type="dxa"/>
            <w:vAlign w:val="bottom"/>
          </w:tcPr>
          <w:p w14:paraId="181C3E3F"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0</w:t>
            </w:r>
          </w:p>
        </w:tc>
      </w:tr>
      <w:tr w:rsidR="00EA2124" w:rsidRPr="0053132D" w14:paraId="0FEFC6D2" w14:textId="77777777" w:rsidTr="00EA7C26">
        <w:tc>
          <w:tcPr>
            <w:tcW w:w="3685" w:type="dxa"/>
          </w:tcPr>
          <w:p w14:paraId="48F43AFA"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Greater Grand Crossing</w:t>
            </w:r>
          </w:p>
        </w:tc>
        <w:tc>
          <w:tcPr>
            <w:tcW w:w="2128" w:type="dxa"/>
            <w:vAlign w:val="bottom"/>
          </w:tcPr>
          <w:p w14:paraId="5C8770AB"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1</w:t>
            </w:r>
          </w:p>
        </w:tc>
        <w:tc>
          <w:tcPr>
            <w:tcW w:w="2128" w:type="dxa"/>
            <w:vAlign w:val="bottom"/>
          </w:tcPr>
          <w:p w14:paraId="52FA46E2"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2,679</w:t>
            </w:r>
          </w:p>
        </w:tc>
        <w:tc>
          <w:tcPr>
            <w:tcW w:w="2129" w:type="dxa"/>
            <w:vAlign w:val="bottom"/>
          </w:tcPr>
          <w:p w14:paraId="667E221E"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w:t>
            </w:r>
          </w:p>
        </w:tc>
      </w:tr>
      <w:tr w:rsidR="00EA2124" w:rsidRPr="0053132D" w14:paraId="5851AECB" w14:textId="77777777" w:rsidTr="00EA7C26">
        <w:tc>
          <w:tcPr>
            <w:tcW w:w="3685" w:type="dxa"/>
          </w:tcPr>
          <w:p w14:paraId="7CAB2BAB"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Hegewisch</w:t>
            </w:r>
          </w:p>
        </w:tc>
        <w:tc>
          <w:tcPr>
            <w:tcW w:w="2128" w:type="dxa"/>
            <w:vAlign w:val="bottom"/>
          </w:tcPr>
          <w:p w14:paraId="4DB746F7"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2</w:t>
            </w:r>
          </w:p>
        </w:tc>
        <w:tc>
          <w:tcPr>
            <w:tcW w:w="2128" w:type="dxa"/>
            <w:vAlign w:val="bottom"/>
          </w:tcPr>
          <w:p w14:paraId="0B2A57B6"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702</w:t>
            </w:r>
          </w:p>
        </w:tc>
        <w:tc>
          <w:tcPr>
            <w:tcW w:w="2129" w:type="dxa"/>
            <w:vAlign w:val="bottom"/>
          </w:tcPr>
          <w:p w14:paraId="72739CC2"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0</w:t>
            </w:r>
          </w:p>
        </w:tc>
      </w:tr>
      <w:tr w:rsidR="00EA2124" w:rsidRPr="0053132D" w14:paraId="0346B34C" w14:textId="77777777" w:rsidTr="00EA7C26">
        <w:tc>
          <w:tcPr>
            <w:tcW w:w="3685" w:type="dxa"/>
          </w:tcPr>
          <w:p w14:paraId="50AB8660"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Humboldt Park</w:t>
            </w:r>
          </w:p>
        </w:tc>
        <w:tc>
          <w:tcPr>
            <w:tcW w:w="2128" w:type="dxa"/>
            <w:vAlign w:val="bottom"/>
          </w:tcPr>
          <w:p w14:paraId="5F4EE88A"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1</w:t>
            </w:r>
          </w:p>
        </w:tc>
        <w:tc>
          <w:tcPr>
            <w:tcW w:w="2128" w:type="dxa"/>
            <w:vAlign w:val="bottom"/>
          </w:tcPr>
          <w:p w14:paraId="713BE3E6"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1,559</w:t>
            </w:r>
          </w:p>
        </w:tc>
        <w:tc>
          <w:tcPr>
            <w:tcW w:w="2129" w:type="dxa"/>
            <w:vAlign w:val="bottom"/>
          </w:tcPr>
          <w:p w14:paraId="21A2F2BB"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w:t>
            </w:r>
          </w:p>
        </w:tc>
      </w:tr>
      <w:tr w:rsidR="00EA2124" w:rsidRPr="0053132D" w14:paraId="3340BDF6" w14:textId="77777777" w:rsidTr="00EA7C26">
        <w:tc>
          <w:tcPr>
            <w:tcW w:w="3685" w:type="dxa"/>
          </w:tcPr>
          <w:p w14:paraId="4A592966"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Hyde Park</w:t>
            </w:r>
          </w:p>
        </w:tc>
        <w:tc>
          <w:tcPr>
            <w:tcW w:w="2128" w:type="dxa"/>
            <w:vAlign w:val="bottom"/>
          </w:tcPr>
          <w:p w14:paraId="59961023"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1</w:t>
            </w:r>
          </w:p>
        </w:tc>
        <w:tc>
          <w:tcPr>
            <w:tcW w:w="2128" w:type="dxa"/>
            <w:vAlign w:val="bottom"/>
          </w:tcPr>
          <w:p w14:paraId="6CF5F6A3"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520</w:t>
            </w:r>
          </w:p>
        </w:tc>
        <w:tc>
          <w:tcPr>
            <w:tcW w:w="2129" w:type="dxa"/>
            <w:vAlign w:val="bottom"/>
          </w:tcPr>
          <w:p w14:paraId="3303C8F2"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w:t>
            </w:r>
          </w:p>
        </w:tc>
      </w:tr>
      <w:tr w:rsidR="00EA2124" w:rsidRPr="0053132D" w14:paraId="622F9669" w14:textId="77777777" w:rsidTr="00EA7C26">
        <w:tc>
          <w:tcPr>
            <w:tcW w:w="3685" w:type="dxa"/>
          </w:tcPr>
          <w:p w14:paraId="55C45C3C"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Kenwood</w:t>
            </w:r>
          </w:p>
        </w:tc>
        <w:tc>
          <w:tcPr>
            <w:tcW w:w="2128" w:type="dxa"/>
            <w:vAlign w:val="bottom"/>
          </w:tcPr>
          <w:p w14:paraId="691349C7"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1</w:t>
            </w:r>
          </w:p>
        </w:tc>
        <w:tc>
          <w:tcPr>
            <w:tcW w:w="2128" w:type="dxa"/>
            <w:vAlign w:val="bottom"/>
          </w:tcPr>
          <w:p w14:paraId="24024B49"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1,004</w:t>
            </w:r>
          </w:p>
        </w:tc>
        <w:tc>
          <w:tcPr>
            <w:tcW w:w="2129" w:type="dxa"/>
            <w:vAlign w:val="bottom"/>
          </w:tcPr>
          <w:p w14:paraId="070EE9E4"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w:t>
            </w:r>
          </w:p>
        </w:tc>
      </w:tr>
      <w:tr w:rsidR="00EA2124" w:rsidRPr="0053132D" w14:paraId="52A6715B" w14:textId="77777777" w:rsidTr="00EA7C26">
        <w:tc>
          <w:tcPr>
            <w:tcW w:w="3685" w:type="dxa"/>
          </w:tcPr>
          <w:p w14:paraId="56AA1807"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Morgan Park</w:t>
            </w:r>
          </w:p>
        </w:tc>
        <w:tc>
          <w:tcPr>
            <w:tcW w:w="2128" w:type="dxa"/>
            <w:vAlign w:val="bottom"/>
          </w:tcPr>
          <w:p w14:paraId="5668B53C"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1</w:t>
            </w:r>
          </w:p>
        </w:tc>
        <w:tc>
          <w:tcPr>
            <w:tcW w:w="2128" w:type="dxa"/>
            <w:vAlign w:val="bottom"/>
          </w:tcPr>
          <w:p w14:paraId="09FD9FD5"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794</w:t>
            </w:r>
          </w:p>
        </w:tc>
        <w:tc>
          <w:tcPr>
            <w:tcW w:w="2129" w:type="dxa"/>
            <w:vAlign w:val="bottom"/>
          </w:tcPr>
          <w:p w14:paraId="61E96A78"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w:t>
            </w:r>
          </w:p>
        </w:tc>
      </w:tr>
      <w:tr w:rsidR="00EA2124" w:rsidRPr="0053132D" w14:paraId="003E9824" w14:textId="77777777" w:rsidTr="00EA7C26">
        <w:tc>
          <w:tcPr>
            <w:tcW w:w="3685" w:type="dxa"/>
          </w:tcPr>
          <w:p w14:paraId="5657A240"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Oakland</w:t>
            </w:r>
          </w:p>
        </w:tc>
        <w:tc>
          <w:tcPr>
            <w:tcW w:w="2128" w:type="dxa"/>
            <w:vAlign w:val="bottom"/>
          </w:tcPr>
          <w:p w14:paraId="7AF84431"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1</w:t>
            </w:r>
          </w:p>
        </w:tc>
        <w:tc>
          <w:tcPr>
            <w:tcW w:w="2128" w:type="dxa"/>
            <w:vAlign w:val="bottom"/>
          </w:tcPr>
          <w:p w14:paraId="215D0EED"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1,271</w:t>
            </w:r>
          </w:p>
        </w:tc>
        <w:tc>
          <w:tcPr>
            <w:tcW w:w="2129" w:type="dxa"/>
            <w:vAlign w:val="bottom"/>
          </w:tcPr>
          <w:p w14:paraId="0A126F25"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w:t>
            </w:r>
          </w:p>
        </w:tc>
      </w:tr>
      <w:tr w:rsidR="00EA2124" w:rsidRPr="0053132D" w14:paraId="11259BAE" w14:textId="77777777" w:rsidTr="00EA7C26">
        <w:tc>
          <w:tcPr>
            <w:tcW w:w="3685" w:type="dxa"/>
          </w:tcPr>
          <w:p w14:paraId="7C5F4B4E"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Pullman</w:t>
            </w:r>
          </w:p>
        </w:tc>
        <w:tc>
          <w:tcPr>
            <w:tcW w:w="2128" w:type="dxa"/>
            <w:vAlign w:val="bottom"/>
          </w:tcPr>
          <w:p w14:paraId="6ED8F24F"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2</w:t>
            </w:r>
          </w:p>
        </w:tc>
        <w:tc>
          <w:tcPr>
            <w:tcW w:w="2128" w:type="dxa"/>
            <w:vAlign w:val="bottom"/>
          </w:tcPr>
          <w:p w14:paraId="13D4BC69"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1,269</w:t>
            </w:r>
          </w:p>
        </w:tc>
        <w:tc>
          <w:tcPr>
            <w:tcW w:w="2129" w:type="dxa"/>
            <w:vAlign w:val="bottom"/>
          </w:tcPr>
          <w:p w14:paraId="634CB76C"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0</w:t>
            </w:r>
          </w:p>
        </w:tc>
      </w:tr>
      <w:tr w:rsidR="00EA2124" w:rsidRPr="0053132D" w14:paraId="77D3821F" w14:textId="77777777" w:rsidTr="00EA7C26">
        <w:tc>
          <w:tcPr>
            <w:tcW w:w="3685" w:type="dxa"/>
          </w:tcPr>
          <w:p w14:paraId="6AD215D6"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Riverdale</w:t>
            </w:r>
          </w:p>
        </w:tc>
        <w:tc>
          <w:tcPr>
            <w:tcW w:w="2128" w:type="dxa"/>
            <w:vAlign w:val="bottom"/>
          </w:tcPr>
          <w:p w14:paraId="189C925A"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1</w:t>
            </w:r>
          </w:p>
        </w:tc>
        <w:tc>
          <w:tcPr>
            <w:tcW w:w="2128" w:type="dxa"/>
            <w:vAlign w:val="bottom"/>
          </w:tcPr>
          <w:p w14:paraId="49A757D8"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2,450</w:t>
            </w:r>
          </w:p>
        </w:tc>
        <w:tc>
          <w:tcPr>
            <w:tcW w:w="2129" w:type="dxa"/>
            <w:vAlign w:val="bottom"/>
          </w:tcPr>
          <w:p w14:paraId="33E1C872"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w:t>
            </w:r>
          </w:p>
        </w:tc>
      </w:tr>
      <w:tr w:rsidR="00EA2124" w:rsidRPr="0053132D" w14:paraId="3DDB0491" w14:textId="77777777" w:rsidTr="00EA7C26">
        <w:tc>
          <w:tcPr>
            <w:tcW w:w="3685" w:type="dxa"/>
          </w:tcPr>
          <w:p w14:paraId="0833CEC2"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South Chicago</w:t>
            </w:r>
          </w:p>
        </w:tc>
        <w:tc>
          <w:tcPr>
            <w:tcW w:w="2128" w:type="dxa"/>
            <w:vAlign w:val="bottom"/>
          </w:tcPr>
          <w:p w14:paraId="468FA6BE"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2</w:t>
            </w:r>
          </w:p>
        </w:tc>
        <w:tc>
          <w:tcPr>
            <w:tcW w:w="2128" w:type="dxa"/>
            <w:vAlign w:val="bottom"/>
          </w:tcPr>
          <w:p w14:paraId="0FFC9EB1"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1,900</w:t>
            </w:r>
          </w:p>
        </w:tc>
        <w:tc>
          <w:tcPr>
            <w:tcW w:w="2129" w:type="dxa"/>
            <w:vAlign w:val="bottom"/>
          </w:tcPr>
          <w:p w14:paraId="6960B3B5"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0</w:t>
            </w:r>
          </w:p>
        </w:tc>
      </w:tr>
      <w:tr w:rsidR="00EA2124" w:rsidRPr="0053132D" w14:paraId="7206FBC3" w14:textId="77777777" w:rsidTr="00EA7C26">
        <w:tc>
          <w:tcPr>
            <w:tcW w:w="3685" w:type="dxa"/>
          </w:tcPr>
          <w:p w14:paraId="164AF20A"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South Deering</w:t>
            </w:r>
          </w:p>
        </w:tc>
        <w:tc>
          <w:tcPr>
            <w:tcW w:w="2128" w:type="dxa"/>
            <w:vAlign w:val="bottom"/>
          </w:tcPr>
          <w:p w14:paraId="5434286C"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1</w:t>
            </w:r>
          </w:p>
        </w:tc>
        <w:tc>
          <w:tcPr>
            <w:tcW w:w="2128" w:type="dxa"/>
            <w:vAlign w:val="bottom"/>
          </w:tcPr>
          <w:p w14:paraId="6FFF9950"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1,222</w:t>
            </w:r>
          </w:p>
        </w:tc>
        <w:tc>
          <w:tcPr>
            <w:tcW w:w="2129" w:type="dxa"/>
            <w:vAlign w:val="bottom"/>
          </w:tcPr>
          <w:p w14:paraId="3BA98959"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w:t>
            </w:r>
          </w:p>
        </w:tc>
      </w:tr>
      <w:tr w:rsidR="00EA2124" w:rsidRPr="0053132D" w14:paraId="4380DEE9" w14:textId="77777777" w:rsidTr="00EA7C26">
        <w:tc>
          <w:tcPr>
            <w:tcW w:w="3685" w:type="dxa"/>
          </w:tcPr>
          <w:p w14:paraId="10F55F47"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South Lawndale</w:t>
            </w:r>
          </w:p>
        </w:tc>
        <w:tc>
          <w:tcPr>
            <w:tcW w:w="2128" w:type="dxa"/>
            <w:vAlign w:val="bottom"/>
          </w:tcPr>
          <w:p w14:paraId="3054EEF3"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1</w:t>
            </w:r>
          </w:p>
        </w:tc>
        <w:tc>
          <w:tcPr>
            <w:tcW w:w="2128" w:type="dxa"/>
            <w:vAlign w:val="bottom"/>
          </w:tcPr>
          <w:p w14:paraId="455FB70B"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662</w:t>
            </w:r>
          </w:p>
        </w:tc>
        <w:tc>
          <w:tcPr>
            <w:tcW w:w="2129" w:type="dxa"/>
            <w:vAlign w:val="bottom"/>
          </w:tcPr>
          <w:p w14:paraId="03FE07E0"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w:t>
            </w:r>
          </w:p>
        </w:tc>
      </w:tr>
      <w:tr w:rsidR="00EA2124" w:rsidRPr="0053132D" w14:paraId="6CB70204" w14:textId="77777777" w:rsidTr="00EA7C26">
        <w:tc>
          <w:tcPr>
            <w:tcW w:w="3685" w:type="dxa"/>
          </w:tcPr>
          <w:p w14:paraId="41F475DF"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Washington Heights</w:t>
            </w:r>
          </w:p>
        </w:tc>
        <w:tc>
          <w:tcPr>
            <w:tcW w:w="2128" w:type="dxa"/>
            <w:vAlign w:val="bottom"/>
          </w:tcPr>
          <w:p w14:paraId="5A5AD50F"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1</w:t>
            </w:r>
          </w:p>
        </w:tc>
        <w:tc>
          <w:tcPr>
            <w:tcW w:w="2128" w:type="dxa"/>
            <w:vAlign w:val="bottom"/>
          </w:tcPr>
          <w:p w14:paraId="69AC939D"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1,167</w:t>
            </w:r>
          </w:p>
        </w:tc>
        <w:tc>
          <w:tcPr>
            <w:tcW w:w="2129" w:type="dxa"/>
            <w:vAlign w:val="bottom"/>
          </w:tcPr>
          <w:p w14:paraId="1CA7CED8"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w:t>
            </w:r>
          </w:p>
        </w:tc>
      </w:tr>
      <w:tr w:rsidR="00EA2124" w:rsidRPr="0053132D" w14:paraId="5F1DFBE4" w14:textId="77777777" w:rsidTr="00EA7C26">
        <w:tc>
          <w:tcPr>
            <w:tcW w:w="3685" w:type="dxa"/>
          </w:tcPr>
          <w:p w14:paraId="43D55395"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Washington Park</w:t>
            </w:r>
          </w:p>
        </w:tc>
        <w:tc>
          <w:tcPr>
            <w:tcW w:w="2128" w:type="dxa"/>
            <w:vAlign w:val="bottom"/>
          </w:tcPr>
          <w:p w14:paraId="69F445FB"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2</w:t>
            </w:r>
          </w:p>
        </w:tc>
        <w:tc>
          <w:tcPr>
            <w:tcW w:w="2128" w:type="dxa"/>
            <w:vAlign w:val="bottom"/>
          </w:tcPr>
          <w:p w14:paraId="5B2D99A1"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3,084</w:t>
            </w:r>
          </w:p>
        </w:tc>
        <w:tc>
          <w:tcPr>
            <w:tcW w:w="2129" w:type="dxa"/>
            <w:vAlign w:val="bottom"/>
          </w:tcPr>
          <w:p w14:paraId="7F6BA175"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0</w:t>
            </w:r>
          </w:p>
        </w:tc>
      </w:tr>
      <w:tr w:rsidR="00EA2124" w:rsidRPr="0053132D" w14:paraId="4209ECD4" w14:textId="77777777" w:rsidTr="00EA7C26">
        <w:tc>
          <w:tcPr>
            <w:tcW w:w="3685" w:type="dxa"/>
          </w:tcPr>
          <w:p w14:paraId="1C55335F"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West Garfield Park</w:t>
            </w:r>
          </w:p>
        </w:tc>
        <w:tc>
          <w:tcPr>
            <w:tcW w:w="2128" w:type="dxa"/>
            <w:vAlign w:val="bottom"/>
          </w:tcPr>
          <w:p w14:paraId="0BA07950"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1</w:t>
            </w:r>
          </w:p>
        </w:tc>
        <w:tc>
          <w:tcPr>
            <w:tcW w:w="2128" w:type="dxa"/>
            <w:vAlign w:val="bottom"/>
          </w:tcPr>
          <w:p w14:paraId="265AB593"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3,371</w:t>
            </w:r>
          </w:p>
        </w:tc>
        <w:tc>
          <w:tcPr>
            <w:tcW w:w="2129" w:type="dxa"/>
            <w:vAlign w:val="bottom"/>
          </w:tcPr>
          <w:p w14:paraId="00F49522"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w:t>
            </w:r>
          </w:p>
        </w:tc>
      </w:tr>
      <w:tr w:rsidR="00EA2124" w:rsidRPr="0053132D" w14:paraId="0F2BD44C" w14:textId="77777777" w:rsidTr="00EA7C26">
        <w:tc>
          <w:tcPr>
            <w:tcW w:w="3685" w:type="dxa"/>
          </w:tcPr>
          <w:p w14:paraId="11CF52B1"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West Lawn</w:t>
            </w:r>
          </w:p>
        </w:tc>
        <w:tc>
          <w:tcPr>
            <w:tcW w:w="2128" w:type="dxa"/>
            <w:vAlign w:val="bottom"/>
          </w:tcPr>
          <w:p w14:paraId="59A40ECA"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2</w:t>
            </w:r>
          </w:p>
        </w:tc>
        <w:tc>
          <w:tcPr>
            <w:tcW w:w="2128" w:type="dxa"/>
            <w:vAlign w:val="bottom"/>
          </w:tcPr>
          <w:p w14:paraId="05D847F5"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399</w:t>
            </w:r>
          </w:p>
        </w:tc>
        <w:tc>
          <w:tcPr>
            <w:tcW w:w="2129" w:type="dxa"/>
            <w:vAlign w:val="bottom"/>
          </w:tcPr>
          <w:p w14:paraId="554D3D0C"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0</w:t>
            </w:r>
          </w:p>
        </w:tc>
      </w:tr>
      <w:tr w:rsidR="00EA2124" w:rsidRPr="0053132D" w14:paraId="17E800DC" w14:textId="77777777" w:rsidTr="00EA7C26">
        <w:tc>
          <w:tcPr>
            <w:tcW w:w="3685" w:type="dxa"/>
          </w:tcPr>
          <w:p w14:paraId="1F7C2068"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West Pullman</w:t>
            </w:r>
          </w:p>
        </w:tc>
        <w:tc>
          <w:tcPr>
            <w:tcW w:w="2128" w:type="dxa"/>
            <w:vAlign w:val="bottom"/>
          </w:tcPr>
          <w:p w14:paraId="77F4037B"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1</w:t>
            </w:r>
          </w:p>
        </w:tc>
        <w:tc>
          <w:tcPr>
            <w:tcW w:w="2128" w:type="dxa"/>
            <w:vAlign w:val="bottom"/>
          </w:tcPr>
          <w:p w14:paraId="67366D62"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1613</w:t>
            </w:r>
          </w:p>
        </w:tc>
        <w:tc>
          <w:tcPr>
            <w:tcW w:w="2129" w:type="dxa"/>
            <w:vAlign w:val="bottom"/>
          </w:tcPr>
          <w:p w14:paraId="2E0F316D"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w:t>
            </w:r>
          </w:p>
        </w:tc>
      </w:tr>
      <w:tr w:rsidR="00EA2124" w:rsidRPr="0053132D" w14:paraId="1034542D" w14:textId="77777777" w:rsidTr="00EA7C26">
        <w:tc>
          <w:tcPr>
            <w:tcW w:w="3685" w:type="dxa"/>
            <w:tcBorders>
              <w:bottom w:val="single" w:sz="4" w:space="0" w:color="auto"/>
            </w:tcBorders>
          </w:tcPr>
          <w:p w14:paraId="3A75BEBB"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West Town</w:t>
            </w:r>
          </w:p>
        </w:tc>
        <w:tc>
          <w:tcPr>
            <w:tcW w:w="2128" w:type="dxa"/>
            <w:tcBorders>
              <w:bottom w:val="single" w:sz="4" w:space="0" w:color="auto"/>
            </w:tcBorders>
            <w:vAlign w:val="bottom"/>
          </w:tcPr>
          <w:p w14:paraId="5222D85C"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1</w:t>
            </w:r>
          </w:p>
        </w:tc>
        <w:tc>
          <w:tcPr>
            <w:tcW w:w="2128" w:type="dxa"/>
            <w:tcBorders>
              <w:bottom w:val="single" w:sz="4" w:space="0" w:color="auto"/>
            </w:tcBorders>
            <w:vAlign w:val="bottom"/>
          </w:tcPr>
          <w:p w14:paraId="1DD325C1"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684</w:t>
            </w:r>
          </w:p>
        </w:tc>
        <w:tc>
          <w:tcPr>
            <w:tcW w:w="2129" w:type="dxa"/>
            <w:tcBorders>
              <w:bottom w:val="single" w:sz="4" w:space="0" w:color="auto"/>
            </w:tcBorders>
            <w:vAlign w:val="bottom"/>
          </w:tcPr>
          <w:p w14:paraId="485C18E8"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w:t>
            </w:r>
          </w:p>
        </w:tc>
      </w:tr>
      <w:tr w:rsidR="00EA2124" w:rsidRPr="0053132D" w14:paraId="5ABDA823" w14:textId="77777777" w:rsidTr="00EA7C26">
        <w:tc>
          <w:tcPr>
            <w:tcW w:w="3685" w:type="dxa"/>
            <w:tcBorders>
              <w:top w:val="single" w:sz="4" w:space="0" w:color="auto"/>
              <w:bottom w:val="single" w:sz="4" w:space="0" w:color="auto"/>
            </w:tcBorders>
          </w:tcPr>
          <w:p w14:paraId="428DF84C"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Total</w:t>
            </w:r>
          </w:p>
        </w:tc>
        <w:tc>
          <w:tcPr>
            <w:tcW w:w="2128" w:type="dxa"/>
            <w:tcBorders>
              <w:top w:val="single" w:sz="4" w:space="0" w:color="auto"/>
              <w:bottom w:val="single" w:sz="4" w:space="0" w:color="auto"/>
            </w:tcBorders>
            <w:vAlign w:val="bottom"/>
          </w:tcPr>
          <w:p w14:paraId="5B7B4D0E"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44</w:t>
            </w:r>
          </w:p>
        </w:tc>
        <w:tc>
          <w:tcPr>
            <w:tcW w:w="2128" w:type="dxa"/>
            <w:tcBorders>
              <w:top w:val="single" w:sz="4" w:space="0" w:color="auto"/>
              <w:bottom w:val="single" w:sz="4" w:space="0" w:color="auto"/>
            </w:tcBorders>
            <w:vAlign w:val="bottom"/>
          </w:tcPr>
          <w:p w14:paraId="2447FCF0"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1,417.91</w:t>
            </w:r>
          </w:p>
        </w:tc>
        <w:tc>
          <w:tcPr>
            <w:tcW w:w="2129" w:type="dxa"/>
            <w:tcBorders>
              <w:top w:val="single" w:sz="4" w:space="0" w:color="auto"/>
              <w:bottom w:val="single" w:sz="4" w:space="0" w:color="auto"/>
            </w:tcBorders>
            <w:vAlign w:val="bottom"/>
          </w:tcPr>
          <w:p w14:paraId="78BF3769"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842.39</w:t>
            </w:r>
          </w:p>
        </w:tc>
      </w:tr>
    </w:tbl>
    <w:p w14:paraId="38E81D42" w14:textId="77777777" w:rsidR="00EA2124" w:rsidRPr="0053132D" w:rsidRDefault="00EA2124" w:rsidP="00EA2124">
      <w:pPr>
        <w:spacing w:before="240"/>
        <w:jc w:val="both"/>
        <w:rPr>
          <w:rFonts w:ascii="Times New Roman" w:hAnsi="Times New Roman" w:cs="Times New Roman"/>
        </w:rPr>
      </w:pPr>
      <w:r w:rsidRPr="0053132D">
        <w:rPr>
          <w:rFonts w:ascii="Times New Roman" w:hAnsi="Times New Roman" w:cs="Times New Roman"/>
        </w:rPr>
        <w:tab/>
        <w:t>Lastly, Figure 5 provides a visual representation of how many 80% Black Community Areas are within Focus Neighborhoods compared to Non-Focus Neighborhoods. This demonstrates both Focus Neighborhoods and Non-Focus Neighborhoods had generally the same frequency of 80% Black Community Areas, with an average of less than one 80% Black Community Area per-neighborhood.</w:t>
      </w:r>
    </w:p>
    <w:p w14:paraId="3BB73EF3" w14:textId="77777777" w:rsidR="00EA2124" w:rsidRPr="0053132D" w:rsidRDefault="00EA2124" w:rsidP="00EA2124">
      <w:pPr>
        <w:spacing w:before="240"/>
        <w:jc w:val="both"/>
        <w:rPr>
          <w:rFonts w:ascii="Times New Roman" w:hAnsi="Times New Roman" w:cs="Times New Roman"/>
          <w:b/>
          <w:bCs/>
        </w:rPr>
      </w:pPr>
      <w:r w:rsidRPr="0053132D">
        <w:rPr>
          <w:rFonts w:ascii="Times New Roman" w:hAnsi="Times New Roman" w:cs="Times New Roman"/>
          <w:b/>
          <w:bCs/>
        </w:rPr>
        <w:t>Figure 5</w:t>
      </w:r>
    </w:p>
    <w:p w14:paraId="7FF6BF2C" w14:textId="77777777" w:rsidR="00EA2124" w:rsidRPr="0053132D" w:rsidRDefault="00EA2124" w:rsidP="00EA2124">
      <w:pPr>
        <w:spacing w:before="240"/>
        <w:jc w:val="both"/>
        <w:rPr>
          <w:rFonts w:ascii="Times New Roman" w:hAnsi="Times New Roman" w:cs="Times New Roman"/>
          <w:i/>
          <w:iCs/>
        </w:rPr>
      </w:pPr>
      <w:r w:rsidRPr="0053132D">
        <w:rPr>
          <w:rFonts w:ascii="Times New Roman" w:hAnsi="Times New Roman" w:cs="Times New Roman"/>
          <w:i/>
          <w:iCs/>
        </w:rPr>
        <w:t>Frequency of 80% Black Community Areas within Focus Neighborhoods compared to Non-Focus Neighborhoods</w:t>
      </w:r>
    </w:p>
    <w:p w14:paraId="38110574" w14:textId="5660A37A" w:rsidR="00EA2124" w:rsidRPr="0053132D" w:rsidRDefault="00EA2124" w:rsidP="00EA2124">
      <w:pPr>
        <w:jc w:val="both"/>
        <w:rPr>
          <w:rFonts w:ascii="Times New Roman" w:hAnsi="Times New Roman" w:cs="Times New Roman"/>
        </w:rPr>
      </w:pPr>
      <w:r w:rsidRPr="0053132D">
        <w:rPr>
          <w:rFonts w:ascii="Times New Roman" w:hAnsi="Times New Roman" w:cs="Times New Roman"/>
          <w:noProof/>
        </w:rPr>
        <w:lastRenderedPageBreak/>
        <w:drawing>
          <wp:inline distT="0" distB="0" distL="0" distR="0" wp14:anchorId="76BD9FD3" wp14:editId="63A95DE2">
            <wp:extent cx="6393180" cy="3314700"/>
            <wp:effectExtent l="0" t="0" r="7620" b="0"/>
            <wp:docPr id="23" name="Picture 23" descr="Chart, bar 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Chart, bar chart, waterfall char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93180" cy="3314700"/>
                    </a:xfrm>
                    <a:prstGeom prst="rect">
                      <a:avLst/>
                    </a:prstGeom>
                    <a:noFill/>
                    <a:ln>
                      <a:noFill/>
                    </a:ln>
                  </pic:spPr>
                </pic:pic>
              </a:graphicData>
            </a:graphic>
          </wp:inline>
        </w:drawing>
      </w:r>
      <w:r w:rsidRPr="0053132D">
        <w:rPr>
          <w:rFonts w:ascii="Times New Roman" w:hAnsi="Times New Roman" w:cs="Times New Roman"/>
        </w:rPr>
        <w:tab/>
        <w:t xml:space="preserve"> Similar statistics are demonstrated within Table 2.4 pertinent to 80% Black Community Areas within Focus Neighborhoods. Table 2.4 also includes standard deviations, which are again not calculatable or zero because of the sample size for each neighborhood. Nonetheless, within each individual neighborhood, the frequency of 80% Black Community Areas remains consistent – ranging from 0.81 for Austin to 0.96 for Auburn Gresham and Roseland.</w:t>
      </w:r>
    </w:p>
    <w:p w14:paraId="546C5E2E" w14:textId="77777777" w:rsidR="00AD1045" w:rsidRPr="0053132D" w:rsidRDefault="00AD1045" w:rsidP="00EA2124">
      <w:pPr>
        <w:jc w:val="both"/>
        <w:rPr>
          <w:rFonts w:ascii="Times New Roman" w:hAnsi="Times New Roman" w:cs="Times New Roman"/>
        </w:rPr>
      </w:pPr>
    </w:p>
    <w:p w14:paraId="000B0065" w14:textId="5C65E2E6" w:rsidR="00EA2124" w:rsidRPr="0053132D" w:rsidRDefault="00EA2124" w:rsidP="00EA2124">
      <w:pPr>
        <w:jc w:val="both"/>
        <w:rPr>
          <w:rFonts w:ascii="Times New Roman" w:hAnsi="Times New Roman" w:cs="Times New Roman"/>
        </w:rPr>
      </w:pPr>
      <w:r w:rsidRPr="0053132D">
        <w:rPr>
          <w:rFonts w:ascii="Times New Roman" w:hAnsi="Times New Roman" w:cs="Times New Roman"/>
        </w:rPr>
        <w:t>Table 2.4</w:t>
      </w:r>
    </w:p>
    <w:p w14:paraId="4BBE89BD" w14:textId="77777777" w:rsidR="00AD1045" w:rsidRPr="0053132D" w:rsidRDefault="00AD1045" w:rsidP="00EA2124">
      <w:pPr>
        <w:jc w:val="both"/>
        <w:rPr>
          <w:rFonts w:ascii="Times New Roman" w:hAnsi="Times New Roman" w:cs="Times New Roman"/>
        </w:rPr>
      </w:pPr>
    </w:p>
    <w:p w14:paraId="411AE095" w14:textId="77777777" w:rsidR="00EA2124" w:rsidRPr="0053132D" w:rsidRDefault="00EA2124" w:rsidP="00EA2124">
      <w:pPr>
        <w:jc w:val="both"/>
        <w:rPr>
          <w:rFonts w:ascii="Times New Roman" w:hAnsi="Times New Roman" w:cs="Times New Roman"/>
          <w:i/>
          <w:iCs/>
        </w:rPr>
      </w:pPr>
      <w:r w:rsidRPr="0053132D">
        <w:rPr>
          <w:rFonts w:ascii="Times New Roman" w:hAnsi="Times New Roman" w:cs="Times New Roman"/>
          <w:i/>
          <w:iCs/>
        </w:rPr>
        <w:t>Frequencies, Mean (M), and Standard Deviation (SD) of 80% Black Community Areas by Individual Neighborhoods within the Focus Neighborhoods Group</w:t>
      </w:r>
    </w:p>
    <w:tbl>
      <w:tblPr>
        <w:tblW w:w="0" w:type="auto"/>
        <w:tblLook w:val="04A0" w:firstRow="1" w:lastRow="0" w:firstColumn="1" w:lastColumn="0" w:noHBand="0" w:noVBand="1"/>
      </w:tblPr>
      <w:tblGrid>
        <w:gridCol w:w="3685"/>
        <w:gridCol w:w="2128"/>
        <w:gridCol w:w="2128"/>
        <w:gridCol w:w="2129"/>
      </w:tblGrid>
      <w:tr w:rsidR="00EA2124" w:rsidRPr="0053132D" w14:paraId="7C7D27B5" w14:textId="77777777" w:rsidTr="00EA7C26">
        <w:tc>
          <w:tcPr>
            <w:tcW w:w="3685" w:type="dxa"/>
            <w:tcBorders>
              <w:top w:val="single" w:sz="4" w:space="0" w:color="auto"/>
              <w:bottom w:val="single" w:sz="4" w:space="0" w:color="auto"/>
            </w:tcBorders>
          </w:tcPr>
          <w:p w14:paraId="3F268F52" w14:textId="77777777" w:rsidR="00EA2124" w:rsidRPr="0053132D" w:rsidRDefault="00EA2124" w:rsidP="00EA7C26">
            <w:pPr>
              <w:rPr>
                <w:rFonts w:ascii="Times New Roman" w:hAnsi="Times New Roman" w:cs="Times New Roman"/>
              </w:rPr>
            </w:pPr>
            <w:r w:rsidRPr="0053132D">
              <w:rPr>
                <w:rFonts w:ascii="Times New Roman" w:hAnsi="Times New Roman" w:cs="Times New Roman"/>
              </w:rPr>
              <w:t>Variable</w:t>
            </w:r>
          </w:p>
        </w:tc>
        <w:tc>
          <w:tcPr>
            <w:tcW w:w="2128" w:type="dxa"/>
            <w:tcBorders>
              <w:top w:val="single" w:sz="4" w:space="0" w:color="auto"/>
              <w:bottom w:val="single" w:sz="4" w:space="0" w:color="auto"/>
            </w:tcBorders>
          </w:tcPr>
          <w:p w14:paraId="45550013"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i/>
                <w:iCs/>
              </w:rPr>
              <w:t>n</w:t>
            </w:r>
          </w:p>
        </w:tc>
        <w:tc>
          <w:tcPr>
            <w:tcW w:w="2128" w:type="dxa"/>
            <w:tcBorders>
              <w:top w:val="single" w:sz="4" w:space="0" w:color="auto"/>
              <w:bottom w:val="single" w:sz="4" w:space="0" w:color="auto"/>
            </w:tcBorders>
          </w:tcPr>
          <w:p w14:paraId="68F0B716"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i/>
                <w:iCs/>
              </w:rPr>
              <w:t>M</w:t>
            </w:r>
          </w:p>
        </w:tc>
        <w:tc>
          <w:tcPr>
            <w:tcW w:w="2129" w:type="dxa"/>
            <w:tcBorders>
              <w:top w:val="single" w:sz="4" w:space="0" w:color="auto"/>
              <w:bottom w:val="single" w:sz="4" w:space="0" w:color="auto"/>
            </w:tcBorders>
          </w:tcPr>
          <w:p w14:paraId="75ACAD31"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i/>
                <w:iCs/>
              </w:rPr>
              <w:t>SD</w:t>
            </w:r>
          </w:p>
        </w:tc>
      </w:tr>
      <w:tr w:rsidR="00EA2124" w:rsidRPr="0053132D" w14:paraId="1551CE1B" w14:textId="77777777" w:rsidTr="00EA7C26">
        <w:tc>
          <w:tcPr>
            <w:tcW w:w="3685" w:type="dxa"/>
            <w:tcBorders>
              <w:top w:val="single" w:sz="4" w:space="0" w:color="auto"/>
            </w:tcBorders>
          </w:tcPr>
          <w:p w14:paraId="68695525"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Auburn Gresham</w:t>
            </w:r>
          </w:p>
        </w:tc>
        <w:tc>
          <w:tcPr>
            <w:tcW w:w="2128" w:type="dxa"/>
            <w:tcBorders>
              <w:top w:val="single" w:sz="4" w:space="0" w:color="auto"/>
            </w:tcBorders>
            <w:vAlign w:val="bottom"/>
          </w:tcPr>
          <w:p w14:paraId="2BF4592A"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color w:val="000000"/>
              </w:rPr>
              <w:t>1</w:t>
            </w:r>
          </w:p>
        </w:tc>
        <w:tc>
          <w:tcPr>
            <w:tcW w:w="2128" w:type="dxa"/>
            <w:tcBorders>
              <w:top w:val="single" w:sz="4" w:space="0" w:color="auto"/>
            </w:tcBorders>
            <w:vAlign w:val="bottom"/>
          </w:tcPr>
          <w:p w14:paraId="580D693D"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color w:val="000000"/>
              </w:rPr>
              <w:t>0.96</w:t>
            </w:r>
          </w:p>
        </w:tc>
        <w:tc>
          <w:tcPr>
            <w:tcW w:w="2129" w:type="dxa"/>
            <w:tcBorders>
              <w:top w:val="single" w:sz="4" w:space="0" w:color="auto"/>
            </w:tcBorders>
            <w:vAlign w:val="bottom"/>
          </w:tcPr>
          <w:p w14:paraId="158B1FDB"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color w:val="000000"/>
              </w:rPr>
              <w:t>-</w:t>
            </w:r>
          </w:p>
        </w:tc>
      </w:tr>
      <w:tr w:rsidR="00EA2124" w:rsidRPr="0053132D" w14:paraId="2CFEC0B1" w14:textId="77777777" w:rsidTr="00EA7C26">
        <w:tc>
          <w:tcPr>
            <w:tcW w:w="3685" w:type="dxa"/>
          </w:tcPr>
          <w:p w14:paraId="7E5CA876"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Austin</w:t>
            </w:r>
          </w:p>
        </w:tc>
        <w:tc>
          <w:tcPr>
            <w:tcW w:w="2128" w:type="dxa"/>
            <w:vAlign w:val="bottom"/>
          </w:tcPr>
          <w:p w14:paraId="43B7C216"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color w:val="000000"/>
              </w:rPr>
              <w:t>2</w:t>
            </w:r>
          </w:p>
        </w:tc>
        <w:tc>
          <w:tcPr>
            <w:tcW w:w="2128" w:type="dxa"/>
            <w:vAlign w:val="bottom"/>
          </w:tcPr>
          <w:p w14:paraId="7B9D8C59"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color w:val="000000"/>
              </w:rPr>
              <w:t>0.81</w:t>
            </w:r>
          </w:p>
        </w:tc>
        <w:tc>
          <w:tcPr>
            <w:tcW w:w="2129" w:type="dxa"/>
            <w:vAlign w:val="bottom"/>
          </w:tcPr>
          <w:p w14:paraId="661E21AC"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color w:val="000000"/>
              </w:rPr>
              <w:t>0</w:t>
            </w:r>
          </w:p>
        </w:tc>
      </w:tr>
      <w:tr w:rsidR="00EA2124" w:rsidRPr="0053132D" w14:paraId="7E91EAAE" w14:textId="77777777" w:rsidTr="00EA7C26">
        <w:tc>
          <w:tcPr>
            <w:tcW w:w="3685" w:type="dxa"/>
          </w:tcPr>
          <w:p w14:paraId="44330DC8"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Edgewater</w:t>
            </w:r>
          </w:p>
        </w:tc>
        <w:tc>
          <w:tcPr>
            <w:tcW w:w="2128" w:type="dxa"/>
            <w:vAlign w:val="bottom"/>
          </w:tcPr>
          <w:p w14:paraId="75A4966F"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color w:val="000000"/>
              </w:rPr>
              <w:t>1</w:t>
            </w:r>
          </w:p>
        </w:tc>
        <w:tc>
          <w:tcPr>
            <w:tcW w:w="2128" w:type="dxa"/>
            <w:vAlign w:val="bottom"/>
          </w:tcPr>
          <w:p w14:paraId="462C05ED"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color w:val="000000"/>
              </w:rPr>
              <w:t>0.92</w:t>
            </w:r>
          </w:p>
        </w:tc>
        <w:tc>
          <w:tcPr>
            <w:tcW w:w="2129" w:type="dxa"/>
            <w:vAlign w:val="bottom"/>
          </w:tcPr>
          <w:p w14:paraId="21EC3AA1"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color w:val="000000"/>
              </w:rPr>
              <w:t>-</w:t>
            </w:r>
          </w:p>
        </w:tc>
      </w:tr>
      <w:tr w:rsidR="00EA2124" w:rsidRPr="0053132D" w14:paraId="08A805FC" w14:textId="77777777" w:rsidTr="00EA7C26">
        <w:tc>
          <w:tcPr>
            <w:tcW w:w="3685" w:type="dxa"/>
          </w:tcPr>
          <w:p w14:paraId="3EE51E41"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Englewood</w:t>
            </w:r>
          </w:p>
        </w:tc>
        <w:tc>
          <w:tcPr>
            <w:tcW w:w="2128" w:type="dxa"/>
            <w:vAlign w:val="bottom"/>
          </w:tcPr>
          <w:p w14:paraId="76C685FE"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color w:val="000000"/>
              </w:rPr>
              <w:t>1</w:t>
            </w:r>
          </w:p>
        </w:tc>
        <w:tc>
          <w:tcPr>
            <w:tcW w:w="2128" w:type="dxa"/>
            <w:vAlign w:val="bottom"/>
          </w:tcPr>
          <w:p w14:paraId="390F4E12"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color w:val="000000"/>
              </w:rPr>
              <w:t>0.95</w:t>
            </w:r>
          </w:p>
        </w:tc>
        <w:tc>
          <w:tcPr>
            <w:tcW w:w="2129" w:type="dxa"/>
            <w:vAlign w:val="bottom"/>
          </w:tcPr>
          <w:p w14:paraId="1B32D87D"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color w:val="000000"/>
              </w:rPr>
              <w:t>-</w:t>
            </w:r>
          </w:p>
        </w:tc>
      </w:tr>
      <w:tr w:rsidR="00EA2124" w:rsidRPr="0053132D" w14:paraId="1D6BDF7B" w14:textId="77777777" w:rsidTr="00EA7C26">
        <w:tc>
          <w:tcPr>
            <w:tcW w:w="3685" w:type="dxa"/>
          </w:tcPr>
          <w:p w14:paraId="30FA4E78"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North Lawndale</w:t>
            </w:r>
          </w:p>
        </w:tc>
        <w:tc>
          <w:tcPr>
            <w:tcW w:w="2128" w:type="dxa"/>
            <w:vAlign w:val="bottom"/>
          </w:tcPr>
          <w:p w14:paraId="0DA114BC"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color w:val="000000"/>
              </w:rPr>
              <w:t>1</w:t>
            </w:r>
          </w:p>
        </w:tc>
        <w:tc>
          <w:tcPr>
            <w:tcW w:w="2128" w:type="dxa"/>
            <w:vAlign w:val="bottom"/>
          </w:tcPr>
          <w:p w14:paraId="77A51A2E"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color w:val="000000"/>
              </w:rPr>
              <w:t>0.87</w:t>
            </w:r>
          </w:p>
        </w:tc>
        <w:tc>
          <w:tcPr>
            <w:tcW w:w="2129" w:type="dxa"/>
            <w:vAlign w:val="bottom"/>
          </w:tcPr>
          <w:p w14:paraId="13EA4529"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color w:val="000000"/>
              </w:rPr>
              <w:t>-</w:t>
            </w:r>
          </w:p>
        </w:tc>
      </w:tr>
      <w:tr w:rsidR="00EA2124" w:rsidRPr="0053132D" w14:paraId="427C464E" w14:textId="77777777" w:rsidTr="00EA7C26">
        <w:tc>
          <w:tcPr>
            <w:tcW w:w="3685" w:type="dxa"/>
          </w:tcPr>
          <w:p w14:paraId="4E694441"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Rogers Park/Howard Area</w:t>
            </w:r>
          </w:p>
        </w:tc>
        <w:tc>
          <w:tcPr>
            <w:tcW w:w="2128" w:type="dxa"/>
            <w:vAlign w:val="bottom"/>
          </w:tcPr>
          <w:p w14:paraId="376C51E6"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color w:val="000000"/>
              </w:rPr>
              <w:t>1</w:t>
            </w:r>
          </w:p>
        </w:tc>
        <w:tc>
          <w:tcPr>
            <w:tcW w:w="2128" w:type="dxa"/>
            <w:vAlign w:val="bottom"/>
          </w:tcPr>
          <w:p w14:paraId="518EA7B1"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color w:val="000000"/>
              </w:rPr>
              <w:t>0.92</w:t>
            </w:r>
          </w:p>
        </w:tc>
        <w:tc>
          <w:tcPr>
            <w:tcW w:w="2129" w:type="dxa"/>
            <w:vAlign w:val="bottom"/>
          </w:tcPr>
          <w:p w14:paraId="68C4018C"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color w:val="000000"/>
              </w:rPr>
              <w:t>-</w:t>
            </w:r>
          </w:p>
        </w:tc>
      </w:tr>
      <w:tr w:rsidR="00EA2124" w:rsidRPr="0053132D" w14:paraId="1F594AFE" w14:textId="77777777" w:rsidTr="00EA7C26">
        <w:tc>
          <w:tcPr>
            <w:tcW w:w="3685" w:type="dxa"/>
          </w:tcPr>
          <w:p w14:paraId="34A1EE23"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Roseland</w:t>
            </w:r>
          </w:p>
        </w:tc>
        <w:tc>
          <w:tcPr>
            <w:tcW w:w="2128" w:type="dxa"/>
            <w:vAlign w:val="bottom"/>
          </w:tcPr>
          <w:p w14:paraId="43397959"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color w:val="000000"/>
              </w:rPr>
              <w:t>1</w:t>
            </w:r>
          </w:p>
        </w:tc>
        <w:tc>
          <w:tcPr>
            <w:tcW w:w="2128" w:type="dxa"/>
            <w:vAlign w:val="bottom"/>
          </w:tcPr>
          <w:p w14:paraId="0EF133DC"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color w:val="000000"/>
              </w:rPr>
              <w:t>0.96</w:t>
            </w:r>
          </w:p>
        </w:tc>
        <w:tc>
          <w:tcPr>
            <w:tcW w:w="2129" w:type="dxa"/>
            <w:vAlign w:val="bottom"/>
          </w:tcPr>
          <w:p w14:paraId="565F414F"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color w:val="000000"/>
              </w:rPr>
              <w:t>-</w:t>
            </w:r>
          </w:p>
        </w:tc>
      </w:tr>
      <w:tr w:rsidR="00EA2124" w:rsidRPr="0053132D" w14:paraId="183132F2" w14:textId="77777777" w:rsidTr="00EA7C26">
        <w:tc>
          <w:tcPr>
            <w:tcW w:w="3685" w:type="dxa"/>
          </w:tcPr>
          <w:p w14:paraId="3F9EBD34"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South Shore</w:t>
            </w:r>
          </w:p>
        </w:tc>
        <w:tc>
          <w:tcPr>
            <w:tcW w:w="2128" w:type="dxa"/>
            <w:vAlign w:val="bottom"/>
          </w:tcPr>
          <w:p w14:paraId="47CD3FF1"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color w:val="000000"/>
              </w:rPr>
              <w:t>4</w:t>
            </w:r>
          </w:p>
        </w:tc>
        <w:tc>
          <w:tcPr>
            <w:tcW w:w="2128" w:type="dxa"/>
            <w:vAlign w:val="bottom"/>
          </w:tcPr>
          <w:p w14:paraId="281AE867"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color w:val="000000"/>
              </w:rPr>
              <w:t>0.94</w:t>
            </w:r>
          </w:p>
        </w:tc>
        <w:tc>
          <w:tcPr>
            <w:tcW w:w="2129" w:type="dxa"/>
            <w:vAlign w:val="bottom"/>
          </w:tcPr>
          <w:p w14:paraId="2B5287D1"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color w:val="000000"/>
              </w:rPr>
              <w:t>0</w:t>
            </w:r>
          </w:p>
        </w:tc>
      </w:tr>
      <w:tr w:rsidR="00EA2124" w:rsidRPr="0053132D" w14:paraId="77FC443A" w14:textId="77777777" w:rsidTr="00EA7C26">
        <w:tc>
          <w:tcPr>
            <w:tcW w:w="3685" w:type="dxa"/>
          </w:tcPr>
          <w:p w14:paraId="327C3579"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Uptown</w:t>
            </w:r>
          </w:p>
        </w:tc>
        <w:tc>
          <w:tcPr>
            <w:tcW w:w="2128" w:type="dxa"/>
            <w:vAlign w:val="bottom"/>
          </w:tcPr>
          <w:p w14:paraId="621C2857"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color w:val="000000"/>
              </w:rPr>
              <w:t>1</w:t>
            </w:r>
          </w:p>
        </w:tc>
        <w:tc>
          <w:tcPr>
            <w:tcW w:w="2128" w:type="dxa"/>
            <w:vAlign w:val="bottom"/>
          </w:tcPr>
          <w:p w14:paraId="6D447316"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color w:val="000000"/>
              </w:rPr>
              <w:t>0.92</w:t>
            </w:r>
          </w:p>
        </w:tc>
        <w:tc>
          <w:tcPr>
            <w:tcW w:w="2129" w:type="dxa"/>
            <w:vAlign w:val="bottom"/>
          </w:tcPr>
          <w:p w14:paraId="75FFF8E4"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color w:val="000000"/>
              </w:rPr>
              <w:t>-</w:t>
            </w:r>
          </w:p>
        </w:tc>
      </w:tr>
      <w:tr w:rsidR="00EA2124" w:rsidRPr="0053132D" w14:paraId="5AE1397C" w14:textId="77777777" w:rsidTr="00EA7C26">
        <w:tc>
          <w:tcPr>
            <w:tcW w:w="3685" w:type="dxa"/>
          </w:tcPr>
          <w:p w14:paraId="23D25996"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West Englewood</w:t>
            </w:r>
          </w:p>
        </w:tc>
        <w:tc>
          <w:tcPr>
            <w:tcW w:w="2128" w:type="dxa"/>
            <w:vAlign w:val="bottom"/>
          </w:tcPr>
          <w:p w14:paraId="57C3945A"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color w:val="000000"/>
              </w:rPr>
              <w:t>1</w:t>
            </w:r>
          </w:p>
        </w:tc>
        <w:tc>
          <w:tcPr>
            <w:tcW w:w="2128" w:type="dxa"/>
            <w:vAlign w:val="bottom"/>
          </w:tcPr>
          <w:p w14:paraId="051F17C4"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color w:val="000000"/>
              </w:rPr>
              <w:t>0.91</w:t>
            </w:r>
          </w:p>
        </w:tc>
        <w:tc>
          <w:tcPr>
            <w:tcW w:w="2129" w:type="dxa"/>
            <w:vAlign w:val="bottom"/>
          </w:tcPr>
          <w:p w14:paraId="14DF703B"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color w:val="000000"/>
              </w:rPr>
              <w:t>-</w:t>
            </w:r>
          </w:p>
        </w:tc>
      </w:tr>
      <w:tr w:rsidR="00EA2124" w:rsidRPr="0053132D" w14:paraId="3AE9A37D" w14:textId="77777777" w:rsidTr="00EA7C26">
        <w:tc>
          <w:tcPr>
            <w:tcW w:w="3685" w:type="dxa"/>
            <w:tcBorders>
              <w:bottom w:val="single" w:sz="4" w:space="0" w:color="auto"/>
            </w:tcBorders>
          </w:tcPr>
          <w:p w14:paraId="0D6730C7"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Woodlawn</w:t>
            </w:r>
          </w:p>
        </w:tc>
        <w:tc>
          <w:tcPr>
            <w:tcW w:w="2128" w:type="dxa"/>
            <w:tcBorders>
              <w:bottom w:val="single" w:sz="4" w:space="0" w:color="auto"/>
            </w:tcBorders>
            <w:vAlign w:val="bottom"/>
          </w:tcPr>
          <w:p w14:paraId="4AC6F6E4"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color w:val="000000"/>
              </w:rPr>
              <w:t>2</w:t>
            </w:r>
          </w:p>
        </w:tc>
        <w:tc>
          <w:tcPr>
            <w:tcW w:w="2128" w:type="dxa"/>
            <w:tcBorders>
              <w:bottom w:val="single" w:sz="4" w:space="0" w:color="auto"/>
            </w:tcBorders>
            <w:vAlign w:val="bottom"/>
          </w:tcPr>
          <w:p w14:paraId="4DFA764C"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color w:val="000000"/>
              </w:rPr>
              <w:t>0.83</w:t>
            </w:r>
          </w:p>
        </w:tc>
        <w:tc>
          <w:tcPr>
            <w:tcW w:w="2129" w:type="dxa"/>
            <w:tcBorders>
              <w:bottom w:val="single" w:sz="4" w:space="0" w:color="auto"/>
            </w:tcBorders>
            <w:vAlign w:val="bottom"/>
          </w:tcPr>
          <w:p w14:paraId="1C9929E9"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color w:val="000000"/>
              </w:rPr>
              <w:t>0</w:t>
            </w:r>
          </w:p>
        </w:tc>
      </w:tr>
      <w:tr w:rsidR="00EA2124" w:rsidRPr="0053132D" w14:paraId="0E781B4A" w14:textId="77777777" w:rsidTr="00EA7C26">
        <w:tc>
          <w:tcPr>
            <w:tcW w:w="3685" w:type="dxa"/>
            <w:tcBorders>
              <w:top w:val="single" w:sz="4" w:space="0" w:color="auto"/>
              <w:bottom w:val="single" w:sz="4" w:space="0" w:color="auto"/>
            </w:tcBorders>
          </w:tcPr>
          <w:p w14:paraId="3031D611"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Total</w:t>
            </w:r>
          </w:p>
        </w:tc>
        <w:tc>
          <w:tcPr>
            <w:tcW w:w="2128" w:type="dxa"/>
            <w:tcBorders>
              <w:top w:val="single" w:sz="4" w:space="0" w:color="auto"/>
              <w:bottom w:val="single" w:sz="4" w:space="0" w:color="auto"/>
            </w:tcBorders>
            <w:vAlign w:val="bottom"/>
          </w:tcPr>
          <w:p w14:paraId="02EE13FC"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color w:val="000000"/>
              </w:rPr>
              <w:t>16</w:t>
            </w:r>
          </w:p>
        </w:tc>
        <w:tc>
          <w:tcPr>
            <w:tcW w:w="2128" w:type="dxa"/>
            <w:tcBorders>
              <w:top w:val="single" w:sz="4" w:space="0" w:color="auto"/>
              <w:bottom w:val="single" w:sz="4" w:space="0" w:color="auto"/>
            </w:tcBorders>
            <w:vAlign w:val="bottom"/>
          </w:tcPr>
          <w:p w14:paraId="02815ACE"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color w:val="000000"/>
              </w:rPr>
              <w:t>0.90</w:t>
            </w:r>
          </w:p>
        </w:tc>
        <w:tc>
          <w:tcPr>
            <w:tcW w:w="2129" w:type="dxa"/>
            <w:tcBorders>
              <w:top w:val="single" w:sz="4" w:space="0" w:color="auto"/>
              <w:bottom w:val="single" w:sz="4" w:space="0" w:color="auto"/>
            </w:tcBorders>
            <w:vAlign w:val="bottom"/>
          </w:tcPr>
          <w:p w14:paraId="3785436A"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color w:val="000000"/>
              </w:rPr>
              <w:t>0.06</w:t>
            </w:r>
          </w:p>
        </w:tc>
      </w:tr>
    </w:tbl>
    <w:p w14:paraId="088D2BEB" w14:textId="77777777" w:rsidR="0053132D" w:rsidRPr="0053132D" w:rsidRDefault="00EA2124" w:rsidP="00EA2124">
      <w:pPr>
        <w:spacing w:before="240"/>
        <w:jc w:val="both"/>
        <w:rPr>
          <w:rFonts w:ascii="Times New Roman" w:hAnsi="Times New Roman" w:cs="Times New Roman"/>
        </w:rPr>
      </w:pPr>
      <w:r w:rsidRPr="0053132D">
        <w:rPr>
          <w:rFonts w:ascii="Times New Roman" w:hAnsi="Times New Roman" w:cs="Times New Roman"/>
        </w:rPr>
        <w:tab/>
        <w:t xml:space="preserve">Frequencies of 80% Black Community Areas remains consistent within individual neighborhoods within Non-Focus Neighborhoods, as demonstrated within Table 2.5. Still, the overall frequency of 80% Black Community Areas for each neighborhood within Non-Focus Neighborhoods are higher than individual neighborhoods within Focus Neighborhoods. Specifically, the frequency of 80% Black Community Areas within individual neighborhoods comprising Non-Focus Neighborhoods ranged from 0.83 for Pullman to 0.98 for </w:t>
      </w:r>
      <w:proofErr w:type="spellStart"/>
      <w:r w:rsidRPr="0053132D">
        <w:rPr>
          <w:rFonts w:ascii="Times New Roman" w:hAnsi="Times New Roman" w:cs="Times New Roman"/>
        </w:rPr>
        <w:t>Brunside</w:t>
      </w:r>
      <w:proofErr w:type="spellEnd"/>
      <w:r w:rsidRPr="0053132D">
        <w:rPr>
          <w:rFonts w:ascii="Times New Roman" w:hAnsi="Times New Roman" w:cs="Times New Roman"/>
        </w:rPr>
        <w:t>. Moreover, the average frequency of 80% Black Community Areas within Non-Focus Neighborhoods (</w:t>
      </w:r>
      <w:r w:rsidRPr="0053132D">
        <w:rPr>
          <w:rFonts w:ascii="Times New Roman" w:hAnsi="Times New Roman" w:cs="Times New Roman"/>
          <w:i/>
          <w:iCs/>
        </w:rPr>
        <w:t xml:space="preserve">M </w:t>
      </w:r>
      <w:r w:rsidRPr="0053132D">
        <w:rPr>
          <w:rFonts w:ascii="Times New Roman" w:hAnsi="Times New Roman" w:cs="Times New Roman"/>
        </w:rPr>
        <w:t>= 0.93) is higher than Non-Focus Neighborhoods (</w:t>
      </w:r>
      <w:r w:rsidRPr="0053132D">
        <w:rPr>
          <w:rFonts w:ascii="Times New Roman" w:hAnsi="Times New Roman" w:cs="Times New Roman"/>
          <w:i/>
          <w:iCs/>
        </w:rPr>
        <w:t xml:space="preserve">M </w:t>
      </w:r>
      <w:r w:rsidRPr="0053132D">
        <w:rPr>
          <w:rFonts w:ascii="Times New Roman" w:hAnsi="Times New Roman" w:cs="Times New Roman"/>
        </w:rPr>
        <w:t>= 0.90).</w:t>
      </w:r>
    </w:p>
    <w:p w14:paraId="7F2C7531" w14:textId="77777777" w:rsidR="0053132D" w:rsidRDefault="0053132D" w:rsidP="00EA2124">
      <w:pPr>
        <w:spacing w:before="240"/>
        <w:jc w:val="both"/>
        <w:rPr>
          <w:rFonts w:ascii="Times New Roman" w:hAnsi="Times New Roman" w:cs="Times New Roman"/>
        </w:rPr>
      </w:pPr>
    </w:p>
    <w:p w14:paraId="6CB019C8" w14:textId="77777777" w:rsidR="0053132D" w:rsidRDefault="0053132D" w:rsidP="00EA2124">
      <w:pPr>
        <w:spacing w:before="240"/>
        <w:jc w:val="both"/>
        <w:rPr>
          <w:rFonts w:ascii="Times New Roman" w:hAnsi="Times New Roman" w:cs="Times New Roman"/>
        </w:rPr>
      </w:pPr>
    </w:p>
    <w:p w14:paraId="2DEAF77F" w14:textId="5894F6A3" w:rsidR="0053132D" w:rsidRDefault="00EA2124" w:rsidP="00EA2124">
      <w:pPr>
        <w:spacing w:before="240"/>
        <w:jc w:val="both"/>
        <w:rPr>
          <w:rFonts w:ascii="Times New Roman" w:hAnsi="Times New Roman" w:cs="Times New Roman"/>
          <w:szCs w:val="24"/>
        </w:rPr>
      </w:pPr>
      <w:r w:rsidRPr="0053132D">
        <w:rPr>
          <w:rFonts w:ascii="Times New Roman" w:hAnsi="Times New Roman" w:cs="Times New Roman"/>
        </w:rPr>
        <w:lastRenderedPageBreak/>
        <w:t>Table 2.5</w:t>
      </w:r>
    </w:p>
    <w:p w14:paraId="65C6BD8E" w14:textId="77777777" w:rsidR="0053132D" w:rsidRPr="00C85FBD" w:rsidRDefault="0053132D" w:rsidP="00EA2124">
      <w:pPr>
        <w:spacing w:before="240"/>
        <w:jc w:val="both"/>
        <w:rPr>
          <w:rFonts w:ascii="Times New Roman" w:hAnsi="Times New Roman" w:cs="Times New Roman"/>
          <w:sz w:val="2"/>
          <w:szCs w:val="2"/>
        </w:rPr>
      </w:pPr>
    </w:p>
    <w:p w14:paraId="6CB560F6" w14:textId="77777777" w:rsidR="00EA2124" w:rsidRPr="0053132D" w:rsidRDefault="00EA2124" w:rsidP="00EA2124">
      <w:pPr>
        <w:jc w:val="both"/>
        <w:rPr>
          <w:rFonts w:ascii="Times New Roman" w:hAnsi="Times New Roman" w:cs="Times New Roman"/>
          <w:i/>
          <w:iCs/>
        </w:rPr>
      </w:pPr>
      <w:r w:rsidRPr="0053132D">
        <w:rPr>
          <w:rFonts w:ascii="Times New Roman" w:hAnsi="Times New Roman" w:cs="Times New Roman"/>
          <w:i/>
          <w:iCs/>
        </w:rPr>
        <w:t>Frequencies, Mean (M), and Standard Deviation (SD) o80% Black Community Areas by Individual Neighborhoods within the Non-Focus Neighborhoods Group</w:t>
      </w:r>
    </w:p>
    <w:tbl>
      <w:tblPr>
        <w:tblW w:w="0" w:type="auto"/>
        <w:tblLook w:val="04A0" w:firstRow="1" w:lastRow="0" w:firstColumn="1" w:lastColumn="0" w:noHBand="0" w:noVBand="1"/>
      </w:tblPr>
      <w:tblGrid>
        <w:gridCol w:w="3685"/>
        <w:gridCol w:w="2128"/>
        <w:gridCol w:w="2128"/>
        <w:gridCol w:w="2129"/>
      </w:tblGrid>
      <w:tr w:rsidR="00EA2124" w:rsidRPr="0053132D" w14:paraId="6AFDBF75" w14:textId="77777777" w:rsidTr="00EA7C26">
        <w:tc>
          <w:tcPr>
            <w:tcW w:w="3685" w:type="dxa"/>
            <w:tcBorders>
              <w:top w:val="single" w:sz="4" w:space="0" w:color="auto"/>
              <w:bottom w:val="single" w:sz="4" w:space="0" w:color="auto"/>
            </w:tcBorders>
          </w:tcPr>
          <w:p w14:paraId="0555B9FA" w14:textId="77777777" w:rsidR="00EA2124" w:rsidRPr="0053132D" w:rsidRDefault="00EA2124" w:rsidP="00EA7C26">
            <w:pPr>
              <w:rPr>
                <w:rFonts w:ascii="Times New Roman" w:hAnsi="Times New Roman" w:cs="Times New Roman"/>
              </w:rPr>
            </w:pPr>
            <w:r w:rsidRPr="0053132D">
              <w:rPr>
                <w:rFonts w:ascii="Times New Roman" w:hAnsi="Times New Roman" w:cs="Times New Roman"/>
              </w:rPr>
              <w:t>Variable</w:t>
            </w:r>
          </w:p>
        </w:tc>
        <w:tc>
          <w:tcPr>
            <w:tcW w:w="2128" w:type="dxa"/>
            <w:tcBorders>
              <w:top w:val="single" w:sz="4" w:space="0" w:color="auto"/>
              <w:bottom w:val="single" w:sz="4" w:space="0" w:color="auto"/>
            </w:tcBorders>
          </w:tcPr>
          <w:p w14:paraId="44CC61FE"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i/>
                <w:iCs/>
              </w:rPr>
              <w:t>n</w:t>
            </w:r>
          </w:p>
        </w:tc>
        <w:tc>
          <w:tcPr>
            <w:tcW w:w="2128" w:type="dxa"/>
            <w:tcBorders>
              <w:top w:val="single" w:sz="4" w:space="0" w:color="auto"/>
              <w:bottom w:val="single" w:sz="4" w:space="0" w:color="auto"/>
            </w:tcBorders>
          </w:tcPr>
          <w:p w14:paraId="6FD8339F"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i/>
                <w:iCs/>
              </w:rPr>
              <w:t>M</w:t>
            </w:r>
          </w:p>
        </w:tc>
        <w:tc>
          <w:tcPr>
            <w:tcW w:w="2129" w:type="dxa"/>
            <w:tcBorders>
              <w:top w:val="single" w:sz="4" w:space="0" w:color="auto"/>
              <w:bottom w:val="single" w:sz="4" w:space="0" w:color="auto"/>
            </w:tcBorders>
          </w:tcPr>
          <w:p w14:paraId="54415F9C"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i/>
                <w:iCs/>
              </w:rPr>
              <w:t>SD</w:t>
            </w:r>
          </w:p>
        </w:tc>
      </w:tr>
      <w:tr w:rsidR="00EA2124" w:rsidRPr="0053132D" w14:paraId="2DDD66DA" w14:textId="77777777" w:rsidTr="00EA7C26">
        <w:tc>
          <w:tcPr>
            <w:tcW w:w="3685" w:type="dxa"/>
            <w:tcBorders>
              <w:top w:val="single" w:sz="4" w:space="0" w:color="auto"/>
            </w:tcBorders>
          </w:tcPr>
          <w:p w14:paraId="23A6D8E7"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Amour Square</w:t>
            </w:r>
          </w:p>
        </w:tc>
        <w:tc>
          <w:tcPr>
            <w:tcW w:w="2128" w:type="dxa"/>
            <w:tcBorders>
              <w:top w:val="single" w:sz="4" w:space="0" w:color="auto"/>
            </w:tcBorders>
            <w:vAlign w:val="bottom"/>
          </w:tcPr>
          <w:p w14:paraId="52DBD0E3"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1</w:t>
            </w:r>
          </w:p>
        </w:tc>
        <w:tc>
          <w:tcPr>
            <w:tcW w:w="2128" w:type="dxa"/>
            <w:tcBorders>
              <w:top w:val="single" w:sz="4" w:space="0" w:color="auto"/>
            </w:tcBorders>
            <w:vAlign w:val="bottom"/>
          </w:tcPr>
          <w:p w14:paraId="55E96C6E"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0.92</w:t>
            </w:r>
          </w:p>
        </w:tc>
        <w:tc>
          <w:tcPr>
            <w:tcW w:w="2129" w:type="dxa"/>
            <w:tcBorders>
              <w:top w:val="single" w:sz="4" w:space="0" w:color="auto"/>
            </w:tcBorders>
            <w:vAlign w:val="bottom"/>
          </w:tcPr>
          <w:p w14:paraId="76F19B3D"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w:t>
            </w:r>
          </w:p>
        </w:tc>
      </w:tr>
      <w:tr w:rsidR="00EA2124" w:rsidRPr="0053132D" w14:paraId="3F9868BA" w14:textId="77777777" w:rsidTr="00EA7C26">
        <w:tc>
          <w:tcPr>
            <w:tcW w:w="3685" w:type="dxa"/>
          </w:tcPr>
          <w:p w14:paraId="21BF7E0E"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Ashburn</w:t>
            </w:r>
          </w:p>
        </w:tc>
        <w:tc>
          <w:tcPr>
            <w:tcW w:w="2128" w:type="dxa"/>
            <w:vAlign w:val="bottom"/>
          </w:tcPr>
          <w:p w14:paraId="4A53B627"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2</w:t>
            </w:r>
          </w:p>
        </w:tc>
        <w:tc>
          <w:tcPr>
            <w:tcW w:w="2128" w:type="dxa"/>
            <w:vAlign w:val="bottom"/>
          </w:tcPr>
          <w:p w14:paraId="087FD28F"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0.92</w:t>
            </w:r>
          </w:p>
        </w:tc>
        <w:tc>
          <w:tcPr>
            <w:tcW w:w="2129" w:type="dxa"/>
            <w:vAlign w:val="bottom"/>
          </w:tcPr>
          <w:p w14:paraId="2ABD6A01"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0</w:t>
            </w:r>
          </w:p>
        </w:tc>
      </w:tr>
      <w:tr w:rsidR="00EA2124" w:rsidRPr="0053132D" w14:paraId="48B1D2F5" w14:textId="77777777" w:rsidTr="00EA7C26">
        <w:tc>
          <w:tcPr>
            <w:tcW w:w="3685" w:type="dxa"/>
          </w:tcPr>
          <w:p w14:paraId="54F68288"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Avalon Park</w:t>
            </w:r>
          </w:p>
        </w:tc>
        <w:tc>
          <w:tcPr>
            <w:tcW w:w="2128" w:type="dxa"/>
            <w:vAlign w:val="bottom"/>
          </w:tcPr>
          <w:p w14:paraId="0FFA88E1"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3</w:t>
            </w:r>
          </w:p>
        </w:tc>
        <w:tc>
          <w:tcPr>
            <w:tcW w:w="2128" w:type="dxa"/>
            <w:vAlign w:val="bottom"/>
          </w:tcPr>
          <w:p w14:paraId="1961E1AE"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0.97</w:t>
            </w:r>
          </w:p>
        </w:tc>
        <w:tc>
          <w:tcPr>
            <w:tcW w:w="2129" w:type="dxa"/>
            <w:vAlign w:val="bottom"/>
          </w:tcPr>
          <w:p w14:paraId="5B1B7DB1"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0</w:t>
            </w:r>
          </w:p>
        </w:tc>
      </w:tr>
      <w:tr w:rsidR="00EA2124" w:rsidRPr="0053132D" w14:paraId="2075D814" w14:textId="77777777" w:rsidTr="00EA7C26">
        <w:tc>
          <w:tcPr>
            <w:tcW w:w="3685" w:type="dxa"/>
          </w:tcPr>
          <w:p w14:paraId="68F6CACE"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Beverly</w:t>
            </w:r>
          </w:p>
        </w:tc>
        <w:tc>
          <w:tcPr>
            <w:tcW w:w="2128" w:type="dxa"/>
            <w:vAlign w:val="bottom"/>
          </w:tcPr>
          <w:p w14:paraId="5ECF3DD1"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2</w:t>
            </w:r>
          </w:p>
        </w:tc>
        <w:tc>
          <w:tcPr>
            <w:tcW w:w="2128" w:type="dxa"/>
            <w:vAlign w:val="bottom"/>
          </w:tcPr>
          <w:p w14:paraId="4F8353DD"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0.92</w:t>
            </w:r>
          </w:p>
        </w:tc>
        <w:tc>
          <w:tcPr>
            <w:tcW w:w="2129" w:type="dxa"/>
            <w:vAlign w:val="bottom"/>
          </w:tcPr>
          <w:p w14:paraId="7C35366C"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0</w:t>
            </w:r>
          </w:p>
        </w:tc>
      </w:tr>
      <w:tr w:rsidR="00EA2124" w:rsidRPr="0053132D" w14:paraId="2EC639A6" w14:textId="77777777" w:rsidTr="00EA7C26">
        <w:tc>
          <w:tcPr>
            <w:tcW w:w="3685" w:type="dxa"/>
          </w:tcPr>
          <w:p w14:paraId="63EF4111"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w:t>
            </w:r>
            <w:proofErr w:type="spellStart"/>
            <w:r w:rsidRPr="0053132D">
              <w:rPr>
                <w:rFonts w:ascii="Times New Roman" w:hAnsi="Times New Roman" w:cs="Times New Roman"/>
              </w:rPr>
              <w:t>Brunside</w:t>
            </w:r>
            <w:proofErr w:type="spellEnd"/>
          </w:p>
        </w:tc>
        <w:tc>
          <w:tcPr>
            <w:tcW w:w="2128" w:type="dxa"/>
            <w:vAlign w:val="bottom"/>
          </w:tcPr>
          <w:p w14:paraId="6CA02627"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1</w:t>
            </w:r>
          </w:p>
        </w:tc>
        <w:tc>
          <w:tcPr>
            <w:tcW w:w="2128" w:type="dxa"/>
            <w:vAlign w:val="bottom"/>
          </w:tcPr>
          <w:p w14:paraId="56E4A578"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0.98</w:t>
            </w:r>
          </w:p>
        </w:tc>
        <w:tc>
          <w:tcPr>
            <w:tcW w:w="2129" w:type="dxa"/>
            <w:vAlign w:val="bottom"/>
          </w:tcPr>
          <w:p w14:paraId="1CACDDD0"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w:t>
            </w:r>
          </w:p>
        </w:tc>
      </w:tr>
      <w:tr w:rsidR="00EA2124" w:rsidRPr="0053132D" w14:paraId="66E1C946" w14:textId="77777777" w:rsidTr="00EA7C26">
        <w:tc>
          <w:tcPr>
            <w:tcW w:w="3685" w:type="dxa"/>
          </w:tcPr>
          <w:p w14:paraId="059E5AEB"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Chatham</w:t>
            </w:r>
          </w:p>
        </w:tc>
        <w:tc>
          <w:tcPr>
            <w:tcW w:w="2128" w:type="dxa"/>
            <w:vAlign w:val="bottom"/>
          </w:tcPr>
          <w:p w14:paraId="27129308"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3</w:t>
            </w:r>
          </w:p>
        </w:tc>
        <w:tc>
          <w:tcPr>
            <w:tcW w:w="2128" w:type="dxa"/>
            <w:vAlign w:val="bottom"/>
          </w:tcPr>
          <w:p w14:paraId="0E9F7373"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0.96</w:t>
            </w:r>
          </w:p>
        </w:tc>
        <w:tc>
          <w:tcPr>
            <w:tcW w:w="2129" w:type="dxa"/>
            <w:vAlign w:val="bottom"/>
          </w:tcPr>
          <w:p w14:paraId="161CB894"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0</w:t>
            </w:r>
          </w:p>
        </w:tc>
      </w:tr>
      <w:tr w:rsidR="00EA2124" w:rsidRPr="0053132D" w14:paraId="7A445345" w14:textId="77777777" w:rsidTr="00EA7C26">
        <w:tc>
          <w:tcPr>
            <w:tcW w:w="3685" w:type="dxa"/>
          </w:tcPr>
          <w:p w14:paraId="7EF37584"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Chicago Lawn</w:t>
            </w:r>
          </w:p>
        </w:tc>
        <w:tc>
          <w:tcPr>
            <w:tcW w:w="2128" w:type="dxa"/>
            <w:vAlign w:val="bottom"/>
          </w:tcPr>
          <w:p w14:paraId="5CF04927"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2</w:t>
            </w:r>
          </w:p>
        </w:tc>
        <w:tc>
          <w:tcPr>
            <w:tcW w:w="2128" w:type="dxa"/>
            <w:vAlign w:val="bottom"/>
          </w:tcPr>
          <w:p w14:paraId="09335548"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0.92</w:t>
            </w:r>
          </w:p>
        </w:tc>
        <w:tc>
          <w:tcPr>
            <w:tcW w:w="2129" w:type="dxa"/>
            <w:vAlign w:val="bottom"/>
          </w:tcPr>
          <w:p w14:paraId="115B6527"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0</w:t>
            </w:r>
          </w:p>
        </w:tc>
      </w:tr>
      <w:tr w:rsidR="00EA2124" w:rsidRPr="0053132D" w14:paraId="30DA3381" w14:textId="77777777" w:rsidTr="00EA7C26">
        <w:tc>
          <w:tcPr>
            <w:tcW w:w="3685" w:type="dxa"/>
          </w:tcPr>
          <w:p w14:paraId="2A3B708F"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Douglas</w:t>
            </w:r>
          </w:p>
        </w:tc>
        <w:tc>
          <w:tcPr>
            <w:tcW w:w="2128" w:type="dxa"/>
            <w:vAlign w:val="bottom"/>
          </w:tcPr>
          <w:p w14:paraId="4559E668"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1</w:t>
            </w:r>
          </w:p>
        </w:tc>
        <w:tc>
          <w:tcPr>
            <w:tcW w:w="2128" w:type="dxa"/>
            <w:vAlign w:val="bottom"/>
          </w:tcPr>
          <w:p w14:paraId="24E8F00F"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0.92</w:t>
            </w:r>
          </w:p>
        </w:tc>
        <w:tc>
          <w:tcPr>
            <w:tcW w:w="2129" w:type="dxa"/>
            <w:vAlign w:val="bottom"/>
          </w:tcPr>
          <w:p w14:paraId="174E45D8"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w:t>
            </w:r>
          </w:p>
        </w:tc>
      </w:tr>
      <w:tr w:rsidR="00EA2124" w:rsidRPr="0053132D" w14:paraId="7BBBC95D" w14:textId="77777777" w:rsidTr="00EA7C26">
        <w:tc>
          <w:tcPr>
            <w:tcW w:w="3685" w:type="dxa"/>
          </w:tcPr>
          <w:p w14:paraId="3DF6B301"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East Garfield Park</w:t>
            </w:r>
          </w:p>
        </w:tc>
        <w:tc>
          <w:tcPr>
            <w:tcW w:w="2128" w:type="dxa"/>
            <w:vAlign w:val="bottom"/>
          </w:tcPr>
          <w:p w14:paraId="3C3E10B8"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1</w:t>
            </w:r>
          </w:p>
        </w:tc>
        <w:tc>
          <w:tcPr>
            <w:tcW w:w="2128" w:type="dxa"/>
            <w:vAlign w:val="bottom"/>
          </w:tcPr>
          <w:p w14:paraId="34143724"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0.89</w:t>
            </w:r>
          </w:p>
        </w:tc>
        <w:tc>
          <w:tcPr>
            <w:tcW w:w="2129" w:type="dxa"/>
            <w:vAlign w:val="bottom"/>
          </w:tcPr>
          <w:p w14:paraId="069420D2"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w:t>
            </w:r>
          </w:p>
        </w:tc>
      </w:tr>
      <w:tr w:rsidR="00EA2124" w:rsidRPr="0053132D" w14:paraId="7F2A36BF" w14:textId="77777777" w:rsidTr="00EA7C26">
        <w:tc>
          <w:tcPr>
            <w:tcW w:w="3685" w:type="dxa"/>
          </w:tcPr>
          <w:p w14:paraId="6E28F403"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East Side</w:t>
            </w:r>
          </w:p>
        </w:tc>
        <w:tc>
          <w:tcPr>
            <w:tcW w:w="2128" w:type="dxa"/>
            <w:vAlign w:val="bottom"/>
          </w:tcPr>
          <w:p w14:paraId="3426016A"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1</w:t>
            </w:r>
          </w:p>
        </w:tc>
        <w:tc>
          <w:tcPr>
            <w:tcW w:w="2128" w:type="dxa"/>
            <w:vAlign w:val="bottom"/>
          </w:tcPr>
          <w:p w14:paraId="31110FC2"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0.92</w:t>
            </w:r>
          </w:p>
        </w:tc>
        <w:tc>
          <w:tcPr>
            <w:tcW w:w="2129" w:type="dxa"/>
            <w:vAlign w:val="bottom"/>
          </w:tcPr>
          <w:p w14:paraId="76964D8E"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w:t>
            </w:r>
          </w:p>
        </w:tc>
      </w:tr>
      <w:tr w:rsidR="00EA2124" w:rsidRPr="0053132D" w14:paraId="16C06A20" w14:textId="77777777" w:rsidTr="00EA7C26">
        <w:tc>
          <w:tcPr>
            <w:tcW w:w="3685" w:type="dxa"/>
          </w:tcPr>
          <w:p w14:paraId="11832876"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Englewood</w:t>
            </w:r>
          </w:p>
        </w:tc>
        <w:tc>
          <w:tcPr>
            <w:tcW w:w="2128" w:type="dxa"/>
            <w:vAlign w:val="bottom"/>
          </w:tcPr>
          <w:p w14:paraId="6FB40012"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1</w:t>
            </w:r>
          </w:p>
        </w:tc>
        <w:tc>
          <w:tcPr>
            <w:tcW w:w="2128" w:type="dxa"/>
            <w:vAlign w:val="bottom"/>
          </w:tcPr>
          <w:p w14:paraId="67739E22"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0.95</w:t>
            </w:r>
          </w:p>
        </w:tc>
        <w:tc>
          <w:tcPr>
            <w:tcW w:w="2129" w:type="dxa"/>
            <w:vAlign w:val="bottom"/>
          </w:tcPr>
          <w:p w14:paraId="59867842"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w:t>
            </w:r>
          </w:p>
        </w:tc>
      </w:tr>
      <w:tr w:rsidR="00EA2124" w:rsidRPr="0053132D" w14:paraId="35BFB724" w14:textId="77777777" w:rsidTr="00EA7C26">
        <w:tc>
          <w:tcPr>
            <w:tcW w:w="3685" w:type="dxa"/>
          </w:tcPr>
          <w:p w14:paraId="6EB4018C"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Garfield Ridge</w:t>
            </w:r>
          </w:p>
        </w:tc>
        <w:tc>
          <w:tcPr>
            <w:tcW w:w="2128" w:type="dxa"/>
            <w:vAlign w:val="bottom"/>
          </w:tcPr>
          <w:p w14:paraId="0AAC5358"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1</w:t>
            </w:r>
          </w:p>
        </w:tc>
        <w:tc>
          <w:tcPr>
            <w:tcW w:w="2128" w:type="dxa"/>
            <w:vAlign w:val="bottom"/>
          </w:tcPr>
          <w:p w14:paraId="100617A3"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0.92</w:t>
            </w:r>
          </w:p>
        </w:tc>
        <w:tc>
          <w:tcPr>
            <w:tcW w:w="2129" w:type="dxa"/>
            <w:vAlign w:val="bottom"/>
          </w:tcPr>
          <w:p w14:paraId="54C57253"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w:t>
            </w:r>
          </w:p>
        </w:tc>
      </w:tr>
      <w:tr w:rsidR="00EA2124" w:rsidRPr="0053132D" w14:paraId="1D6F194D" w14:textId="77777777" w:rsidTr="00EA7C26">
        <w:tc>
          <w:tcPr>
            <w:tcW w:w="3685" w:type="dxa"/>
          </w:tcPr>
          <w:p w14:paraId="16E1A384"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Grand Boulevard</w:t>
            </w:r>
          </w:p>
        </w:tc>
        <w:tc>
          <w:tcPr>
            <w:tcW w:w="2128" w:type="dxa"/>
            <w:vAlign w:val="bottom"/>
          </w:tcPr>
          <w:p w14:paraId="694AC4B6"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2</w:t>
            </w:r>
          </w:p>
        </w:tc>
        <w:tc>
          <w:tcPr>
            <w:tcW w:w="2128" w:type="dxa"/>
            <w:vAlign w:val="bottom"/>
          </w:tcPr>
          <w:p w14:paraId="74695813"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0.92</w:t>
            </w:r>
          </w:p>
        </w:tc>
        <w:tc>
          <w:tcPr>
            <w:tcW w:w="2129" w:type="dxa"/>
            <w:vAlign w:val="bottom"/>
          </w:tcPr>
          <w:p w14:paraId="0864C891"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0</w:t>
            </w:r>
          </w:p>
        </w:tc>
      </w:tr>
      <w:tr w:rsidR="00EA2124" w:rsidRPr="0053132D" w14:paraId="07C1152F" w14:textId="77777777" w:rsidTr="00EA7C26">
        <w:tc>
          <w:tcPr>
            <w:tcW w:w="3685" w:type="dxa"/>
          </w:tcPr>
          <w:p w14:paraId="4A2A6268"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Greater Grand Crossing</w:t>
            </w:r>
          </w:p>
        </w:tc>
        <w:tc>
          <w:tcPr>
            <w:tcW w:w="2128" w:type="dxa"/>
            <w:vAlign w:val="bottom"/>
          </w:tcPr>
          <w:p w14:paraId="570E1BE7"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1</w:t>
            </w:r>
          </w:p>
        </w:tc>
        <w:tc>
          <w:tcPr>
            <w:tcW w:w="2128" w:type="dxa"/>
            <w:vAlign w:val="bottom"/>
          </w:tcPr>
          <w:p w14:paraId="53514AE1"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0.96</w:t>
            </w:r>
          </w:p>
        </w:tc>
        <w:tc>
          <w:tcPr>
            <w:tcW w:w="2129" w:type="dxa"/>
            <w:vAlign w:val="bottom"/>
          </w:tcPr>
          <w:p w14:paraId="70B26B08"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w:t>
            </w:r>
          </w:p>
        </w:tc>
      </w:tr>
      <w:tr w:rsidR="00EA2124" w:rsidRPr="0053132D" w14:paraId="57CF0017" w14:textId="77777777" w:rsidTr="00EA7C26">
        <w:tc>
          <w:tcPr>
            <w:tcW w:w="3685" w:type="dxa"/>
          </w:tcPr>
          <w:p w14:paraId="1556688B"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Hegewisch</w:t>
            </w:r>
          </w:p>
        </w:tc>
        <w:tc>
          <w:tcPr>
            <w:tcW w:w="2128" w:type="dxa"/>
            <w:vAlign w:val="bottom"/>
          </w:tcPr>
          <w:p w14:paraId="2EF56660"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2</w:t>
            </w:r>
          </w:p>
        </w:tc>
        <w:tc>
          <w:tcPr>
            <w:tcW w:w="2128" w:type="dxa"/>
            <w:vAlign w:val="bottom"/>
          </w:tcPr>
          <w:p w14:paraId="17654E77"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0.92</w:t>
            </w:r>
          </w:p>
        </w:tc>
        <w:tc>
          <w:tcPr>
            <w:tcW w:w="2129" w:type="dxa"/>
            <w:vAlign w:val="bottom"/>
          </w:tcPr>
          <w:p w14:paraId="247FD9B0"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0</w:t>
            </w:r>
          </w:p>
        </w:tc>
      </w:tr>
      <w:tr w:rsidR="00EA2124" w:rsidRPr="0053132D" w14:paraId="5ADD8D92" w14:textId="77777777" w:rsidTr="00EA7C26">
        <w:tc>
          <w:tcPr>
            <w:tcW w:w="3685" w:type="dxa"/>
          </w:tcPr>
          <w:p w14:paraId="3B435350"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Humboldt Park</w:t>
            </w:r>
          </w:p>
        </w:tc>
        <w:tc>
          <w:tcPr>
            <w:tcW w:w="2128" w:type="dxa"/>
            <w:vAlign w:val="bottom"/>
          </w:tcPr>
          <w:p w14:paraId="20DFFF8D"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1</w:t>
            </w:r>
          </w:p>
        </w:tc>
        <w:tc>
          <w:tcPr>
            <w:tcW w:w="2128" w:type="dxa"/>
            <w:vAlign w:val="bottom"/>
          </w:tcPr>
          <w:p w14:paraId="4C5B95BF"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0.92</w:t>
            </w:r>
          </w:p>
        </w:tc>
        <w:tc>
          <w:tcPr>
            <w:tcW w:w="2129" w:type="dxa"/>
            <w:vAlign w:val="bottom"/>
          </w:tcPr>
          <w:p w14:paraId="708C8BD6"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w:t>
            </w:r>
          </w:p>
        </w:tc>
      </w:tr>
      <w:tr w:rsidR="00EA2124" w:rsidRPr="0053132D" w14:paraId="7E689534" w14:textId="77777777" w:rsidTr="00EA7C26">
        <w:tc>
          <w:tcPr>
            <w:tcW w:w="3685" w:type="dxa"/>
          </w:tcPr>
          <w:p w14:paraId="008D0B8F"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Hyde Park</w:t>
            </w:r>
          </w:p>
        </w:tc>
        <w:tc>
          <w:tcPr>
            <w:tcW w:w="2128" w:type="dxa"/>
            <w:vAlign w:val="bottom"/>
          </w:tcPr>
          <w:p w14:paraId="3E01278B"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1</w:t>
            </w:r>
          </w:p>
        </w:tc>
        <w:tc>
          <w:tcPr>
            <w:tcW w:w="2128" w:type="dxa"/>
            <w:vAlign w:val="bottom"/>
          </w:tcPr>
          <w:p w14:paraId="4D56DAFC"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0.92</w:t>
            </w:r>
          </w:p>
        </w:tc>
        <w:tc>
          <w:tcPr>
            <w:tcW w:w="2129" w:type="dxa"/>
            <w:vAlign w:val="bottom"/>
          </w:tcPr>
          <w:p w14:paraId="181BD289"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w:t>
            </w:r>
          </w:p>
        </w:tc>
      </w:tr>
      <w:tr w:rsidR="00EA2124" w:rsidRPr="0053132D" w14:paraId="762D8FAD" w14:textId="77777777" w:rsidTr="00EA7C26">
        <w:tc>
          <w:tcPr>
            <w:tcW w:w="3685" w:type="dxa"/>
          </w:tcPr>
          <w:p w14:paraId="0D30D804"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Kenwood</w:t>
            </w:r>
          </w:p>
        </w:tc>
        <w:tc>
          <w:tcPr>
            <w:tcW w:w="2128" w:type="dxa"/>
            <w:vAlign w:val="bottom"/>
          </w:tcPr>
          <w:p w14:paraId="25DBC920"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1</w:t>
            </w:r>
          </w:p>
        </w:tc>
        <w:tc>
          <w:tcPr>
            <w:tcW w:w="2128" w:type="dxa"/>
            <w:vAlign w:val="bottom"/>
          </w:tcPr>
          <w:p w14:paraId="7BBFA8E3"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0.92</w:t>
            </w:r>
          </w:p>
        </w:tc>
        <w:tc>
          <w:tcPr>
            <w:tcW w:w="2129" w:type="dxa"/>
            <w:vAlign w:val="bottom"/>
          </w:tcPr>
          <w:p w14:paraId="02BF0B9F"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w:t>
            </w:r>
          </w:p>
        </w:tc>
      </w:tr>
      <w:tr w:rsidR="00EA2124" w:rsidRPr="0053132D" w14:paraId="08B17425" w14:textId="77777777" w:rsidTr="00EA7C26">
        <w:tc>
          <w:tcPr>
            <w:tcW w:w="3685" w:type="dxa"/>
          </w:tcPr>
          <w:p w14:paraId="4CEDD38A"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Morgan Park</w:t>
            </w:r>
          </w:p>
        </w:tc>
        <w:tc>
          <w:tcPr>
            <w:tcW w:w="2128" w:type="dxa"/>
            <w:vAlign w:val="bottom"/>
          </w:tcPr>
          <w:p w14:paraId="5AD93112"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1</w:t>
            </w:r>
          </w:p>
        </w:tc>
        <w:tc>
          <w:tcPr>
            <w:tcW w:w="2128" w:type="dxa"/>
            <w:vAlign w:val="bottom"/>
          </w:tcPr>
          <w:p w14:paraId="593C5482"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0.92</w:t>
            </w:r>
          </w:p>
        </w:tc>
        <w:tc>
          <w:tcPr>
            <w:tcW w:w="2129" w:type="dxa"/>
            <w:vAlign w:val="bottom"/>
          </w:tcPr>
          <w:p w14:paraId="7A82D850"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w:t>
            </w:r>
          </w:p>
        </w:tc>
      </w:tr>
      <w:tr w:rsidR="00EA2124" w:rsidRPr="0053132D" w14:paraId="75FD895C" w14:textId="77777777" w:rsidTr="00EA7C26">
        <w:tc>
          <w:tcPr>
            <w:tcW w:w="3685" w:type="dxa"/>
          </w:tcPr>
          <w:p w14:paraId="1AC16551"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Oakland</w:t>
            </w:r>
          </w:p>
        </w:tc>
        <w:tc>
          <w:tcPr>
            <w:tcW w:w="2128" w:type="dxa"/>
            <w:vAlign w:val="bottom"/>
          </w:tcPr>
          <w:p w14:paraId="08589EE9"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1</w:t>
            </w:r>
          </w:p>
        </w:tc>
        <w:tc>
          <w:tcPr>
            <w:tcW w:w="2128" w:type="dxa"/>
            <w:vAlign w:val="bottom"/>
          </w:tcPr>
          <w:p w14:paraId="4AD4F2E3"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0.90</w:t>
            </w:r>
          </w:p>
        </w:tc>
        <w:tc>
          <w:tcPr>
            <w:tcW w:w="2129" w:type="dxa"/>
            <w:vAlign w:val="bottom"/>
          </w:tcPr>
          <w:p w14:paraId="6676C8AD"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w:t>
            </w:r>
          </w:p>
        </w:tc>
      </w:tr>
      <w:tr w:rsidR="00EA2124" w:rsidRPr="0053132D" w14:paraId="56B818C8" w14:textId="77777777" w:rsidTr="00EA7C26">
        <w:tc>
          <w:tcPr>
            <w:tcW w:w="3685" w:type="dxa"/>
          </w:tcPr>
          <w:p w14:paraId="1A8B7992"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Pullman</w:t>
            </w:r>
          </w:p>
        </w:tc>
        <w:tc>
          <w:tcPr>
            <w:tcW w:w="2128" w:type="dxa"/>
            <w:vAlign w:val="bottom"/>
          </w:tcPr>
          <w:p w14:paraId="73C3A649"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2</w:t>
            </w:r>
          </w:p>
        </w:tc>
        <w:tc>
          <w:tcPr>
            <w:tcW w:w="2128" w:type="dxa"/>
            <w:vAlign w:val="bottom"/>
          </w:tcPr>
          <w:p w14:paraId="33CF2CF7"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0.83</w:t>
            </w:r>
          </w:p>
        </w:tc>
        <w:tc>
          <w:tcPr>
            <w:tcW w:w="2129" w:type="dxa"/>
            <w:vAlign w:val="bottom"/>
          </w:tcPr>
          <w:p w14:paraId="2DFCCFAE"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0</w:t>
            </w:r>
          </w:p>
        </w:tc>
      </w:tr>
      <w:tr w:rsidR="00EA2124" w:rsidRPr="0053132D" w14:paraId="0471D31E" w14:textId="77777777" w:rsidTr="00EA7C26">
        <w:tc>
          <w:tcPr>
            <w:tcW w:w="3685" w:type="dxa"/>
          </w:tcPr>
          <w:p w14:paraId="6F9B90F0"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Riverdale</w:t>
            </w:r>
          </w:p>
        </w:tc>
        <w:tc>
          <w:tcPr>
            <w:tcW w:w="2128" w:type="dxa"/>
            <w:vAlign w:val="bottom"/>
          </w:tcPr>
          <w:p w14:paraId="3E1430B0"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1</w:t>
            </w:r>
          </w:p>
        </w:tc>
        <w:tc>
          <w:tcPr>
            <w:tcW w:w="2128" w:type="dxa"/>
            <w:vAlign w:val="bottom"/>
          </w:tcPr>
          <w:p w14:paraId="279CA030"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0.93</w:t>
            </w:r>
          </w:p>
        </w:tc>
        <w:tc>
          <w:tcPr>
            <w:tcW w:w="2129" w:type="dxa"/>
            <w:vAlign w:val="bottom"/>
          </w:tcPr>
          <w:p w14:paraId="3EBA1985"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w:t>
            </w:r>
          </w:p>
        </w:tc>
      </w:tr>
      <w:tr w:rsidR="00EA2124" w:rsidRPr="0053132D" w14:paraId="2CDDCD51" w14:textId="77777777" w:rsidTr="00EA7C26">
        <w:tc>
          <w:tcPr>
            <w:tcW w:w="3685" w:type="dxa"/>
          </w:tcPr>
          <w:p w14:paraId="1DBCEA89"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South Chicago</w:t>
            </w:r>
          </w:p>
        </w:tc>
        <w:tc>
          <w:tcPr>
            <w:tcW w:w="2128" w:type="dxa"/>
            <w:vAlign w:val="bottom"/>
          </w:tcPr>
          <w:p w14:paraId="737E4BEE"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2</w:t>
            </w:r>
          </w:p>
        </w:tc>
        <w:tc>
          <w:tcPr>
            <w:tcW w:w="2128" w:type="dxa"/>
            <w:vAlign w:val="bottom"/>
          </w:tcPr>
          <w:p w14:paraId="4F33D236"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0.92</w:t>
            </w:r>
          </w:p>
        </w:tc>
        <w:tc>
          <w:tcPr>
            <w:tcW w:w="2129" w:type="dxa"/>
            <w:vAlign w:val="bottom"/>
          </w:tcPr>
          <w:p w14:paraId="12143910"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0</w:t>
            </w:r>
          </w:p>
        </w:tc>
      </w:tr>
      <w:tr w:rsidR="00EA2124" w:rsidRPr="0053132D" w14:paraId="1D4CE1BB" w14:textId="77777777" w:rsidTr="00EA7C26">
        <w:tc>
          <w:tcPr>
            <w:tcW w:w="3685" w:type="dxa"/>
          </w:tcPr>
          <w:p w14:paraId="541A603C"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South Deering</w:t>
            </w:r>
          </w:p>
        </w:tc>
        <w:tc>
          <w:tcPr>
            <w:tcW w:w="2128" w:type="dxa"/>
            <w:vAlign w:val="bottom"/>
          </w:tcPr>
          <w:p w14:paraId="12EAC666"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1</w:t>
            </w:r>
          </w:p>
        </w:tc>
        <w:tc>
          <w:tcPr>
            <w:tcW w:w="2128" w:type="dxa"/>
            <w:vAlign w:val="bottom"/>
          </w:tcPr>
          <w:p w14:paraId="53CA0069"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0.92</w:t>
            </w:r>
          </w:p>
        </w:tc>
        <w:tc>
          <w:tcPr>
            <w:tcW w:w="2129" w:type="dxa"/>
            <w:vAlign w:val="bottom"/>
          </w:tcPr>
          <w:p w14:paraId="077E8F52"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w:t>
            </w:r>
          </w:p>
        </w:tc>
      </w:tr>
      <w:tr w:rsidR="00EA2124" w:rsidRPr="0053132D" w14:paraId="32C1A01C" w14:textId="77777777" w:rsidTr="00EA7C26">
        <w:tc>
          <w:tcPr>
            <w:tcW w:w="3685" w:type="dxa"/>
          </w:tcPr>
          <w:p w14:paraId="297C8B77"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South Lawndale</w:t>
            </w:r>
          </w:p>
        </w:tc>
        <w:tc>
          <w:tcPr>
            <w:tcW w:w="2128" w:type="dxa"/>
            <w:vAlign w:val="bottom"/>
          </w:tcPr>
          <w:p w14:paraId="29FF277A"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1</w:t>
            </w:r>
          </w:p>
        </w:tc>
        <w:tc>
          <w:tcPr>
            <w:tcW w:w="2128" w:type="dxa"/>
            <w:vAlign w:val="bottom"/>
          </w:tcPr>
          <w:p w14:paraId="3C9A4598"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0.92</w:t>
            </w:r>
          </w:p>
        </w:tc>
        <w:tc>
          <w:tcPr>
            <w:tcW w:w="2129" w:type="dxa"/>
            <w:vAlign w:val="bottom"/>
          </w:tcPr>
          <w:p w14:paraId="056C9CA2"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w:t>
            </w:r>
          </w:p>
        </w:tc>
      </w:tr>
      <w:tr w:rsidR="00EA2124" w:rsidRPr="0053132D" w14:paraId="78B8EF88" w14:textId="77777777" w:rsidTr="00EA7C26">
        <w:tc>
          <w:tcPr>
            <w:tcW w:w="3685" w:type="dxa"/>
          </w:tcPr>
          <w:p w14:paraId="492820EC"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Washington Heights</w:t>
            </w:r>
          </w:p>
        </w:tc>
        <w:tc>
          <w:tcPr>
            <w:tcW w:w="2128" w:type="dxa"/>
            <w:vAlign w:val="bottom"/>
          </w:tcPr>
          <w:p w14:paraId="2383D3E7"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1</w:t>
            </w:r>
          </w:p>
        </w:tc>
        <w:tc>
          <w:tcPr>
            <w:tcW w:w="2128" w:type="dxa"/>
            <w:vAlign w:val="bottom"/>
          </w:tcPr>
          <w:p w14:paraId="13651A6A"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0.96</w:t>
            </w:r>
          </w:p>
        </w:tc>
        <w:tc>
          <w:tcPr>
            <w:tcW w:w="2129" w:type="dxa"/>
            <w:vAlign w:val="bottom"/>
          </w:tcPr>
          <w:p w14:paraId="28B311A7"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w:t>
            </w:r>
          </w:p>
        </w:tc>
      </w:tr>
      <w:tr w:rsidR="00EA2124" w:rsidRPr="0053132D" w14:paraId="1DC50430" w14:textId="77777777" w:rsidTr="00EA7C26">
        <w:tc>
          <w:tcPr>
            <w:tcW w:w="3685" w:type="dxa"/>
          </w:tcPr>
          <w:p w14:paraId="69CA39A0"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Washington Park</w:t>
            </w:r>
          </w:p>
        </w:tc>
        <w:tc>
          <w:tcPr>
            <w:tcW w:w="2128" w:type="dxa"/>
            <w:vAlign w:val="bottom"/>
          </w:tcPr>
          <w:p w14:paraId="0E11ADD5"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2</w:t>
            </w:r>
          </w:p>
        </w:tc>
        <w:tc>
          <w:tcPr>
            <w:tcW w:w="2128" w:type="dxa"/>
            <w:vAlign w:val="bottom"/>
          </w:tcPr>
          <w:p w14:paraId="57467DC6"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0.94</w:t>
            </w:r>
          </w:p>
        </w:tc>
        <w:tc>
          <w:tcPr>
            <w:tcW w:w="2129" w:type="dxa"/>
            <w:vAlign w:val="bottom"/>
          </w:tcPr>
          <w:p w14:paraId="4653F403"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0</w:t>
            </w:r>
          </w:p>
        </w:tc>
      </w:tr>
      <w:tr w:rsidR="00EA2124" w:rsidRPr="0053132D" w14:paraId="6C0AF44B" w14:textId="77777777" w:rsidTr="00EA7C26">
        <w:tc>
          <w:tcPr>
            <w:tcW w:w="3685" w:type="dxa"/>
          </w:tcPr>
          <w:p w14:paraId="2A3E6AE6"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West Garfield Park</w:t>
            </w:r>
          </w:p>
        </w:tc>
        <w:tc>
          <w:tcPr>
            <w:tcW w:w="2128" w:type="dxa"/>
            <w:vAlign w:val="bottom"/>
          </w:tcPr>
          <w:p w14:paraId="3797BBA4"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1</w:t>
            </w:r>
          </w:p>
        </w:tc>
        <w:tc>
          <w:tcPr>
            <w:tcW w:w="2128" w:type="dxa"/>
            <w:vAlign w:val="bottom"/>
          </w:tcPr>
          <w:p w14:paraId="5306645C"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0.94</w:t>
            </w:r>
          </w:p>
        </w:tc>
        <w:tc>
          <w:tcPr>
            <w:tcW w:w="2129" w:type="dxa"/>
            <w:vAlign w:val="bottom"/>
          </w:tcPr>
          <w:p w14:paraId="3744F8D6"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w:t>
            </w:r>
          </w:p>
        </w:tc>
      </w:tr>
      <w:tr w:rsidR="00EA2124" w:rsidRPr="0053132D" w14:paraId="01D776CC" w14:textId="77777777" w:rsidTr="00EA7C26">
        <w:tc>
          <w:tcPr>
            <w:tcW w:w="3685" w:type="dxa"/>
          </w:tcPr>
          <w:p w14:paraId="7B4AD72E"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West Lawn</w:t>
            </w:r>
          </w:p>
        </w:tc>
        <w:tc>
          <w:tcPr>
            <w:tcW w:w="2128" w:type="dxa"/>
            <w:vAlign w:val="bottom"/>
          </w:tcPr>
          <w:p w14:paraId="012DFC52"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2</w:t>
            </w:r>
          </w:p>
        </w:tc>
        <w:tc>
          <w:tcPr>
            <w:tcW w:w="2128" w:type="dxa"/>
            <w:vAlign w:val="bottom"/>
          </w:tcPr>
          <w:p w14:paraId="5C358BF6"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0.92</w:t>
            </w:r>
          </w:p>
        </w:tc>
        <w:tc>
          <w:tcPr>
            <w:tcW w:w="2129" w:type="dxa"/>
            <w:vAlign w:val="bottom"/>
          </w:tcPr>
          <w:p w14:paraId="0D4742B9"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0</w:t>
            </w:r>
          </w:p>
        </w:tc>
      </w:tr>
      <w:tr w:rsidR="00EA2124" w:rsidRPr="0053132D" w14:paraId="07797614" w14:textId="77777777" w:rsidTr="00EA7C26">
        <w:tc>
          <w:tcPr>
            <w:tcW w:w="3685" w:type="dxa"/>
          </w:tcPr>
          <w:p w14:paraId="41F51D71"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West Pullman</w:t>
            </w:r>
          </w:p>
        </w:tc>
        <w:tc>
          <w:tcPr>
            <w:tcW w:w="2128" w:type="dxa"/>
            <w:vAlign w:val="bottom"/>
          </w:tcPr>
          <w:p w14:paraId="73774DC5"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1</w:t>
            </w:r>
          </w:p>
        </w:tc>
        <w:tc>
          <w:tcPr>
            <w:tcW w:w="2128" w:type="dxa"/>
            <w:vAlign w:val="bottom"/>
          </w:tcPr>
          <w:p w14:paraId="42EF679E"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0.93</w:t>
            </w:r>
          </w:p>
        </w:tc>
        <w:tc>
          <w:tcPr>
            <w:tcW w:w="2129" w:type="dxa"/>
            <w:vAlign w:val="bottom"/>
          </w:tcPr>
          <w:p w14:paraId="7566E559"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w:t>
            </w:r>
          </w:p>
        </w:tc>
      </w:tr>
      <w:tr w:rsidR="00EA2124" w:rsidRPr="0053132D" w14:paraId="18B3D460" w14:textId="77777777" w:rsidTr="00EA7C26">
        <w:tc>
          <w:tcPr>
            <w:tcW w:w="3685" w:type="dxa"/>
            <w:tcBorders>
              <w:bottom w:val="single" w:sz="4" w:space="0" w:color="auto"/>
            </w:tcBorders>
          </w:tcPr>
          <w:p w14:paraId="59B3A2B9"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 xml:space="preserve">  West Town</w:t>
            </w:r>
          </w:p>
        </w:tc>
        <w:tc>
          <w:tcPr>
            <w:tcW w:w="2128" w:type="dxa"/>
            <w:tcBorders>
              <w:bottom w:val="single" w:sz="4" w:space="0" w:color="auto"/>
            </w:tcBorders>
            <w:vAlign w:val="bottom"/>
          </w:tcPr>
          <w:p w14:paraId="5B767BA8"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1</w:t>
            </w:r>
          </w:p>
        </w:tc>
        <w:tc>
          <w:tcPr>
            <w:tcW w:w="2128" w:type="dxa"/>
            <w:tcBorders>
              <w:bottom w:val="single" w:sz="4" w:space="0" w:color="auto"/>
            </w:tcBorders>
            <w:vAlign w:val="bottom"/>
          </w:tcPr>
          <w:p w14:paraId="6B72BDCF"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0.92</w:t>
            </w:r>
          </w:p>
        </w:tc>
        <w:tc>
          <w:tcPr>
            <w:tcW w:w="2129" w:type="dxa"/>
            <w:tcBorders>
              <w:bottom w:val="single" w:sz="4" w:space="0" w:color="auto"/>
            </w:tcBorders>
            <w:vAlign w:val="bottom"/>
          </w:tcPr>
          <w:p w14:paraId="2BE8AFFA"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w:t>
            </w:r>
          </w:p>
        </w:tc>
      </w:tr>
      <w:tr w:rsidR="00EA2124" w:rsidRPr="0053132D" w14:paraId="4B76838C" w14:textId="77777777" w:rsidTr="00EA7C26">
        <w:tc>
          <w:tcPr>
            <w:tcW w:w="3685" w:type="dxa"/>
            <w:tcBorders>
              <w:top w:val="single" w:sz="4" w:space="0" w:color="auto"/>
              <w:bottom w:val="single" w:sz="4" w:space="0" w:color="auto"/>
            </w:tcBorders>
          </w:tcPr>
          <w:p w14:paraId="45E73673" w14:textId="77777777" w:rsidR="00EA2124" w:rsidRPr="0053132D" w:rsidRDefault="00EA2124" w:rsidP="00EA7C26">
            <w:pPr>
              <w:jc w:val="both"/>
              <w:rPr>
                <w:rFonts w:ascii="Times New Roman" w:hAnsi="Times New Roman" w:cs="Times New Roman"/>
              </w:rPr>
            </w:pPr>
            <w:r w:rsidRPr="0053132D">
              <w:rPr>
                <w:rFonts w:ascii="Times New Roman" w:hAnsi="Times New Roman" w:cs="Times New Roman"/>
              </w:rPr>
              <w:t>Total</w:t>
            </w:r>
          </w:p>
        </w:tc>
        <w:tc>
          <w:tcPr>
            <w:tcW w:w="2128" w:type="dxa"/>
            <w:tcBorders>
              <w:top w:val="single" w:sz="4" w:space="0" w:color="auto"/>
              <w:bottom w:val="single" w:sz="4" w:space="0" w:color="auto"/>
            </w:tcBorders>
            <w:vAlign w:val="bottom"/>
          </w:tcPr>
          <w:p w14:paraId="5220AFDF"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44</w:t>
            </w:r>
          </w:p>
        </w:tc>
        <w:tc>
          <w:tcPr>
            <w:tcW w:w="2128" w:type="dxa"/>
            <w:tcBorders>
              <w:top w:val="single" w:sz="4" w:space="0" w:color="auto"/>
              <w:bottom w:val="single" w:sz="4" w:space="0" w:color="auto"/>
            </w:tcBorders>
            <w:vAlign w:val="bottom"/>
          </w:tcPr>
          <w:p w14:paraId="4B07CC89"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0.93</w:t>
            </w:r>
          </w:p>
        </w:tc>
        <w:tc>
          <w:tcPr>
            <w:tcW w:w="2129" w:type="dxa"/>
            <w:tcBorders>
              <w:top w:val="single" w:sz="4" w:space="0" w:color="auto"/>
              <w:bottom w:val="single" w:sz="4" w:space="0" w:color="auto"/>
            </w:tcBorders>
            <w:vAlign w:val="bottom"/>
          </w:tcPr>
          <w:p w14:paraId="053E8B66"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color w:val="000000"/>
              </w:rPr>
              <w:t>0.03</w:t>
            </w:r>
          </w:p>
        </w:tc>
      </w:tr>
    </w:tbl>
    <w:p w14:paraId="1CA1743E" w14:textId="77777777" w:rsidR="00EA2124" w:rsidRPr="0053132D" w:rsidRDefault="00EA2124" w:rsidP="00EA2124">
      <w:pPr>
        <w:spacing w:before="240"/>
        <w:jc w:val="both"/>
        <w:rPr>
          <w:rFonts w:ascii="Times New Roman" w:hAnsi="Times New Roman" w:cs="Times New Roman"/>
        </w:rPr>
      </w:pPr>
      <w:r w:rsidRPr="0053132D">
        <w:rPr>
          <w:rFonts w:ascii="Times New Roman" w:hAnsi="Times New Roman" w:cs="Times New Roman"/>
        </w:rPr>
        <w:tab/>
        <w:t xml:space="preserve">To compare the mean differences in health outcome and social outcome variables for Focus Neighborhoods to those of Non-Focus Neighborhoods, Independent Samples </w:t>
      </w:r>
      <w:r w:rsidRPr="0053132D">
        <w:rPr>
          <w:rFonts w:ascii="Times New Roman" w:hAnsi="Times New Roman" w:cs="Times New Roman"/>
          <w:i/>
          <w:iCs/>
        </w:rPr>
        <w:t>t</w:t>
      </w:r>
      <w:r w:rsidRPr="0053132D">
        <w:rPr>
          <w:rFonts w:ascii="Times New Roman" w:hAnsi="Times New Roman" w:cs="Times New Roman"/>
        </w:rPr>
        <w:t xml:space="preserve">-tests were conducted. This is because differences are observable between Focus Neighborhoods and Non-Focus Neighborhood; however, it is unsure if these differences are representative of actual phenomena occurring within Chicago, Illinois. An independent samples </w:t>
      </w:r>
      <w:r w:rsidRPr="0053132D">
        <w:rPr>
          <w:rFonts w:ascii="Times New Roman" w:hAnsi="Times New Roman" w:cs="Times New Roman"/>
          <w:i/>
          <w:iCs/>
        </w:rPr>
        <w:t>t</w:t>
      </w:r>
      <w:r w:rsidRPr="0053132D">
        <w:rPr>
          <w:rFonts w:ascii="Times New Roman" w:hAnsi="Times New Roman" w:cs="Times New Roman"/>
        </w:rPr>
        <w:t xml:space="preserve">-tests calculates if mean differences exist between groups within the sample, and estimate if those differences are likely to exist beyond the current sample. Specifically, the following Independent Samples </w:t>
      </w:r>
      <w:r w:rsidRPr="0053132D">
        <w:rPr>
          <w:rFonts w:ascii="Times New Roman" w:hAnsi="Times New Roman" w:cs="Times New Roman"/>
          <w:i/>
          <w:iCs/>
        </w:rPr>
        <w:t>t</w:t>
      </w:r>
      <w:r w:rsidRPr="0053132D">
        <w:rPr>
          <w:rFonts w:ascii="Times New Roman" w:hAnsi="Times New Roman" w:cs="Times New Roman"/>
        </w:rPr>
        <w:t xml:space="preserve">-tests compared Focus Neighborhoods means to Non-Focus Neighborhoods means by the following variables: 1) Estimates of Property Crime per-100,000 Population; 2) Estimates of Violent Crime per-100,000 Population; 3) 80% Black Community Areas; 4) Percentage of Positive COVID-19 Results; 5) Percentage of COVID-19 Vaccinations; and 6) COVID-19 Deaths. Prior to each Independent Samples </w:t>
      </w:r>
      <w:r w:rsidRPr="0053132D">
        <w:rPr>
          <w:rFonts w:ascii="Times New Roman" w:hAnsi="Times New Roman" w:cs="Times New Roman"/>
          <w:i/>
          <w:iCs/>
        </w:rPr>
        <w:t>t</w:t>
      </w:r>
      <w:r w:rsidRPr="0053132D">
        <w:rPr>
          <w:rFonts w:ascii="Times New Roman" w:hAnsi="Times New Roman" w:cs="Times New Roman"/>
        </w:rPr>
        <w:t xml:space="preserve">-tests, assumptions testing was conducted. Independent samples </w:t>
      </w:r>
      <w:r w:rsidRPr="0053132D">
        <w:rPr>
          <w:rFonts w:ascii="Times New Roman" w:hAnsi="Times New Roman" w:cs="Times New Roman"/>
          <w:i/>
          <w:iCs/>
        </w:rPr>
        <w:t>t</w:t>
      </w:r>
      <w:r w:rsidRPr="0053132D">
        <w:rPr>
          <w:rFonts w:ascii="Times New Roman" w:hAnsi="Times New Roman" w:cs="Times New Roman"/>
        </w:rPr>
        <w:t xml:space="preserve">-tests assume the frequency of scores by each variable follow a Gaussian distribution, or are normally distributed. Visual inspection of frequency histograms revealed each variable was normally distributed, and thereafter appropriate for Independent Samples </w:t>
      </w:r>
      <w:r w:rsidRPr="0053132D">
        <w:rPr>
          <w:rFonts w:ascii="Times New Roman" w:hAnsi="Times New Roman" w:cs="Times New Roman"/>
          <w:i/>
          <w:iCs/>
        </w:rPr>
        <w:t>t</w:t>
      </w:r>
      <w:r w:rsidRPr="0053132D">
        <w:rPr>
          <w:rFonts w:ascii="Times New Roman" w:hAnsi="Times New Roman" w:cs="Times New Roman"/>
        </w:rPr>
        <w:t>-tests.</w:t>
      </w:r>
    </w:p>
    <w:p w14:paraId="78F534F4" w14:textId="77777777" w:rsidR="00EA2124" w:rsidRPr="0053132D" w:rsidRDefault="00EA2124" w:rsidP="00EA2124">
      <w:pPr>
        <w:jc w:val="both"/>
        <w:rPr>
          <w:rFonts w:ascii="Times New Roman" w:hAnsi="Times New Roman" w:cs="Times New Roman"/>
        </w:rPr>
      </w:pPr>
      <w:r w:rsidRPr="0053132D">
        <w:rPr>
          <w:rFonts w:ascii="Times New Roman" w:hAnsi="Times New Roman" w:cs="Times New Roman"/>
        </w:rPr>
        <w:tab/>
        <w:t xml:space="preserve">Firstly, the Independent Samples </w:t>
      </w:r>
      <w:r w:rsidRPr="0053132D">
        <w:rPr>
          <w:rFonts w:ascii="Times New Roman" w:hAnsi="Times New Roman" w:cs="Times New Roman"/>
          <w:i/>
          <w:iCs/>
        </w:rPr>
        <w:t>t</w:t>
      </w:r>
      <w:r w:rsidRPr="0053132D">
        <w:rPr>
          <w:rFonts w:ascii="Times New Roman" w:hAnsi="Times New Roman" w:cs="Times New Roman"/>
        </w:rPr>
        <w:t>-test comparing Focus Neighborhoods Estimates of Property Crime per-100,000 Persons to those of Non-Focus Neighborhoods was significant, with Focus Neighborhoods (</w:t>
      </w:r>
      <w:r w:rsidRPr="0053132D">
        <w:rPr>
          <w:rFonts w:ascii="Times New Roman" w:hAnsi="Times New Roman" w:cs="Times New Roman"/>
          <w:i/>
          <w:iCs/>
        </w:rPr>
        <w:t xml:space="preserve">M </w:t>
      </w:r>
      <w:r w:rsidRPr="0053132D">
        <w:rPr>
          <w:rFonts w:ascii="Times New Roman" w:hAnsi="Times New Roman" w:cs="Times New Roman"/>
        </w:rPr>
        <w:t xml:space="preserve">= 3,733.64, </w:t>
      </w:r>
      <w:r w:rsidRPr="0053132D">
        <w:rPr>
          <w:rFonts w:ascii="Times New Roman" w:hAnsi="Times New Roman" w:cs="Times New Roman"/>
          <w:i/>
          <w:iCs/>
        </w:rPr>
        <w:t xml:space="preserve">SD </w:t>
      </w:r>
      <w:r w:rsidRPr="0053132D">
        <w:rPr>
          <w:rFonts w:ascii="Times New Roman" w:hAnsi="Times New Roman" w:cs="Times New Roman"/>
        </w:rPr>
        <w:t>= 1,688.81) estimated instances of property crimes 782.49 (CI = -782.49, -782.48) lower than those of Non-Focus Neighborhoods (</w:t>
      </w:r>
      <w:r w:rsidRPr="0053132D">
        <w:rPr>
          <w:rFonts w:ascii="Times New Roman" w:hAnsi="Times New Roman" w:cs="Times New Roman"/>
          <w:i/>
          <w:iCs/>
        </w:rPr>
        <w:t xml:space="preserve">M </w:t>
      </w:r>
      <w:r w:rsidRPr="0053132D">
        <w:rPr>
          <w:rFonts w:ascii="Times New Roman" w:hAnsi="Times New Roman" w:cs="Times New Roman"/>
        </w:rPr>
        <w:t xml:space="preserve">= 4,516.13, </w:t>
      </w:r>
      <w:r w:rsidRPr="0053132D">
        <w:rPr>
          <w:rFonts w:ascii="Times New Roman" w:hAnsi="Times New Roman" w:cs="Times New Roman"/>
          <w:i/>
          <w:iCs/>
        </w:rPr>
        <w:t xml:space="preserve">SD </w:t>
      </w:r>
      <w:r w:rsidRPr="0053132D">
        <w:rPr>
          <w:rFonts w:ascii="Times New Roman" w:hAnsi="Times New Roman" w:cs="Times New Roman"/>
        </w:rPr>
        <w:t xml:space="preserve">= 1,473.62), </w:t>
      </w:r>
      <w:proofErr w:type="gramStart"/>
      <w:r w:rsidRPr="0053132D">
        <w:rPr>
          <w:rFonts w:ascii="Times New Roman" w:hAnsi="Times New Roman" w:cs="Times New Roman"/>
          <w:i/>
          <w:iCs/>
        </w:rPr>
        <w:t>t</w:t>
      </w:r>
      <w:r w:rsidRPr="0053132D">
        <w:rPr>
          <w:rFonts w:ascii="Times New Roman" w:hAnsi="Times New Roman" w:cs="Times New Roman"/>
        </w:rPr>
        <w:t>(</w:t>
      </w:r>
      <w:proofErr w:type="gramEnd"/>
      <w:r w:rsidRPr="0053132D">
        <w:rPr>
          <w:rFonts w:ascii="Times New Roman" w:hAnsi="Times New Roman" w:cs="Times New Roman"/>
        </w:rPr>
        <w:t>58) = -3.65, probability (</w:t>
      </w:r>
      <w:r w:rsidRPr="0053132D">
        <w:rPr>
          <w:rFonts w:ascii="Times New Roman" w:hAnsi="Times New Roman" w:cs="Times New Roman"/>
          <w:i/>
          <w:iCs/>
        </w:rPr>
        <w:t>p</w:t>
      </w:r>
      <w:r w:rsidRPr="0053132D">
        <w:rPr>
          <w:rFonts w:ascii="Times New Roman" w:hAnsi="Times New Roman" w:cs="Times New Roman"/>
        </w:rPr>
        <w:t>)</w:t>
      </w:r>
      <w:r w:rsidRPr="0053132D">
        <w:rPr>
          <w:rFonts w:ascii="Times New Roman" w:hAnsi="Times New Roman" w:cs="Times New Roman"/>
          <w:i/>
          <w:iCs/>
        </w:rPr>
        <w:t xml:space="preserve"> </w:t>
      </w:r>
      <w:r w:rsidRPr="0053132D">
        <w:rPr>
          <w:rFonts w:ascii="Times New Roman" w:hAnsi="Times New Roman" w:cs="Times New Roman"/>
        </w:rPr>
        <w:t xml:space="preserve">= &lt;.01, two-tailed, Cohens’ </w:t>
      </w:r>
      <w:r w:rsidRPr="0053132D">
        <w:rPr>
          <w:rFonts w:ascii="Times New Roman" w:hAnsi="Times New Roman" w:cs="Times New Roman"/>
          <w:i/>
          <w:iCs/>
        </w:rPr>
        <w:t xml:space="preserve">d </w:t>
      </w:r>
      <w:r w:rsidRPr="0053132D">
        <w:rPr>
          <w:rFonts w:ascii="Times New Roman" w:hAnsi="Times New Roman" w:cs="Times New Roman"/>
        </w:rPr>
        <w:t>(</w:t>
      </w:r>
      <w:r w:rsidRPr="0053132D">
        <w:rPr>
          <w:rFonts w:ascii="Times New Roman" w:hAnsi="Times New Roman" w:cs="Times New Roman"/>
          <w:i/>
          <w:iCs/>
        </w:rPr>
        <w:t>d</w:t>
      </w:r>
      <w:r w:rsidRPr="0053132D">
        <w:rPr>
          <w:rFonts w:ascii="Times New Roman" w:hAnsi="Times New Roman" w:cs="Times New Roman"/>
        </w:rPr>
        <w:t xml:space="preserve">) = -.47. This means 782.49-less </w:t>
      </w:r>
      <w:r w:rsidRPr="0053132D">
        <w:rPr>
          <w:rFonts w:ascii="Times New Roman" w:hAnsi="Times New Roman" w:cs="Times New Roman"/>
        </w:rPr>
        <w:lastRenderedPageBreak/>
        <w:t>property crimes per-100,000 persons are estimated to occur within Focus Neighborhoods when compared to Non-Focus Neighborhoods. Moreover, this finding was significant. As such, it is likely these estimated crime rates occurred within Chicago, Illinois, and not just within data aggregated for the current report.</w:t>
      </w:r>
    </w:p>
    <w:p w14:paraId="71FD6AF3" w14:textId="77777777" w:rsidR="00EA2124" w:rsidRPr="0053132D" w:rsidRDefault="00EA2124" w:rsidP="00EA2124">
      <w:pPr>
        <w:jc w:val="both"/>
        <w:rPr>
          <w:rFonts w:ascii="Times New Roman" w:hAnsi="Times New Roman" w:cs="Times New Roman"/>
        </w:rPr>
      </w:pPr>
      <w:r w:rsidRPr="0053132D">
        <w:rPr>
          <w:rFonts w:ascii="Times New Roman" w:hAnsi="Times New Roman" w:cs="Times New Roman"/>
        </w:rPr>
        <w:tab/>
        <w:t xml:space="preserve">Secondly, the Independent Samples </w:t>
      </w:r>
      <w:r w:rsidRPr="0053132D">
        <w:rPr>
          <w:rFonts w:ascii="Times New Roman" w:hAnsi="Times New Roman" w:cs="Times New Roman"/>
          <w:i/>
          <w:iCs/>
        </w:rPr>
        <w:t>t</w:t>
      </w:r>
      <w:r w:rsidRPr="0053132D">
        <w:rPr>
          <w:rFonts w:ascii="Times New Roman" w:hAnsi="Times New Roman" w:cs="Times New Roman"/>
        </w:rPr>
        <w:t>-test comparing Focus Neighborhoods Estimates of Violent Crime per-100,000 Persons to those of Non-Focus Neighborhoods was significant, with Focus Neighborhood (</w:t>
      </w:r>
      <w:r w:rsidRPr="0053132D">
        <w:rPr>
          <w:rFonts w:ascii="Times New Roman" w:hAnsi="Times New Roman" w:cs="Times New Roman"/>
          <w:i/>
          <w:iCs/>
        </w:rPr>
        <w:t xml:space="preserve">M </w:t>
      </w:r>
      <w:r w:rsidRPr="0053132D">
        <w:rPr>
          <w:rFonts w:ascii="Times New Roman" w:hAnsi="Times New Roman" w:cs="Times New Roman"/>
        </w:rPr>
        <w:t xml:space="preserve">= 1,417.91, </w:t>
      </w:r>
      <w:r w:rsidRPr="0053132D">
        <w:rPr>
          <w:rFonts w:ascii="Times New Roman" w:hAnsi="Times New Roman" w:cs="Times New Roman"/>
          <w:i/>
          <w:iCs/>
        </w:rPr>
        <w:t xml:space="preserve">SD </w:t>
      </w:r>
      <w:r w:rsidRPr="0053132D">
        <w:rPr>
          <w:rFonts w:ascii="Times New Roman" w:hAnsi="Times New Roman" w:cs="Times New Roman"/>
        </w:rPr>
        <w:t>= 842.39) estimated instances of violent crimes 478.47 (CI = -478.47, -478.-478.46) lower than those of Non-Focus Neighborhoods (</w:t>
      </w:r>
      <w:r w:rsidRPr="0053132D">
        <w:rPr>
          <w:rFonts w:ascii="Times New Roman" w:hAnsi="Times New Roman" w:cs="Times New Roman"/>
          <w:i/>
          <w:iCs/>
        </w:rPr>
        <w:t xml:space="preserve">M </w:t>
      </w:r>
      <w:r w:rsidRPr="0053132D">
        <w:rPr>
          <w:rFonts w:ascii="Times New Roman" w:hAnsi="Times New Roman" w:cs="Times New Roman"/>
        </w:rPr>
        <w:t xml:space="preserve">= 1,896.38, </w:t>
      </w:r>
      <w:r w:rsidRPr="0053132D">
        <w:rPr>
          <w:rFonts w:ascii="Times New Roman" w:hAnsi="Times New Roman" w:cs="Times New Roman"/>
          <w:i/>
          <w:iCs/>
        </w:rPr>
        <w:t xml:space="preserve">SD </w:t>
      </w:r>
      <w:r w:rsidRPr="0053132D">
        <w:rPr>
          <w:rFonts w:ascii="Times New Roman" w:hAnsi="Times New Roman" w:cs="Times New Roman"/>
        </w:rPr>
        <w:t xml:space="preserve">= 745.78), </w:t>
      </w:r>
      <w:proofErr w:type="gramStart"/>
      <w:r w:rsidRPr="0053132D">
        <w:rPr>
          <w:rFonts w:ascii="Times New Roman" w:hAnsi="Times New Roman" w:cs="Times New Roman"/>
          <w:i/>
          <w:iCs/>
        </w:rPr>
        <w:t>t</w:t>
      </w:r>
      <w:r w:rsidRPr="0053132D">
        <w:rPr>
          <w:rFonts w:ascii="Times New Roman" w:hAnsi="Times New Roman" w:cs="Times New Roman"/>
        </w:rPr>
        <w:t>(</w:t>
      </w:r>
      <w:proofErr w:type="gramEnd"/>
      <w:r w:rsidRPr="0053132D">
        <w:rPr>
          <w:rFonts w:ascii="Times New Roman" w:hAnsi="Times New Roman" w:cs="Times New Roman"/>
        </w:rPr>
        <w:t xml:space="preserve">58) = -4.42, </w:t>
      </w:r>
      <w:r w:rsidRPr="0053132D">
        <w:rPr>
          <w:rFonts w:ascii="Times New Roman" w:hAnsi="Times New Roman" w:cs="Times New Roman"/>
          <w:i/>
          <w:iCs/>
        </w:rPr>
        <w:t xml:space="preserve">p </w:t>
      </w:r>
      <w:r w:rsidRPr="0053132D">
        <w:rPr>
          <w:rFonts w:ascii="Times New Roman" w:hAnsi="Times New Roman" w:cs="Times New Roman"/>
        </w:rPr>
        <w:t xml:space="preserve">= &lt;.01, two-tailed, </w:t>
      </w:r>
      <w:r w:rsidRPr="0053132D">
        <w:rPr>
          <w:rFonts w:ascii="Times New Roman" w:hAnsi="Times New Roman" w:cs="Times New Roman"/>
          <w:i/>
          <w:iCs/>
        </w:rPr>
        <w:t xml:space="preserve">d </w:t>
      </w:r>
      <w:r w:rsidRPr="0053132D">
        <w:rPr>
          <w:rFonts w:ascii="Times New Roman" w:hAnsi="Times New Roman" w:cs="Times New Roman"/>
        </w:rPr>
        <w:t xml:space="preserve">= -.57. </w:t>
      </w:r>
      <w:proofErr w:type="gramStart"/>
      <w:r w:rsidRPr="0053132D">
        <w:rPr>
          <w:rFonts w:ascii="Times New Roman" w:hAnsi="Times New Roman" w:cs="Times New Roman"/>
        </w:rPr>
        <w:t>Similarly</w:t>
      </w:r>
      <w:proofErr w:type="gramEnd"/>
      <w:r w:rsidRPr="0053132D">
        <w:rPr>
          <w:rFonts w:ascii="Times New Roman" w:hAnsi="Times New Roman" w:cs="Times New Roman"/>
        </w:rPr>
        <w:t xml:space="preserve"> to property crimes, this means 478.47-less violent crimes per-100,000 persons are estimated to occur within Focus Neighborhoods when compared to Non-Focus Neighborhoods. Further, this finding was also significant. This means observed differences in violent crime rates are likely applicable to Chicago, Illinois generally.</w:t>
      </w:r>
    </w:p>
    <w:p w14:paraId="21FCE54A" w14:textId="77777777" w:rsidR="00EA2124" w:rsidRPr="0053132D" w:rsidRDefault="00EA2124" w:rsidP="00EA2124">
      <w:pPr>
        <w:jc w:val="both"/>
        <w:rPr>
          <w:rFonts w:ascii="Times New Roman" w:hAnsi="Times New Roman" w:cs="Times New Roman"/>
        </w:rPr>
      </w:pPr>
      <w:r w:rsidRPr="0053132D">
        <w:rPr>
          <w:rFonts w:ascii="Times New Roman" w:hAnsi="Times New Roman" w:cs="Times New Roman"/>
        </w:rPr>
        <w:tab/>
        <w:t xml:space="preserve">Thirdly, the Independent Samples </w:t>
      </w:r>
      <w:r w:rsidRPr="0053132D">
        <w:rPr>
          <w:rFonts w:ascii="Times New Roman" w:hAnsi="Times New Roman" w:cs="Times New Roman"/>
          <w:i/>
          <w:iCs/>
        </w:rPr>
        <w:t>t</w:t>
      </w:r>
      <w:r w:rsidRPr="0053132D">
        <w:rPr>
          <w:rFonts w:ascii="Times New Roman" w:hAnsi="Times New Roman" w:cs="Times New Roman"/>
        </w:rPr>
        <w:t>-test comparing Focus Neighborhoods frequency of 80% Black Community Areas to those of Non-Focus Neighborhoods was significant, with Focus Neighborhoods’ (</w:t>
      </w:r>
      <w:r w:rsidRPr="0053132D">
        <w:rPr>
          <w:rFonts w:ascii="Times New Roman" w:hAnsi="Times New Roman" w:cs="Times New Roman"/>
          <w:i/>
          <w:iCs/>
        </w:rPr>
        <w:t xml:space="preserve">M </w:t>
      </w:r>
      <w:r w:rsidRPr="0053132D">
        <w:rPr>
          <w:rFonts w:ascii="Times New Roman" w:hAnsi="Times New Roman" w:cs="Times New Roman"/>
        </w:rPr>
        <w:t xml:space="preserve">= .93, </w:t>
      </w:r>
      <w:r w:rsidRPr="0053132D">
        <w:rPr>
          <w:rFonts w:ascii="Times New Roman" w:hAnsi="Times New Roman" w:cs="Times New Roman"/>
          <w:i/>
          <w:iCs/>
        </w:rPr>
        <w:t xml:space="preserve">SD </w:t>
      </w:r>
      <w:r w:rsidRPr="0053132D">
        <w:rPr>
          <w:rFonts w:ascii="Times New Roman" w:hAnsi="Times New Roman" w:cs="Times New Roman"/>
        </w:rPr>
        <w:t>= .03) reporting .02 (CI = .01, .03) more 80% Black Community Areas than those of Non-Focus Neighborhoods (</w:t>
      </w:r>
      <w:r w:rsidRPr="0053132D">
        <w:rPr>
          <w:rFonts w:ascii="Times New Roman" w:hAnsi="Times New Roman" w:cs="Times New Roman"/>
          <w:i/>
          <w:iCs/>
        </w:rPr>
        <w:t xml:space="preserve">M </w:t>
      </w:r>
      <w:r w:rsidRPr="0053132D">
        <w:rPr>
          <w:rFonts w:ascii="Times New Roman" w:hAnsi="Times New Roman" w:cs="Times New Roman"/>
        </w:rPr>
        <w:t xml:space="preserve">= .9, </w:t>
      </w:r>
      <w:r w:rsidRPr="0053132D">
        <w:rPr>
          <w:rFonts w:ascii="Times New Roman" w:hAnsi="Times New Roman" w:cs="Times New Roman"/>
          <w:i/>
          <w:iCs/>
        </w:rPr>
        <w:t xml:space="preserve">SD </w:t>
      </w:r>
      <w:r w:rsidRPr="0053132D">
        <w:rPr>
          <w:rFonts w:ascii="Times New Roman" w:hAnsi="Times New Roman" w:cs="Times New Roman"/>
        </w:rPr>
        <w:t xml:space="preserve">= .06), </w:t>
      </w:r>
      <w:proofErr w:type="gramStart"/>
      <w:r w:rsidRPr="0053132D">
        <w:rPr>
          <w:rFonts w:ascii="Times New Roman" w:hAnsi="Times New Roman" w:cs="Times New Roman"/>
          <w:i/>
          <w:iCs/>
        </w:rPr>
        <w:t>t</w:t>
      </w:r>
      <w:r w:rsidRPr="0053132D">
        <w:rPr>
          <w:rFonts w:ascii="Times New Roman" w:hAnsi="Times New Roman" w:cs="Times New Roman"/>
        </w:rPr>
        <w:t>(</w:t>
      </w:r>
      <w:proofErr w:type="gramEnd"/>
      <w:r w:rsidRPr="0053132D">
        <w:rPr>
          <w:rFonts w:ascii="Times New Roman" w:hAnsi="Times New Roman" w:cs="Times New Roman"/>
        </w:rPr>
        <w:t xml:space="preserve">58) = 4.55, </w:t>
      </w:r>
      <w:r w:rsidRPr="0053132D">
        <w:rPr>
          <w:rFonts w:ascii="Times New Roman" w:hAnsi="Times New Roman" w:cs="Times New Roman"/>
          <w:i/>
          <w:iCs/>
        </w:rPr>
        <w:t xml:space="preserve">p </w:t>
      </w:r>
      <w:r w:rsidRPr="0053132D">
        <w:rPr>
          <w:rFonts w:ascii="Times New Roman" w:hAnsi="Times New Roman" w:cs="Times New Roman"/>
        </w:rPr>
        <w:t xml:space="preserve">= &lt;.01, two-tailed, </w:t>
      </w:r>
      <w:r w:rsidRPr="0053132D">
        <w:rPr>
          <w:rFonts w:ascii="Times New Roman" w:hAnsi="Times New Roman" w:cs="Times New Roman"/>
          <w:i/>
          <w:iCs/>
        </w:rPr>
        <w:t xml:space="preserve">d </w:t>
      </w:r>
      <w:r w:rsidRPr="0053132D">
        <w:rPr>
          <w:rFonts w:ascii="Times New Roman" w:hAnsi="Times New Roman" w:cs="Times New Roman"/>
        </w:rPr>
        <w:t>= .59. This means Focus Neighborhoods had slightly more average 80% Black Community Areas than Non-Focus Neighborhoods. Moreover, this finding was significant, meaning these observed differences in 80% Black Community Areas are likely applicable to Chicago, Illinois generally.</w:t>
      </w:r>
    </w:p>
    <w:p w14:paraId="7DF508D8" w14:textId="77777777" w:rsidR="00EA2124" w:rsidRPr="0053132D" w:rsidRDefault="00EA2124" w:rsidP="00EA2124">
      <w:pPr>
        <w:jc w:val="both"/>
        <w:rPr>
          <w:rFonts w:ascii="Times New Roman" w:hAnsi="Times New Roman" w:cs="Times New Roman"/>
        </w:rPr>
      </w:pPr>
      <w:r w:rsidRPr="0053132D">
        <w:rPr>
          <w:rFonts w:ascii="Times New Roman" w:hAnsi="Times New Roman" w:cs="Times New Roman"/>
        </w:rPr>
        <w:tab/>
        <w:t xml:space="preserve">Further, the Independent Samples </w:t>
      </w:r>
      <w:r w:rsidRPr="0053132D">
        <w:rPr>
          <w:rFonts w:ascii="Times New Roman" w:hAnsi="Times New Roman" w:cs="Times New Roman"/>
          <w:i/>
          <w:iCs/>
        </w:rPr>
        <w:t>t</w:t>
      </w:r>
      <w:r w:rsidRPr="0053132D">
        <w:rPr>
          <w:rFonts w:ascii="Times New Roman" w:hAnsi="Times New Roman" w:cs="Times New Roman"/>
        </w:rPr>
        <w:t>-test comparing Focus Neighborhoods Percentage of Positive COVID-19 Results to those of Non-Focus Neighborhoods was non-significant, with Focus Neighborhoods’ (</w:t>
      </w:r>
      <w:r w:rsidRPr="0053132D">
        <w:rPr>
          <w:rFonts w:ascii="Times New Roman" w:hAnsi="Times New Roman" w:cs="Times New Roman"/>
          <w:i/>
          <w:iCs/>
        </w:rPr>
        <w:t xml:space="preserve">M </w:t>
      </w:r>
      <w:r w:rsidRPr="0053132D">
        <w:rPr>
          <w:rFonts w:ascii="Times New Roman" w:hAnsi="Times New Roman" w:cs="Times New Roman"/>
        </w:rPr>
        <w:t xml:space="preserve">= 4.9%, </w:t>
      </w:r>
      <w:r w:rsidRPr="0053132D">
        <w:rPr>
          <w:rFonts w:ascii="Times New Roman" w:hAnsi="Times New Roman" w:cs="Times New Roman"/>
          <w:i/>
          <w:iCs/>
        </w:rPr>
        <w:t xml:space="preserve">SD </w:t>
      </w:r>
      <w:r w:rsidRPr="0053132D">
        <w:rPr>
          <w:rFonts w:ascii="Times New Roman" w:hAnsi="Times New Roman" w:cs="Times New Roman"/>
        </w:rPr>
        <w:t>= 1.32%) reported positive COVID-19 Results 0.23% (Confidence Interval [CI] = -.31%, .78%) higher than those of Non-Focus Neighborhoods’ (</w:t>
      </w:r>
      <w:r w:rsidRPr="0053132D">
        <w:rPr>
          <w:rFonts w:ascii="Times New Roman" w:hAnsi="Times New Roman" w:cs="Times New Roman"/>
          <w:i/>
          <w:iCs/>
        </w:rPr>
        <w:t xml:space="preserve">M </w:t>
      </w:r>
      <w:r w:rsidRPr="0053132D">
        <w:rPr>
          <w:rFonts w:ascii="Times New Roman" w:hAnsi="Times New Roman" w:cs="Times New Roman"/>
        </w:rPr>
        <w:t xml:space="preserve">= 4.67%, </w:t>
      </w:r>
      <w:r w:rsidRPr="0053132D">
        <w:rPr>
          <w:rFonts w:ascii="Times New Roman" w:hAnsi="Times New Roman" w:cs="Times New Roman"/>
          <w:i/>
          <w:iCs/>
        </w:rPr>
        <w:t xml:space="preserve">SD </w:t>
      </w:r>
      <w:r w:rsidRPr="0053132D">
        <w:rPr>
          <w:rFonts w:ascii="Times New Roman" w:hAnsi="Times New Roman" w:cs="Times New Roman"/>
        </w:rPr>
        <w:t xml:space="preserve">= .74%), </w:t>
      </w:r>
      <w:r w:rsidRPr="0053132D">
        <w:rPr>
          <w:rFonts w:ascii="Times New Roman" w:hAnsi="Times New Roman" w:cs="Times New Roman"/>
          <w:i/>
          <w:iCs/>
        </w:rPr>
        <w:t>t</w:t>
      </w:r>
      <w:r w:rsidRPr="0053132D">
        <w:rPr>
          <w:rFonts w:ascii="Times New Roman" w:hAnsi="Times New Roman" w:cs="Times New Roman"/>
        </w:rPr>
        <w:t xml:space="preserve">(58) = 1.37, </w:t>
      </w:r>
      <w:r w:rsidRPr="0053132D">
        <w:rPr>
          <w:rFonts w:ascii="Times New Roman" w:hAnsi="Times New Roman" w:cs="Times New Roman"/>
          <w:i/>
          <w:iCs/>
        </w:rPr>
        <w:t>p</w:t>
      </w:r>
      <w:r w:rsidRPr="0053132D">
        <w:rPr>
          <w:rFonts w:ascii="Times New Roman" w:hAnsi="Times New Roman" w:cs="Times New Roman"/>
        </w:rPr>
        <w:t xml:space="preserve"> = .18, two-tailed, Cohen’s </w:t>
      </w:r>
      <w:r w:rsidRPr="0053132D">
        <w:rPr>
          <w:rFonts w:ascii="Times New Roman" w:hAnsi="Times New Roman" w:cs="Times New Roman"/>
          <w:i/>
          <w:iCs/>
        </w:rPr>
        <w:t xml:space="preserve">d </w:t>
      </w:r>
      <w:r w:rsidRPr="0053132D">
        <w:rPr>
          <w:rFonts w:ascii="Times New Roman" w:hAnsi="Times New Roman" w:cs="Times New Roman"/>
        </w:rPr>
        <w:t>(</w:t>
      </w:r>
      <w:r w:rsidRPr="0053132D">
        <w:rPr>
          <w:rFonts w:ascii="Times New Roman" w:hAnsi="Times New Roman" w:cs="Times New Roman"/>
          <w:i/>
          <w:iCs/>
        </w:rPr>
        <w:t>d</w:t>
      </w:r>
      <w:r w:rsidRPr="0053132D">
        <w:rPr>
          <w:rFonts w:ascii="Times New Roman" w:hAnsi="Times New Roman" w:cs="Times New Roman"/>
        </w:rPr>
        <w:t>) = .20. This means 0.23%-less positive COVID-19 results were reported in Non-Focus Neighborhoods when compared to Focus Neighborhoods, but this finding was non-significant. As such, these difference in COVID-19 results may not be observable within Chicago, Illinois generally. Rather, these differences may only occur within data aggregated for the current report.</w:t>
      </w:r>
    </w:p>
    <w:p w14:paraId="3C6132D1" w14:textId="77777777" w:rsidR="00EA2124" w:rsidRPr="0053132D" w:rsidRDefault="00EA2124" w:rsidP="00EA2124">
      <w:pPr>
        <w:jc w:val="both"/>
        <w:rPr>
          <w:rFonts w:ascii="Times New Roman" w:hAnsi="Times New Roman" w:cs="Times New Roman"/>
        </w:rPr>
      </w:pPr>
      <w:r w:rsidRPr="0053132D">
        <w:rPr>
          <w:rFonts w:ascii="Times New Roman" w:hAnsi="Times New Roman" w:cs="Times New Roman"/>
        </w:rPr>
        <w:tab/>
        <w:t xml:space="preserve">The Independent Samples </w:t>
      </w:r>
      <w:r w:rsidRPr="0053132D">
        <w:rPr>
          <w:rFonts w:ascii="Times New Roman" w:hAnsi="Times New Roman" w:cs="Times New Roman"/>
          <w:i/>
          <w:iCs/>
        </w:rPr>
        <w:t>t</w:t>
      </w:r>
      <w:r w:rsidRPr="0053132D">
        <w:rPr>
          <w:rFonts w:ascii="Times New Roman" w:hAnsi="Times New Roman" w:cs="Times New Roman"/>
        </w:rPr>
        <w:t>-test comparing Focus Neighborhoods Percentages of COVID-19 Vaccinations to those of Non-Focus Neighborhoods was significant, with Focus Neighborhoods’ (</w:t>
      </w:r>
      <w:r w:rsidRPr="0053132D">
        <w:rPr>
          <w:rFonts w:ascii="Times New Roman" w:hAnsi="Times New Roman" w:cs="Times New Roman"/>
          <w:i/>
          <w:iCs/>
        </w:rPr>
        <w:t xml:space="preserve">M </w:t>
      </w:r>
      <w:r w:rsidRPr="0053132D">
        <w:rPr>
          <w:rFonts w:ascii="Times New Roman" w:hAnsi="Times New Roman" w:cs="Times New Roman"/>
        </w:rPr>
        <w:t xml:space="preserve">= 69.38%, </w:t>
      </w:r>
      <w:r w:rsidRPr="0053132D">
        <w:rPr>
          <w:rFonts w:ascii="Times New Roman" w:hAnsi="Times New Roman" w:cs="Times New Roman"/>
          <w:i/>
          <w:iCs/>
        </w:rPr>
        <w:t xml:space="preserve">SD </w:t>
      </w:r>
      <w:r w:rsidRPr="0053132D">
        <w:rPr>
          <w:rFonts w:ascii="Times New Roman" w:hAnsi="Times New Roman" w:cs="Times New Roman"/>
        </w:rPr>
        <w:t>= 9.66%) reported COVID-19 vaccinations 4.3% (CI = 3.76%, 4.85%) higher than those of Non-Focus Neighborhoods (</w:t>
      </w:r>
      <w:r w:rsidRPr="0053132D">
        <w:rPr>
          <w:rFonts w:ascii="Times New Roman" w:hAnsi="Times New Roman" w:cs="Times New Roman"/>
          <w:i/>
          <w:iCs/>
        </w:rPr>
        <w:t xml:space="preserve">M </w:t>
      </w:r>
      <w:r w:rsidRPr="0053132D">
        <w:rPr>
          <w:rFonts w:ascii="Times New Roman" w:hAnsi="Times New Roman" w:cs="Times New Roman"/>
        </w:rPr>
        <w:t xml:space="preserve">= 65.08%, </w:t>
      </w:r>
      <w:r w:rsidRPr="0053132D">
        <w:rPr>
          <w:rFonts w:ascii="Times New Roman" w:hAnsi="Times New Roman" w:cs="Times New Roman"/>
          <w:i/>
          <w:iCs/>
        </w:rPr>
        <w:t xml:space="preserve">SD </w:t>
      </w:r>
      <w:r w:rsidRPr="0053132D">
        <w:rPr>
          <w:rFonts w:ascii="Times New Roman" w:hAnsi="Times New Roman" w:cs="Times New Roman"/>
        </w:rPr>
        <w:t xml:space="preserve">= 5.98%), </w:t>
      </w:r>
      <w:proofErr w:type="gramStart"/>
      <w:r w:rsidRPr="0053132D">
        <w:rPr>
          <w:rFonts w:ascii="Times New Roman" w:hAnsi="Times New Roman" w:cs="Times New Roman"/>
          <w:i/>
          <w:iCs/>
        </w:rPr>
        <w:t>t</w:t>
      </w:r>
      <w:r w:rsidRPr="0053132D">
        <w:rPr>
          <w:rFonts w:ascii="Times New Roman" w:hAnsi="Times New Roman" w:cs="Times New Roman"/>
        </w:rPr>
        <w:t>(</w:t>
      </w:r>
      <w:proofErr w:type="gramEnd"/>
      <w:r w:rsidRPr="0053132D">
        <w:rPr>
          <w:rFonts w:ascii="Times New Roman" w:hAnsi="Times New Roman" w:cs="Times New Roman"/>
        </w:rPr>
        <w:t xml:space="preserve">58) = 3.71, </w:t>
      </w:r>
      <w:r w:rsidRPr="0053132D">
        <w:rPr>
          <w:rFonts w:ascii="Times New Roman" w:hAnsi="Times New Roman" w:cs="Times New Roman"/>
          <w:i/>
          <w:iCs/>
        </w:rPr>
        <w:t xml:space="preserve">p </w:t>
      </w:r>
      <w:r w:rsidRPr="0053132D">
        <w:rPr>
          <w:rFonts w:ascii="Times New Roman" w:hAnsi="Times New Roman" w:cs="Times New Roman"/>
        </w:rPr>
        <w:t xml:space="preserve">= &lt;.01, two-tailed, </w:t>
      </w:r>
      <w:r w:rsidRPr="0053132D">
        <w:rPr>
          <w:rFonts w:ascii="Times New Roman" w:hAnsi="Times New Roman" w:cs="Times New Roman"/>
          <w:i/>
          <w:iCs/>
        </w:rPr>
        <w:t xml:space="preserve">d </w:t>
      </w:r>
      <w:r w:rsidRPr="0053132D">
        <w:rPr>
          <w:rFonts w:ascii="Times New Roman" w:hAnsi="Times New Roman" w:cs="Times New Roman"/>
        </w:rPr>
        <w:t xml:space="preserve">= .49. This means 4.3%-more COVID-19 vaccinations were reported within Focus Neighborhoods when compared to Non-Focus Neighborhoods. Further, this finding was significant, meaning these observed differences in vaccination rates are likely applicable to Chicago, Illinois generally.  </w:t>
      </w:r>
    </w:p>
    <w:p w14:paraId="77E74893" w14:textId="77777777" w:rsidR="00EA2124" w:rsidRPr="0053132D" w:rsidRDefault="00EA2124" w:rsidP="00EA2124">
      <w:pPr>
        <w:jc w:val="both"/>
        <w:rPr>
          <w:rFonts w:ascii="Times New Roman" w:hAnsi="Times New Roman" w:cs="Times New Roman"/>
        </w:rPr>
      </w:pPr>
      <w:r w:rsidRPr="0053132D">
        <w:rPr>
          <w:rFonts w:ascii="Times New Roman" w:hAnsi="Times New Roman" w:cs="Times New Roman"/>
        </w:rPr>
        <w:tab/>
        <w:t xml:space="preserve">Lastly, the Independent Samples </w:t>
      </w:r>
      <w:r w:rsidRPr="0053132D">
        <w:rPr>
          <w:rFonts w:ascii="Times New Roman" w:hAnsi="Times New Roman" w:cs="Times New Roman"/>
          <w:i/>
          <w:iCs/>
        </w:rPr>
        <w:t>t</w:t>
      </w:r>
      <w:r w:rsidRPr="0053132D">
        <w:rPr>
          <w:rFonts w:ascii="Times New Roman" w:hAnsi="Times New Roman" w:cs="Times New Roman"/>
        </w:rPr>
        <w:t>-test comparing Focus Neighborhoods COVID-19 Deaths to those of Non-Focus Neighborhoods was non-significant, with Focus Neighborhoods’ (</w:t>
      </w:r>
      <w:r w:rsidRPr="0053132D">
        <w:rPr>
          <w:rFonts w:ascii="Times New Roman" w:hAnsi="Times New Roman" w:cs="Times New Roman"/>
          <w:i/>
          <w:iCs/>
        </w:rPr>
        <w:t xml:space="preserve">M </w:t>
      </w:r>
      <w:r w:rsidRPr="0053132D">
        <w:rPr>
          <w:rFonts w:ascii="Times New Roman" w:hAnsi="Times New Roman" w:cs="Times New Roman"/>
        </w:rPr>
        <w:t xml:space="preserve">= 149.57, </w:t>
      </w:r>
      <w:r w:rsidRPr="0053132D">
        <w:rPr>
          <w:rFonts w:ascii="Times New Roman" w:hAnsi="Times New Roman" w:cs="Times New Roman"/>
          <w:i/>
          <w:iCs/>
        </w:rPr>
        <w:t xml:space="preserve">SD </w:t>
      </w:r>
      <w:r w:rsidRPr="0053132D">
        <w:rPr>
          <w:rFonts w:ascii="Times New Roman" w:hAnsi="Times New Roman" w:cs="Times New Roman"/>
        </w:rPr>
        <w:t>= 76.70) reporting 13.26 (CI = -13.27, -13.26) more COVID-19 Deaths than those of Non-Focus Neighborhoods (</w:t>
      </w:r>
      <w:r w:rsidRPr="0053132D">
        <w:rPr>
          <w:rFonts w:ascii="Times New Roman" w:hAnsi="Times New Roman" w:cs="Times New Roman"/>
          <w:i/>
          <w:iCs/>
        </w:rPr>
        <w:t xml:space="preserve">M </w:t>
      </w:r>
      <w:r w:rsidRPr="0053132D">
        <w:rPr>
          <w:rFonts w:ascii="Times New Roman" w:hAnsi="Times New Roman" w:cs="Times New Roman"/>
        </w:rPr>
        <w:t xml:space="preserve">= 162.83, </w:t>
      </w:r>
      <w:r w:rsidRPr="0053132D">
        <w:rPr>
          <w:rFonts w:ascii="Times New Roman" w:hAnsi="Times New Roman" w:cs="Times New Roman"/>
          <w:i/>
          <w:iCs/>
        </w:rPr>
        <w:t xml:space="preserve">SD </w:t>
      </w:r>
      <w:r w:rsidRPr="0053132D">
        <w:rPr>
          <w:rFonts w:ascii="Times New Roman" w:hAnsi="Times New Roman" w:cs="Times New Roman"/>
        </w:rPr>
        <w:t xml:space="preserve">= 54.90), </w:t>
      </w:r>
      <w:proofErr w:type="gramStart"/>
      <w:r w:rsidRPr="0053132D">
        <w:rPr>
          <w:rFonts w:ascii="Times New Roman" w:hAnsi="Times New Roman" w:cs="Times New Roman"/>
          <w:i/>
          <w:iCs/>
        </w:rPr>
        <w:t>t</w:t>
      </w:r>
      <w:r w:rsidRPr="0053132D">
        <w:rPr>
          <w:rFonts w:ascii="Times New Roman" w:hAnsi="Times New Roman" w:cs="Times New Roman"/>
        </w:rPr>
        <w:t>(</w:t>
      </w:r>
      <w:proofErr w:type="gramEnd"/>
      <w:r w:rsidRPr="0053132D">
        <w:rPr>
          <w:rFonts w:ascii="Times New Roman" w:hAnsi="Times New Roman" w:cs="Times New Roman"/>
        </w:rPr>
        <w:t xml:space="preserve">58) = -1.44, </w:t>
      </w:r>
      <w:r w:rsidRPr="0053132D">
        <w:rPr>
          <w:rFonts w:ascii="Times New Roman" w:hAnsi="Times New Roman" w:cs="Times New Roman"/>
          <w:i/>
          <w:iCs/>
        </w:rPr>
        <w:t xml:space="preserve">p </w:t>
      </w:r>
      <w:r w:rsidRPr="0053132D">
        <w:rPr>
          <w:rFonts w:ascii="Times New Roman" w:hAnsi="Times New Roman" w:cs="Times New Roman"/>
        </w:rPr>
        <w:t xml:space="preserve">= .16, two-tailed, </w:t>
      </w:r>
      <w:r w:rsidRPr="0053132D">
        <w:rPr>
          <w:rFonts w:ascii="Times New Roman" w:hAnsi="Times New Roman" w:cs="Times New Roman"/>
          <w:i/>
          <w:iCs/>
        </w:rPr>
        <w:t xml:space="preserve">d </w:t>
      </w:r>
      <w:r w:rsidRPr="0053132D">
        <w:rPr>
          <w:rFonts w:ascii="Times New Roman" w:hAnsi="Times New Roman" w:cs="Times New Roman"/>
        </w:rPr>
        <w:t>= -.19. This means 13.26-more COVID-19 Deaths occurred within Focus Neighborhoods when compared to Non-Focus Neighborhoods. Though, this finding was non-significant. As such, these differences in COVID-19 deaths may not be observable within Chicago, Illinois generally. Rather, these differences may only occur within data aggregated for the current report.</w:t>
      </w:r>
    </w:p>
    <w:p w14:paraId="7ED828A2" w14:textId="00F47B3E" w:rsidR="00EA2124" w:rsidRPr="0053132D" w:rsidRDefault="00EA2124" w:rsidP="00EA2124">
      <w:pPr>
        <w:jc w:val="both"/>
        <w:rPr>
          <w:rFonts w:ascii="Times New Roman" w:hAnsi="Times New Roman" w:cs="Times New Roman"/>
        </w:rPr>
      </w:pPr>
      <w:r w:rsidRPr="0053132D">
        <w:rPr>
          <w:rFonts w:ascii="Times New Roman" w:hAnsi="Times New Roman" w:cs="Times New Roman"/>
        </w:rPr>
        <w:tab/>
        <w:t>To estimate if the social and health outcome variables included within the current report predict neighborhood category, a Multiple Linear Regression (MLR) model was constructed. Such models assume specific qualities about the data which were tested prior to analysis. Firstly, a scatterplot was constructed using residuals and z-scores, which upon visual inspection indicated the error terms were normally distributed. Secondly, a scatterplot was constructed using residuals and predicted values, which upon visual inspection indicated homoscedasticity. That is, the error terms and predicted neighborhood categories varied, and did not cluster. The population intercept, as well as Beta coefficients (</w:t>
      </w:r>
      <w:r w:rsidRPr="0053132D">
        <w:rPr>
          <w:rFonts w:ascii="Times New Roman" w:hAnsi="Times New Roman" w:cs="Times New Roman"/>
          <w:i/>
          <w:iCs/>
        </w:rPr>
        <w:t>β</w:t>
      </w:r>
      <w:r w:rsidRPr="0053132D">
        <w:rPr>
          <w:rFonts w:ascii="Times New Roman" w:hAnsi="Times New Roman" w:cs="Times New Roman"/>
        </w:rPr>
        <w:t>), 95% Confidence Intervals (CI), Standard Error (SE), and probability (*) are reported in Table 3.</w:t>
      </w:r>
    </w:p>
    <w:p w14:paraId="3E28AAD4" w14:textId="1462D179" w:rsidR="00F95AAC" w:rsidRDefault="00F95AAC" w:rsidP="00EA2124">
      <w:pPr>
        <w:jc w:val="both"/>
        <w:rPr>
          <w:rFonts w:ascii="Times New Roman" w:hAnsi="Times New Roman" w:cs="Times New Roman"/>
        </w:rPr>
      </w:pPr>
    </w:p>
    <w:p w14:paraId="2E0ABD1D" w14:textId="6D05D72D" w:rsidR="0053132D" w:rsidRDefault="0053132D" w:rsidP="00EA2124">
      <w:pPr>
        <w:jc w:val="both"/>
        <w:rPr>
          <w:rFonts w:ascii="Times New Roman" w:hAnsi="Times New Roman" w:cs="Times New Roman"/>
        </w:rPr>
      </w:pPr>
    </w:p>
    <w:p w14:paraId="141CCACB" w14:textId="2F9C8186" w:rsidR="0053132D" w:rsidRDefault="0053132D" w:rsidP="00EA2124">
      <w:pPr>
        <w:jc w:val="both"/>
        <w:rPr>
          <w:rFonts w:ascii="Times New Roman" w:hAnsi="Times New Roman" w:cs="Times New Roman"/>
        </w:rPr>
      </w:pPr>
    </w:p>
    <w:p w14:paraId="2221B8DD" w14:textId="02BDBF32" w:rsidR="0053132D" w:rsidRDefault="0053132D" w:rsidP="00EA2124">
      <w:pPr>
        <w:jc w:val="both"/>
        <w:rPr>
          <w:rFonts w:ascii="Times New Roman" w:hAnsi="Times New Roman" w:cs="Times New Roman"/>
        </w:rPr>
      </w:pPr>
    </w:p>
    <w:p w14:paraId="445C8A86" w14:textId="2D3B1AB6" w:rsidR="0053132D" w:rsidRDefault="0053132D" w:rsidP="00EA2124">
      <w:pPr>
        <w:jc w:val="both"/>
        <w:rPr>
          <w:rFonts w:ascii="Times New Roman" w:hAnsi="Times New Roman" w:cs="Times New Roman"/>
        </w:rPr>
      </w:pPr>
    </w:p>
    <w:p w14:paraId="4F7C9567" w14:textId="797C6FB9" w:rsidR="0053132D" w:rsidRDefault="0053132D" w:rsidP="00EA2124">
      <w:pPr>
        <w:jc w:val="both"/>
        <w:rPr>
          <w:rFonts w:ascii="Times New Roman" w:hAnsi="Times New Roman" w:cs="Times New Roman"/>
        </w:rPr>
      </w:pPr>
    </w:p>
    <w:p w14:paraId="35D70E35" w14:textId="1648E6CA" w:rsidR="0053132D" w:rsidRDefault="0053132D" w:rsidP="00EA2124">
      <w:pPr>
        <w:jc w:val="both"/>
        <w:rPr>
          <w:rFonts w:ascii="Times New Roman" w:hAnsi="Times New Roman" w:cs="Times New Roman"/>
        </w:rPr>
      </w:pPr>
    </w:p>
    <w:p w14:paraId="05CA9D91" w14:textId="558A2C6C" w:rsidR="0053132D" w:rsidRDefault="0053132D" w:rsidP="00EA2124">
      <w:pPr>
        <w:jc w:val="both"/>
        <w:rPr>
          <w:rFonts w:ascii="Times New Roman" w:hAnsi="Times New Roman" w:cs="Times New Roman"/>
        </w:rPr>
      </w:pPr>
    </w:p>
    <w:p w14:paraId="30D70DC4" w14:textId="77777777" w:rsidR="00C85FBD" w:rsidRDefault="00C85FBD" w:rsidP="00EA2124">
      <w:pPr>
        <w:jc w:val="both"/>
        <w:rPr>
          <w:rFonts w:ascii="Times New Roman" w:hAnsi="Times New Roman" w:cs="Times New Roman"/>
        </w:rPr>
      </w:pPr>
    </w:p>
    <w:p w14:paraId="56E4307A" w14:textId="0B24AB57" w:rsidR="0053132D" w:rsidRDefault="0053132D" w:rsidP="00EA2124">
      <w:pPr>
        <w:jc w:val="both"/>
        <w:rPr>
          <w:rFonts w:ascii="Times New Roman" w:hAnsi="Times New Roman" w:cs="Times New Roman"/>
        </w:rPr>
      </w:pPr>
    </w:p>
    <w:p w14:paraId="18CDD51E" w14:textId="77777777" w:rsidR="0053132D" w:rsidRPr="0053132D" w:rsidRDefault="0053132D" w:rsidP="00EA2124">
      <w:pPr>
        <w:jc w:val="both"/>
        <w:rPr>
          <w:rFonts w:ascii="Times New Roman" w:hAnsi="Times New Roman" w:cs="Times New Roman"/>
        </w:rPr>
      </w:pPr>
    </w:p>
    <w:p w14:paraId="459BCB28" w14:textId="0CC61EB2" w:rsidR="00EA2124" w:rsidRPr="0053132D" w:rsidRDefault="00EA2124" w:rsidP="00EA2124">
      <w:pPr>
        <w:jc w:val="both"/>
        <w:rPr>
          <w:rFonts w:ascii="Times New Roman" w:hAnsi="Times New Roman" w:cs="Times New Roman"/>
        </w:rPr>
      </w:pPr>
      <w:r w:rsidRPr="0053132D">
        <w:rPr>
          <w:rFonts w:ascii="Times New Roman" w:hAnsi="Times New Roman" w:cs="Times New Roman"/>
        </w:rPr>
        <w:lastRenderedPageBreak/>
        <w:t>Table 3</w:t>
      </w:r>
    </w:p>
    <w:p w14:paraId="279457AD" w14:textId="77777777" w:rsidR="00AD1045" w:rsidRPr="0053132D" w:rsidRDefault="00AD1045" w:rsidP="00EA2124">
      <w:pPr>
        <w:jc w:val="both"/>
        <w:rPr>
          <w:rFonts w:ascii="Times New Roman" w:hAnsi="Times New Roman" w:cs="Times New Roman"/>
        </w:rPr>
      </w:pPr>
    </w:p>
    <w:p w14:paraId="04CDA490" w14:textId="77777777" w:rsidR="00EA2124" w:rsidRPr="0053132D" w:rsidRDefault="00EA2124" w:rsidP="00EA2124">
      <w:pPr>
        <w:jc w:val="both"/>
        <w:rPr>
          <w:rFonts w:ascii="Times New Roman" w:hAnsi="Times New Roman" w:cs="Times New Roman"/>
          <w:i/>
          <w:iCs/>
        </w:rPr>
      </w:pPr>
      <w:r w:rsidRPr="0053132D">
        <w:rPr>
          <w:rFonts w:ascii="Times New Roman" w:hAnsi="Times New Roman" w:cs="Times New Roman"/>
          <w:i/>
          <w:iCs/>
        </w:rPr>
        <w:t>Multiple Linear Regression Output when Predicting Neighborhood Category by Social and Health Outcome Variables</w:t>
      </w:r>
    </w:p>
    <w:tbl>
      <w:tblPr>
        <w:tblW w:w="0" w:type="auto"/>
        <w:tblLook w:val="04A0" w:firstRow="1" w:lastRow="0" w:firstColumn="1" w:lastColumn="0" w:noHBand="0" w:noVBand="1"/>
      </w:tblPr>
      <w:tblGrid>
        <w:gridCol w:w="3775"/>
        <w:gridCol w:w="1573"/>
        <w:gridCol w:w="1574"/>
        <w:gridCol w:w="1574"/>
        <w:gridCol w:w="1574"/>
      </w:tblGrid>
      <w:tr w:rsidR="00EA2124" w:rsidRPr="0053132D" w14:paraId="12BADB7E" w14:textId="77777777" w:rsidTr="00EA7C26">
        <w:tc>
          <w:tcPr>
            <w:tcW w:w="3775" w:type="dxa"/>
            <w:tcBorders>
              <w:top w:val="single" w:sz="4" w:space="0" w:color="auto"/>
            </w:tcBorders>
            <w:vAlign w:val="center"/>
          </w:tcPr>
          <w:p w14:paraId="602ED26C" w14:textId="77777777" w:rsidR="00EA2124" w:rsidRPr="0053132D" w:rsidRDefault="00EA2124" w:rsidP="00EA7C26">
            <w:pPr>
              <w:rPr>
                <w:rFonts w:ascii="Times New Roman" w:hAnsi="Times New Roman" w:cs="Times New Roman"/>
              </w:rPr>
            </w:pPr>
            <w:r w:rsidRPr="0053132D">
              <w:rPr>
                <w:rFonts w:ascii="Times New Roman" w:hAnsi="Times New Roman" w:cs="Times New Roman"/>
              </w:rPr>
              <w:t>Variable</w:t>
            </w:r>
          </w:p>
        </w:tc>
        <w:tc>
          <w:tcPr>
            <w:tcW w:w="1573" w:type="dxa"/>
            <w:tcBorders>
              <w:top w:val="single" w:sz="4" w:space="0" w:color="auto"/>
            </w:tcBorders>
            <w:vAlign w:val="center"/>
          </w:tcPr>
          <w:p w14:paraId="7F4B5638" w14:textId="77777777" w:rsidR="00EA2124" w:rsidRPr="0053132D" w:rsidRDefault="00EA2124" w:rsidP="00EA7C26">
            <w:pPr>
              <w:jc w:val="center"/>
              <w:rPr>
                <w:rFonts w:ascii="Times New Roman" w:hAnsi="Times New Roman" w:cs="Times New Roman"/>
                <w:i/>
                <w:iCs/>
              </w:rPr>
            </w:pPr>
            <w:r w:rsidRPr="0053132D">
              <w:rPr>
                <w:rFonts w:ascii="Times New Roman" w:hAnsi="Times New Roman" w:cs="Times New Roman"/>
                <w:i/>
                <w:iCs/>
              </w:rPr>
              <w:t>β</w:t>
            </w:r>
          </w:p>
        </w:tc>
        <w:tc>
          <w:tcPr>
            <w:tcW w:w="1574" w:type="dxa"/>
            <w:tcBorders>
              <w:top w:val="single" w:sz="4" w:space="0" w:color="auto"/>
            </w:tcBorders>
            <w:vAlign w:val="center"/>
          </w:tcPr>
          <w:p w14:paraId="08378C25"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rPr>
              <w:t>SE</w:t>
            </w:r>
          </w:p>
        </w:tc>
        <w:tc>
          <w:tcPr>
            <w:tcW w:w="3148" w:type="dxa"/>
            <w:gridSpan w:val="2"/>
            <w:tcBorders>
              <w:top w:val="single" w:sz="4" w:space="0" w:color="auto"/>
            </w:tcBorders>
            <w:vAlign w:val="center"/>
          </w:tcPr>
          <w:p w14:paraId="56082D33"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rPr>
              <w:t>95% CI</w:t>
            </w:r>
          </w:p>
        </w:tc>
      </w:tr>
      <w:tr w:rsidR="00EA2124" w:rsidRPr="0053132D" w14:paraId="0C59B900" w14:textId="77777777" w:rsidTr="00EA7C26">
        <w:tc>
          <w:tcPr>
            <w:tcW w:w="3775" w:type="dxa"/>
            <w:tcBorders>
              <w:bottom w:val="single" w:sz="4" w:space="0" w:color="auto"/>
            </w:tcBorders>
            <w:vAlign w:val="center"/>
          </w:tcPr>
          <w:p w14:paraId="25831BB6" w14:textId="77777777" w:rsidR="00EA2124" w:rsidRPr="0053132D" w:rsidRDefault="00EA2124" w:rsidP="00EA7C26">
            <w:pPr>
              <w:rPr>
                <w:rFonts w:ascii="Times New Roman" w:hAnsi="Times New Roman" w:cs="Times New Roman"/>
              </w:rPr>
            </w:pPr>
          </w:p>
        </w:tc>
        <w:tc>
          <w:tcPr>
            <w:tcW w:w="1573" w:type="dxa"/>
            <w:tcBorders>
              <w:bottom w:val="single" w:sz="4" w:space="0" w:color="auto"/>
            </w:tcBorders>
            <w:vAlign w:val="center"/>
          </w:tcPr>
          <w:p w14:paraId="31CACBAB" w14:textId="77777777" w:rsidR="00EA2124" w:rsidRPr="0053132D" w:rsidRDefault="00EA2124" w:rsidP="00EA7C26">
            <w:pPr>
              <w:jc w:val="center"/>
              <w:rPr>
                <w:rFonts w:ascii="Times New Roman" w:hAnsi="Times New Roman" w:cs="Times New Roman"/>
              </w:rPr>
            </w:pPr>
          </w:p>
        </w:tc>
        <w:tc>
          <w:tcPr>
            <w:tcW w:w="1574" w:type="dxa"/>
            <w:tcBorders>
              <w:bottom w:val="single" w:sz="4" w:space="0" w:color="auto"/>
            </w:tcBorders>
            <w:vAlign w:val="center"/>
          </w:tcPr>
          <w:p w14:paraId="4BF41B96" w14:textId="77777777" w:rsidR="00EA2124" w:rsidRPr="0053132D" w:rsidRDefault="00EA2124" w:rsidP="00EA7C26">
            <w:pPr>
              <w:jc w:val="center"/>
              <w:rPr>
                <w:rFonts w:ascii="Times New Roman" w:hAnsi="Times New Roman" w:cs="Times New Roman"/>
              </w:rPr>
            </w:pPr>
          </w:p>
        </w:tc>
        <w:tc>
          <w:tcPr>
            <w:tcW w:w="1574" w:type="dxa"/>
            <w:tcBorders>
              <w:bottom w:val="single" w:sz="4" w:space="0" w:color="auto"/>
            </w:tcBorders>
            <w:vAlign w:val="center"/>
          </w:tcPr>
          <w:p w14:paraId="6ED339BB"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rPr>
              <w:t>Lower</w:t>
            </w:r>
          </w:p>
        </w:tc>
        <w:tc>
          <w:tcPr>
            <w:tcW w:w="1574" w:type="dxa"/>
            <w:tcBorders>
              <w:bottom w:val="single" w:sz="4" w:space="0" w:color="auto"/>
            </w:tcBorders>
            <w:vAlign w:val="center"/>
          </w:tcPr>
          <w:p w14:paraId="385ABEE2"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rPr>
              <w:t>Upper</w:t>
            </w:r>
          </w:p>
        </w:tc>
      </w:tr>
      <w:tr w:rsidR="00EA2124" w:rsidRPr="0053132D" w14:paraId="49C5DA96" w14:textId="77777777" w:rsidTr="00EA7C26">
        <w:tc>
          <w:tcPr>
            <w:tcW w:w="3775" w:type="dxa"/>
            <w:tcBorders>
              <w:top w:val="single" w:sz="4" w:space="0" w:color="auto"/>
            </w:tcBorders>
            <w:vAlign w:val="center"/>
          </w:tcPr>
          <w:p w14:paraId="691AE0C2" w14:textId="77777777" w:rsidR="00EA2124" w:rsidRPr="0053132D" w:rsidRDefault="00EA2124" w:rsidP="00EA7C26">
            <w:pPr>
              <w:rPr>
                <w:rFonts w:ascii="Times New Roman" w:hAnsi="Times New Roman" w:cs="Times New Roman"/>
              </w:rPr>
            </w:pPr>
            <w:r w:rsidRPr="0053132D">
              <w:rPr>
                <w:rFonts w:ascii="Times New Roman" w:hAnsi="Times New Roman" w:cs="Times New Roman"/>
              </w:rPr>
              <w:t>Intercept</w:t>
            </w:r>
          </w:p>
        </w:tc>
        <w:tc>
          <w:tcPr>
            <w:tcW w:w="1573" w:type="dxa"/>
            <w:tcBorders>
              <w:top w:val="single" w:sz="4" w:space="0" w:color="auto"/>
            </w:tcBorders>
            <w:vAlign w:val="center"/>
          </w:tcPr>
          <w:p w14:paraId="472D4F50"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rPr>
              <w:t>6.93</w:t>
            </w:r>
          </w:p>
        </w:tc>
        <w:tc>
          <w:tcPr>
            <w:tcW w:w="1574" w:type="dxa"/>
            <w:tcBorders>
              <w:top w:val="single" w:sz="4" w:space="0" w:color="auto"/>
            </w:tcBorders>
            <w:vAlign w:val="center"/>
          </w:tcPr>
          <w:p w14:paraId="30488BED"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rPr>
              <w:t>302.28</w:t>
            </w:r>
          </w:p>
        </w:tc>
        <w:tc>
          <w:tcPr>
            <w:tcW w:w="1574" w:type="dxa"/>
            <w:tcBorders>
              <w:top w:val="single" w:sz="4" w:space="0" w:color="auto"/>
            </w:tcBorders>
            <w:vAlign w:val="center"/>
          </w:tcPr>
          <w:p w14:paraId="6A2CD119"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rPr>
              <w:t>613.22</w:t>
            </w:r>
          </w:p>
        </w:tc>
        <w:tc>
          <w:tcPr>
            <w:tcW w:w="1574" w:type="dxa"/>
            <w:tcBorders>
              <w:top w:val="single" w:sz="4" w:space="0" w:color="auto"/>
            </w:tcBorders>
            <w:vAlign w:val="center"/>
          </w:tcPr>
          <w:p w14:paraId="545E894B"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rPr>
              <w:t>606.29</w:t>
            </w:r>
          </w:p>
        </w:tc>
      </w:tr>
      <w:tr w:rsidR="00EA2124" w:rsidRPr="0053132D" w14:paraId="64C6634E" w14:textId="77777777" w:rsidTr="00EA7C26">
        <w:tc>
          <w:tcPr>
            <w:tcW w:w="3775" w:type="dxa"/>
            <w:vAlign w:val="center"/>
          </w:tcPr>
          <w:p w14:paraId="465F8C40" w14:textId="77777777" w:rsidR="00EA2124" w:rsidRPr="0053132D" w:rsidRDefault="00EA2124" w:rsidP="00EA7C26">
            <w:pPr>
              <w:rPr>
                <w:rFonts w:ascii="Times New Roman" w:hAnsi="Times New Roman" w:cs="Times New Roman"/>
              </w:rPr>
            </w:pPr>
            <w:r w:rsidRPr="0053132D">
              <w:rPr>
                <w:rFonts w:ascii="Times New Roman" w:hAnsi="Times New Roman" w:cs="Times New Roman"/>
              </w:rPr>
              <w:t>Estimates of Violent Crime per-100,000 Population</w:t>
            </w:r>
          </w:p>
        </w:tc>
        <w:tc>
          <w:tcPr>
            <w:tcW w:w="1573" w:type="dxa"/>
            <w:vAlign w:val="center"/>
          </w:tcPr>
          <w:p w14:paraId="5A945255"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rPr>
              <w:t>0.00</w:t>
            </w:r>
          </w:p>
        </w:tc>
        <w:tc>
          <w:tcPr>
            <w:tcW w:w="1574" w:type="dxa"/>
            <w:vAlign w:val="center"/>
          </w:tcPr>
          <w:p w14:paraId="072773FA"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rPr>
              <w:t>0.04</w:t>
            </w:r>
          </w:p>
        </w:tc>
        <w:tc>
          <w:tcPr>
            <w:tcW w:w="1574" w:type="dxa"/>
            <w:vAlign w:val="center"/>
          </w:tcPr>
          <w:p w14:paraId="0F990348"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rPr>
              <w:t>-0.08</w:t>
            </w:r>
          </w:p>
        </w:tc>
        <w:tc>
          <w:tcPr>
            <w:tcW w:w="1574" w:type="dxa"/>
            <w:vAlign w:val="center"/>
          </w:tcPr>
          <w:p w14:paraId="7C1FA33D"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rPr>
              <w:t>0.08</w:t>
            </w:r>
          </w:p>
        </w:tc>
      </w:tr>
      <w:tr w:rsidR="00EA2124" w:rsidRPr="0053132D" w14:paraId="7FBC579A" w14:textId="77777777" w:rsidTr="00EA7C26">
        <w:tc>
          <w:tcPr>
            <w:tcW w:w="3775" w:type="dxa"/>
            <w:vAlign w:val="center"/>
          </w:tcPr>
          <w:p w14:paraId="29DC82D3" w14:textId="77777777" w:rsidR="00EA2124" w:rsidRPr="0053132D" w:rsidRDefault="00EA2124" w:rsidP="00EA7C26">
            <w:pPr>
              <w:rPr>
                <w:rFonts w:ascii="Times New Roman" w:hAnsi="Times New Roman" w:cs="Times New Roman"/>
              </w:rPr>
            </w:pPr>
            <w:r w:rsidRPr="0053132D">
              <w:rPr>
                <w:rFonts w:ascii="Times New Roman" w:hAnsi="Times New Roman" w:cs="Times New Roman"/>
              </w:rPr>
              <w:t>Estimates of Property Crime per-100,000 Population</w:t>
            </w:r>
          </w:p>
        </w:tc>
        <w:tc>
          <w:tcPr>
            <w:tcW w:w="1573" w:type="dxa"/>
            <w:vAlign w:val="center"/>
          </w:tcPr>
          <w:p w14:paraId="0B93AA2E"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rPr>
              <w:t>0.00</w:t>
            </w:r>
          </w:p>
        </w:tc>
        <w:tc>
          <w:tcPr>
            <w:tcW w:w="1574" w:type="dxa"/>
            <w:vAlign w:val="center"/>
          </w:tcPr>
          <w:p w14:paraId="3AF44BCD"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rPr>
              <w:t>0.02</w:t>
            </w:r>
          </w:p>
        </w:tc>
        <w:tc>
          <w:tcPr>
            <w:tcW w:w="1574" w:type="dxa"/>
            <w:vAlign w:val="center"/>
          </w:tcPr>
          <w:p w14:paraId="490CCDF1"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rPr>
              <w:t>-0.04</w:t>
            </w:r>
          </w:p>
        </w:tc>
        <w:tc>
          <w:tcPr>
            <w:tcW w:w="1574" w:type="dxa"/>
            <w:vAlign w:val="center"/>
          </w:tcPr>
          <w:p w14:paraId="0B45618F"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rPr>
              <w:t>0.04</w:t>
            </w:r>
          </w:p>
        </w:tc>
      </w:tr>
      <w:tr w:rsidR="00EA2124" w:rsidRPr="0053132D" w14:paraId="661EAA68" w14:textId="77777777" w:rsidTr="00EA7C26">
        <w:tc>
          <w:tcPr>
            <w:tcW w:w="3775" w:type="dxa"/>
            <w:vAlign w:val="center"/>
          </w:tcPr>
          <w:p w14:paraId="7779B909" w14:textId="77777777" w:rsidR="00EA2124" w:rsidRPr="0053132D" w:rsidRDefault="00EA2124" w:rsidP="00EA7C26">
            <w:pPr>
              <w:rPr>
                <w:rFonts w:ascii="Times New Roman" w:hAnsi="Times New Roman" w:cs="Times New Roman"/>
              </w:rPr>
            </w:pPr>
            <w:r w:rsidRPr="0053132D">
              <w:rPr>
                <w:rFonts w:ascii="Times New Roman" w:hAnsi="Times New Roman" w:cs="Times New Roman"/>
              </w:rPr>
              <w:t>80% Black Community Areas</w:t>
            </w:r>
          </w:p>
        </w:tc>
        <w:tc>
          <w:tcPr>
            <w:tcW w:w="1573" w:type="dxa"/>
            <w:vAlign w:val="center"/>
          </w:tcPr>
          <w:p w14:paraId="13BC857C"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rPr>
              <w:t>-4.58</w:t>
            </w:r>
          </w:p>
        </w:tc>
        <w:tc>
          <w:tcPr>
            <w:tcW w:w="1574" w:type="dxa"/>
            <w:vAlign w:val="center"/>
          </w:tcPr>
          <w:p w14:paraId="42599939"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rPr>
              <w:t>265.00</w:t>
            </w:r>
          </w:p>
        </w:tc>
        <w:tc>
          <w:tcPr>
            <w:tcW w:w="1574" w:type="dxa"/>
            <w:vAlign w:val="center"/>
          </w:tcPr>
          <w:p w14:paraId="0257FBDF"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rPr>
              <w:t>-536.11</w:t>
            </w:r>
          </w:p>
        </w:tc>
        <w:tc>
          <w:tcPr>
            <w:tcW w:w="1574" w:type="dxa"/>
            <w:vAlign w:val="center"/>
          </w:tcPr>
          <w:p w14:paraId="04665D87"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rPr>
              <w:t>526.95</w:t>
            </w:r>
          </w:p>
        </w:tc>
      </w:tr>
      <w:tr w:rsidR="00EA2124" w:rsidRPr="0053132D" w14:paraId="51F1CC81" w14:textId="77777777" w:rsidTr="00EA7C26">
        <w:tc>
          <w:tcPr>
            <w:tcW w:w="3775" w:type="dxa"/>
            <w:vAlign w:val="center"/>
          </w:tcPr>
          <w:p w14:paraId="417C489D" w14:textId="77777777" w:rsidR="00EA2124" w:rsidRPr="0053132D" w:rsidRDefault="00EA2124" w:rsidP="00EA7C26">
            <w:pPr>
              <w:rPr>
                <w:rFonts w:ascii="Times New Roman" w:hAnsi="Times New Roman" w:cs="Times New Roman"/>
              </w:rPr>
            </w:pPr>
            <w:r w:rsidRPr="0053132D">
              <w:rPr>
                <w:rFonts w:ascii="Times New Roman" w:hAnsi="Times New Roman" w:cs="Times New Roman"/>
              </w:rPr>
              <w:t>Percentage of Positive COVID-19 Results</w:t>
            </w:r>
          </w:p>
        </w:tc>
        <w:tc>
          <w:tcPr>
            <w:tcW w:w="1573" w:type="dxa"/>
            <w:vAlign w:val="center"/>
          </w:tcPr>
          <w:p w14:paraId="57FA8EB8"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rPr>
              <w:t>-9.01</w:t>
            </w:r>
          </w:p>
        </w:tc>
        <w:tc>
          <w:tcPr>
            <w:tcW w:w="1574" w:type="dxa"/>
            <w:vAlign w:val="center"/>
          </w:tcPr>
          <w:p w14:paraId="424200F6"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rPr>
              <w:t>1,007.59</w:t>
            </w:r>
          </w:p>
        </w:tc>
        <w:tc>
          <w:tcPr>
            <w:tcW w:w="1574" w:type="dxa"/>
            <w:vAlign w:val="center"/>
          </w:tcPr>
          <w:p w14:paraId="792BA838"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rPr>
              <w:t>-2,029.99</w:t>
            </w:r>
          </w:p>
        </w:tc>
        <w:tc>
          <w:tcPr>
            <w:tcW w:w="1574" w:type="dxa"/>
            <w:vAlign w:val="center"/>
          </w:tcPr>
          <w:p w14:paraId="1AE157CB"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rPr>
              <w:t>-2,011.96</w:t>
            </w:r>
          </w:p>
        </w:tc>
      </w:tr>
      <w:tr w:rsidR="00EA2124" w:rsidRPr="0053132D" w14:paraId="0F20AD81" w14:textId="77777777" w:rsidTr="00EA7C26">
        <w:tc>
          <w:tcPr>
            <w:tcW w:w="3775" w:type="dxa"/>
            <w:vAlign w:val="center"/>
          </w:tcPr>
          <w:p w14:paraId="443F4ED3" w14:textId="77777777" w:rsidR="00EA2124" w:rsidRPr="0053132D" w:rsidRDefault="00EA2124" w:rsidP="00EA7C26">
            <w:pPr>
              <w:rPr>
                <w:rFonts w:ascii="Times New Roman" w:hAnsi="Times New Roman" w:cs="Times New Roman"/>
              </w:rPr>
            </w:pPr>
            <w:r w:rsidRPr="0053132D">
              <w:rPr>
                <w:rFonts w:ascii="Times New Roman" w:hAnsi="Times New Roman" w:cs="Times New Roman"/>
              </w:rPr>
              <w:t>Percentage of COVID-19 Vaccinations</w:t>
            </w:r>
          </w:p>
        </w:tc>
        <w:tc>
          <w:tcPr>
            <w:tcW w:w="1573" w:type="dxa"/>
            <w:vAlign w:val="center"/>
          </w:tcPr>
          <w:p w14:paraId="4BBFC5F3"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rPr>
              <w:t>-1.67</w:t>
            </w:r>
          </w:p>
        </w:tc>
        <w:tc>
          <w:tcPr>
            <w:tcW w:w="1574" w:type="dxa"/>
            <w:vAlign w:val="center"/>
          </w:tcPr>
          <w:p w14:paraId="1719D831"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rPr>
              <w:t>141.27</w:t>
            </w:r>
          </w:p>
        </w:tc>
        <w:tc>
          <w:tcPr>
            <w:tcW w:w="1574" w:type="dxa"/>
            <w:vAlign w:val="center"/>
          </w:tcPr>
          <w:p w14:paraId="55878C44"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rPr>
              <w:t>-285.02</w:t>
            </w:r>
          </w:p>
        </w:tc>
        <w:tc>
          <w:tcPr>
            <w:tcW w:w="1574" w:type="dxa"/>
            <w:vAlign w:val="center"/>
          </w:tcPr>
          <w:p w14:paraId="4C1CFCF2"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rPr>
              <w:t>281.67</w:t>
            </w:r>
          </w:p>
        </w:tc>
      </w:tr>
      <w:tr w:rsidR="00EA2124" w:rsidRPr="0053132D" w14:paraId="3A8F4405" w14:textId="77777777" w:rsidTr="00EA7C26">
        <w:tc>
          <w:tcPr>
            <w:tcW w:w="3775" w:type="dxa"/>
            <w:tcBorders>
              <w:bottom w:val="single" w:sz="4" w:space="0" w:color="auto"/>
            </w:tcBorders>
            <w:vAlign w:val="center"/>
          </w:tcPr>
          <w:p w14:paraId="73ACDC51" w14:textId="77777777" w:rsidR="00EA2124" w:rsidRPr="0053132D" w:rsidRDefault="00EA2124" w:rsidP="00EA7C26">
            <w:pPr>
              <w:rPr>
                <w:rFonts w:ascii="Times New Roman" w:hAnsi="Times New Roman" w:cs="Times New Roman"/>
              </w:rPr>
            </w:pPr>
            <w:r w:rsidRPr="0053132D">
              <w:rPr>
                <w:rFonts w:ascii="Times New Roman" w:hAnsi="Times New Roman" w:cs="Times New Roman"/>
              </w:rPr>
              <w:t>COVID-19 Deaths</w:t>
            </w:r>
          </w:p>
        </w:tc>
        <w:tc>
          <w:tcPr>
            <w:tcW w:w="1573" w:type="dxa"/>
            <w:tcBorders>
              <w:bottom w:val="single" w:sz="4" w:space="0" w:color="auto"/>
            </w:tcBorders>
            <w:vAlign w:val="center"/>
          </w:tcPr>
          <w:p w14:paraId="498D00F1"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rPr>
              <w:t>0.00</w:t>
            </w:r>
          </w:p>
        </w:tc>
        <w:tc>
          <w:tcPr>
            <w:tcW w:w="1574" w:type="dxa"/>
            <w:tcBorders>
              <w:bottom w:val="single" w:sz="4" w:space="0" w:color="auto"/>
            </w:tcBorders>
            <w:vAlign w:val="center"/>
          </w:tcPr>
          <w:p w14:paraId="4169FE95"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rPr>
              <w:t>0.14</w:t>
            </w:r>
          </w:p>
        </w:tc>
        <w:tc>
          <w:tcPr>
            <w:tcW w:w="1574" w:type="dxa"/>
            <w:tcBorders>
              <w:bottom w:val="single" w:sz="4" w:space="0" w:color="auto"/>
            </w:tcBorders>
            <w:vAlign w:val="center"/>
          </w:tcPr>
          <w:p w14:paraId="1A587C96"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rPr>
              <w:t>-0.28</w:t>
            </w:r>
          </w:p>
        </w:tc>
        <w:tc>
          <w:tcPr>
            <w:tcW w:w="1574" w:type="dxa"/>
            <w:tcBorders>
              <w:bottom w:val="single" w:sz="4" w:space="0" w:color="auto"/>
            </w:tcBorders>
            <w:vAlign w:val="center"/>
          </w:tcPr>
          <w:p w14:paraId="4FB053E4" w14:textId="77777777" w:rsidR="00EA2124" w:rsidRPr="0053132D" w:rsidRDefault="00EA2124" w:rsidP="00EA7C26">
            <w:pPr>
              <w:jc w:val="center"/>
              <w:rPr>
                <w:rFonts w:ascii="Times New Roman" w:hAnsi="Times New Roman" w:cs="Times New Roman"/>
              </w:rPr>
            </w:pPr>
            <w:r w:rsidRPr="0053132D">
              <w:rPr>
                <w:rFonts w:ascii="Times New Roman" w:hAnsi="Times New Roman" w:cs="Times New Roman"/>
              </w:rPr>
              <w:t>0.29</w:t>
            </w:r>
          </w:p>
        </w:tc>
      </w:tr>
    </w:tbl>
    <w:p w14:paraId="253146C4" w14:textId="53470626" w:rsidR="00EA2124" w:rsidRPr="0053132D" w:rsidRDefault="00EA2124" w:rsidP="00EA2124">
      <w:pPr>
        <w:jc w:val="both"/>
        <w:rPr>
          <w:rFonts w:ascii="Times New Roman" w:hAnsi="Times New Roman" w:cs="Times New Roman"/>
        </w:rPr>
      </w:pPr>
      <w:r w:rsidRPr="0053132D">
        <w:rPr>
          <w:rFonts w:ascii="Times New Roman" w:hAnsi="Times New Roman" w:cs="Times New Roman"/>
          <w:i/>
          <w:iCs/>
        </w:rPr>
        <w:t xml:space="preserve">Note. </w:t>
      </w:r>
      <w:r w:rsidRPr="0053132D">
        <w:rPr>
          <w:rFonts w:ascii="Times New Roman" w:hAnsi="Times New Roman" w:cs="Times New Roman"/>
        </w:rPr>
        <w:t xml:space="preserve">* </w:t>
      </w:r>
      <w:proofErr w:type="gramStart"/>
      <w:r w:rsidRPr="0053132D">
        <w:rPr>
          <w:rFonts w:ascii="Times New Roman" w:hAnsi="Times New Roman" w:cs="Times New Roman"/>
        </w:rPr>
        <w:t>indicates</w:t>
      </w:r>
      <w:proofErr w:type="gramEnd"/>
      <w:r w:rsidRPr="0053132D">
        <w:rPr>
          <w:rFonts w:ascii="Times New Roman" w:hAnsi="Times New Roman" w:cs="Times New Roman"/>
        </w:rPr>
        <w:t xml:space="preserve"> probability &lt;.05</w:t>
      </w:r>
    </w:p>
    <w:p w14:paraId="66C3CF4C" w14:textId="77777777" w:rsidR="00F95AAC" w:rsidRPr="0053132D" w:rsidRDefault="00F95AAC" w:rsidP="00EA2124">
      <w:pPr>
        <w:jc w:val="both"/>
        <w:rPr>
          <w:rFonts w:ascii="Times New Roman" w:hAnsi="Times New Roman" w:cs="Times New Roman"/>
        </w:rPr>
      </w:pPr>
    </w:p>
    <w:p w14:paraId="6E748399" w14:textId="77777777" w:rsidR="00EA2124" w:rsidRPr="0053132D" w:rsidRDefault="00EA2124" w:rsidP="00EA2124">
      <w:pPr>
        <w:jc w:val="both"/>
        <w:rPr>
          <w:rFonts w:ascii="Times New Roman" w:hAnsi="Times New Roman" w:cs="Times New Roman"/>
        </w:rPr>
      </w:pPr>
      <w:r w:rsidRPr="0053132D">
        <w:rPr>
          <w:rFonts w:ascii="Times New Roman" w:hAnsi="Times New Roman" w:cs="Times New Roman"/>
        </w:rPr>
        <w:tab/>
        <w:t>While this model is imperfect because continuous variables are attempting to predict a dichotomous variable, there is something to be gained from this analysis. Specifically, Percentage of Positive COVID-19 Results, Percentage of COVID-19 Vaccinations, and 80% Black Community Areas all predicted neighborhoods being within Non-Focus Neighborhoods. Essentially, this means lower instances of these variables correlate to Non-Focus Neighborhoods, even when accounting for the influence of other variables included within the model. Though, no beta coefficients within the current model were significant. As such, these results cannot be inferred as representative of relationships existing within Chicago, Illinois generally.</w:t>
      </w:r>
    </w:p>
    <w:p w14:paraId="06E97FD8" w14:textId="77777777" w:rsidR="00EA2124" w:rsidRPr="0053132D" w:rsidRDefault="00EA2124" w:rsidP="00EA2124">
      <w:pPr>
        <w:jc w:val="both"/>
        <w:rPr>
          <w:rFonts w:ascii="Times New Roman" w:hAnsi="Times New Roman" w:cs="Times New Roman"/>
        </w:rPr>
      </w:pPr>
      <w:r w:rsidRPr="0053132D">
        <w:rPr>
          <w:rFonts w:ascii="Times New Roman" w:hAnsi="Times New Roman" w:cs="Times New Roman"/>
        </w:rPr>
        <w:tab/>
        <w:t xml:space="preserve">In conclusion, differences exist between Focus Neighborhoods and Non-Focus Neighborhoods. Moreover, inferential statistics calculated during Independent Samples </w:t>
      </w:r>
      <w:r w:rsidRPr="0053132D">
        <w:rPr>
          <w:rFonts w:ascii="Times New Roman" w:hAnsi="Times New Roman" w:cs="Times New Roman"/>
          <w:i/>
          <w:iCs/>
        </w:rPr>
        <w:t>t</w:t>
      </w:r>
      <w:r w:rsidRPr="0053132D">
        <w:rPr>
          <w:rFonts w:ascii="Times New Roman" w:hAnsi="Times New Roman" w:cs="Times New Roman"/>
        </w:rPr>
        <w:t>-tests reveal these observed differences are likely representative of Chicago, Illinois, and not limited to the current dataset. Additionally, wherein differences occurred were generally consistent. That is, both social and health outcomes were generally better within the Focus Neighborhoods when compared to Non-Focus Neighborhoods. Given this consistency, the current findings warrant further investigation of such phenomenon within the Chicago, Illinois area. Specifically, future research should aim to also investigate the relationships between many of these variables. That is, such investigation may reveal if social and health outcomes for persons are co-dependent on their neighborhood. Such analysis would also be aided by greater sampling, which hindered analyses within the current report.</w:t>
      </w:r>
    </w:p>
    <w:p w14:paraId="46DA2D4D" w14:textId="77777777" w:rsidR="00EA2124" w:rsidRPr="0053132D" w:rsidRDefault="00EA2124" w:rsidP="00EA2124">
      <w:pPr>
        <w:spacing w:before="240"/>
        <w:jc w:val="both"/>
        <w:rPr>
          <w:rFonts w:ascii="Times New Roman" w:hAnsi="Times New Roman" w:cs="Times New Roman"/>
        </w:rPr>
      </w:pPr>
    </w:p>
    <w:p w14:paraId="3B08C6C7" w14:textId="77777777" w:rsidR="00EA2124" w:rsidRPr="0053132D" w:rsidRDefault="00EA2124" w:rsidP="00EA2124">
      <w:pPr>
        <w:spacing w:before="240"/>
        <w:jc w:val="both"/>
        <w:rPr>
          <w:rFonts w:ascii="Times New Roman" w:hAnsi="Times New Roman" w:cs="Times New Roman"/>
        </w:rPr>
      </w:pPr>
    </w:p>
    <w:p w14:paraId="5ABE9808" w14:textId="77777777" w:rsidR="00EA2124" w:rsidRPr="0053132D" w:rsidRDefault="00EA2124" w:rsidP="00EA2124">
      <w:pPr>
        <w:spacing w:before="240"/>
        <w:jc w:val="both"/>
        <w:rPr>
          <w:rFonts w:ascii="Times New Roman" w:hAnsi="Times New Roman" w:cs="Times New Roman"/>
        </w:rPr>
      </w:pPr>
    </w:p>
    <w:p w14:paraId="5CDB5FA5" w14:textId="77777777" w:rsidR="00EA2124" w:rsidRPr="0053132D" w:rsidRDefault="00EA2124" w:rsidP="00EA2124">
      <w:pPr>
        <w:spacing w:before="240"/>
        <w:jc w:val="both"/>
        <w:rPr>
          <w:rFonts w:ascii="Times New Roman" w:hAnsi="Times New Roman" w:cs="Times New Roman"/>
        </w:rPr>
      </w:pPr>
    </w:p>
    <w:p w14:paraId="66F116A1" w14:textId="77777777" w:rsidR="00EA2124" w:rsidRPr="0053132D" w:rsidRDefault="00EA2124" w:rsidP="00EA2124">
      <w:pPr>
        <w:spacing w:before="240"/>
        <w:jc w:val="both"/>
        <w:rPr>
          <w:rFonts w:ascii="Times New Roman" w:hAnsi="Times New Roman" w:cs="Times New Roman"/>
        </w:rPr>
      </w:pPr>
    </w:p>
    <w:p w14:paraId="49FE0896" w14:textId="77777777" w:rsidR="00EA2124" w:rsidRPr="0053132D" w:rsidRDefault="00EA2124" w:rsidP="00EA2124">
      <w:pPr>
        <w:spacing w:before="240"/>
        <w:jc w:val="both"/>
        <w:rPr>
          <w:rFonts w:ascii="Times New Roman" w:hAnsi="Times New Roman" w:cs="Times New Roman"/>
        </w:rPr>
      </w:pPr>
    </w:p>
    <w:p w14:paraId="319C4420" w14:textId="00F4467E" w:rsidR="00EA2124" w:rsidRPr="0053132D" w:rsidRDefault="00EA2124" w:rsidP="00EA2124">
      <w:pPr>
        <w:spacing w:before="240"/>
        <w:jc w:val="both"/>
        <w:rPr>
          <w:rFonts w:ascii="Times New Roman" w:hAnsi="Times New Roman" w:cs="Times New Roman"/>
        </w:rPr>
      </w:pPr>
    </w:p>
    <w:p w14:paraId="29C6B7F3" w14:textId="478BAA96" w:rsidR="0053132D" w:rsidRDefault="0053132D" w:rsidP="00EA2124">
      <w:pPr>
        <w:spacing w:before="240"/>
        <w:jc w:val="both"/>
        <w:rPr>
          <w:rFonts w:ascii="Times New Roman" w:hAnsi="Times New Roman" w:cs="Times New Roman"/>
        </w:rPr>
      </w:pPr>
    </w:p>
    <w:p w14:paraId="29B1A470" w14:textId="63F8BEF5" w:rsidR="0053132D" w:rsidRDefault="0053132D" w:rsidP="00EA2124">
      <w:pPr>
        <w:spacing w:before="240"/>
        <w:jc w:val="both"/>
        <w:rPr>
          <w:rFonts w:ascii="Times New Roman" w:hAnsi="Times New Roman" w:cs="Times New Roman"/>
        </w:rPr>
      </w:pPr>
    </w:p>
    <w:p w14:paraId="58C2A5C1" w14:textId="77777777" w:rsidR="0053132D" w:rsidRPr="0053132D" w:rsidRDefault="0053132D" w:rsidP="00EA2124">
      <w:pPr>
        <w:spacing w:before="240"/>
        <w:jc w:val="both"/>
        <w:rPr>
          <w:rFonts w:ascii="Times New Roman" w:hAnsi="Times New Roman" w:cs="Times New Roman"/>
        </w:rPr>
      </w:pPr>
    </w:p>
    <w:p w14:paraId="1429B57D" w14:textId="77777777" w:rsidR="0053132D" w:rsidRPr="0053132D" w:rsidRDefault="0053132D" w:rsidP="00EA2124">
      <w:pPr>
        <w:spacing w:before="240"/>
        <w:jc w:val="both"/>
        <w:rPr>
          <w:rFonts w:ascii="Times New Roman" w:hAnsi="Times New Roman" w:cs="Times New Roman"/>
        </w:rPr>
      </w:pPr>
    </w:p>
    <w:p w14:paraId="0550E158" w14:textId="77777777" w:rsidR="00EA2124" w:rsidRPr="0053132D" w:rsidRDefault="00EA2124" w:rsidP="00EA2124">
      <w:pPr>
        <w:jc w:val="center"/>
        <w:rPr>
          <w:rFonts w:ascii="Times New Roman" w:hAnsi="Times New Roman" w:cs="Times New Roman"/>
          <w:b/>
          <w:bCs/>
        </w:rPr>
      </w:pPr>
      <w:r w:rsidRPr="0053132D">
        <w:rPr>
          <w:rFonts w:ascii="Times New Roman" w:hAnsi="Times New Roman" w:cs="Times New Roman"/>
          <w:b/>
          <w:bCs/>
        </w:rPr>
        <w:lastRenderedPageBreak/>
        <w:t>References</w:t>
      </w:r>
    </w:p>
    <w:p w14:paraId="2081B47F" w14:textId="77777777" w:rsidR="00EA2124" w:rsidRPr="0053132D" w:rsidRDefault="00EA2124" w:rsidP="00EA2124">
      <w:pPr>
        <w:jc w:val="center"/>
        <w:rPr>
          <w:rFonts w:ascii="Times New Roman" w:hAnsi="Times New Roman" w:cs="Times New Roman"/>
          <w:b/>
          <w:bCs/>
        </w:rPr>
      </w:pPr>
    </w:p>
    <w:p w14:paraId="513B4BF6" w14:textId="2B758F54" w:rsidR="00EA2124" w:rsidRPr="00EA2124" w:rsidRDefault="00EA2124" w:rsidP="00EA2124">
      <w:pPr>
        <w:widowControl/>
        <w:autoSpaceDE/>
        <w:autoSpaceDN/>
        <w:spacing w:after="160" w:line="259" w:lineRule="auto"/>
        <w:rPr>
          <w:rFonts w:ascii="Times New Roman" w:eastAsia="Calibri" w:hAnsi="Times New Roman" w:cs="Times New Roman"/>
          <w:szCs w:val="24"/>
        </w:rPr>
      </w:pPr>
      <w:proofErr w:type="spellStart"/>
      <w:r w:rsidRPr="00EA2124">
        <w:rPr>
          <w:rFonts w:ascii="Times New Roman" w:eastAsia="Calibri" w:hAnsi="Times New Roman" w:cs="Times New Roman"/>
          <w:szCs w:val="24"/>
        </w:rPr>
        <w:t>Areavibes</w:t>
      </w:r>
      <w:proofErr w:type="spellEnd"/>
      <w:r w:rsidRPr="00EA2124">
        <w:rPr>
          <w:rFonts w:ascii="Times New Roman" w:eastAsia="Calibri" w:hAnsi="Times New Roman" w:cs="Times New Roman"/>
          <w:szCs w:val="24"/>
        </w:rPr>
        <w:t xml:space="preserve"> (n.d.). </w:t>
      </w:r>
      <w:r w:rsidRPr="00EA2124">
        <w:rPr>
          <w:rFonts w:ascii="Times New Roman" w:eastAsia="Calibri" w:hAnsi="Times New Roman" w:cs="Times New Roman"/>
          <w:i/>
          <w:iCs/>
          <w:szCs w:val="24"/>
        </w:rPr>
        <w:t>Chicago, IL Neighborhoods</w:t>
      </w:r>
      <w:r w:rsidRPr="00EA2124">
        <w:rPr>
          <w:rFonts w:ascii="Times New Roman" w:eastAsia="Calibri" w:hAnsi="Times New Roman" w:cs="Times New Roman"/>
          <w:szCs w:val="24"/>
        </w:rPr>
        <w:t>. Retrieved February 14</w:t>
      </w:r>
      <w:r w:rsidRPr="00EA2124">
        <w:rPr>
          <w:rFonts w:ascii="Times New Roman" w:eastAsia="Calibri" w:hAnsi="Times New Roman" w:cs="Times New Roman"/>
          <w:szCs w:val="24"/>
          <w:vertAlign w:val="superscript"/>
        </w:rPr>
        <w:t>th</w:t>
      </w:r>
      <w:r w:rsidRPr="00EA2124">
        <w:rPr>
          <w:rFonts w:ascii="Times New Roman" w:eastAsia="Calibri" w:hAnsi="Times New Roman" w:cs="Times New Roman"/>
          <w:szCs w:val="24"/>
        </w:rPr>
        <w:t>, 2022, from https://areavibes.com/chicago-il/neighborhoods/</w:t>
      </w:r>
    </w:p>
    <w:p w14:paraId="6ADDF7B4" w14:textId="41902E25" w:rsidR="00EA2124" w:rsidRPr="00EA2124" w:rsidRDefault="00EA2124" w:rsidP="00EA2124">
      <w:pPr>
        <w:widowControl/>
        <w:autoSpaceDE/>
        <w:autoSpaceDN/>
        <w:spacing w:after="160" w:line="259" w:lineRule="auto"/>
        <w:rPr>
          <w:rFonts w:ascii="Times New Roman" w:eastAsia="Calibri" w:hAnsi="Times New Roman" w:cs="Times New Roman"/>
          <w:szCs w:val="24"/>
        </w:rPr>
      </w:pPr>
      <w:r w:rsidRPr="00EA2124">
        <w:rPr>
          <w:rFonts w:ascii="Times New Roman" w:eastAsia="Calibri" w:hAnsi="Times New Roman" w:cs="Times New Roman"/>
          <w:szCs w:val="24"/>
        </w:rPr>
        <w:t xml:space="preserve">City of Chicago. Chicago Department of Public Health (2021). </w:t>
      </w:r>
      <w:r w:rsidRPr="00EA2124">
        <w:rPr>
          <w:rFonts w:ascii="Times New Roman" w:eastAsia="Calibri" w:hAnsi="Times New Roman" w:cs="Times New Roman"/>
          <w:i/>
          <w:iCs/>
          <w:szCs w:val="24"/>
        </w:rPr>
        <w:t>The State of Health for Blacks in Chicago</w:t>
      </w:r>
      <w:r w:rsidRPr="00EA2124">
        <w:rPr>
          <w:rFonts w:ascii="Times New Roman" w:eastAsia="Calibri" w:hAnsi="Times New Roman" w:cs="Times New Roman"/>
          <w:szCs w:val="24"/>
        </w:rPr>
        <w:t>.</w:t>
      </w:r>
    </w:p>
    <w:p w14:paraId="60749E56" w14:textId="77777777" w:rsidR="00EA2124" w:rsidRPr="00EA2124" w:rsidRDefault="00EA2124" w:rsidP="00EA2124">
      <w:pPr>
        <w:widowControl/>
        <w:autoSpaceDE/>
        <w:autoSpaceDN/>
        <w:spacing w:after="160" w:line="259" w:lineRule="auto"/>
        <w:rPr>
          <w:rFonts w:ascii="Times New Roman" w:eastAsia="Calibri" w:hAnsi="Times New Roman" w:cs="Times New Roman"/>
          <w:szCs w:val="24"/>
        </w:rPr>
      </w:pPr>
      <w:r w:rsidRPr="00EA2124">
        <w:rPr>
          <w:rFonts w:ascii="Times New Roman" w:eastAsia="Calibri" w:hAnsi="Times New Roman" w:cs="Times New Roman"/>
          <w:szCs w:val="24"/>
        </w:rPr>
        <w:t xml:space="preserve">Johnson, E. (2021). </w:t>
      </w:r>
      <w:r w:rsidRPr="00EA2124">
        <w:rPr>
          <w:rFonts w:ascii="Times New Roman" w:eastAsia="Calibri" w:hAnsi="Times New Roman" w:cs="Times New Roman"/>
          <w:i/>
          <w:iCs/>
          <w:szCs w:val="24"/>
        </w:rPr>
        <w:t>50 dead of COVID-19 in one week in black neighborhoods</w:t>
      </w:r>
      <w:r w:rsidRPr="00EA2124">
        <w:rPr>
          <w:rFonts w:ascii="Times New Roman" w:eastAsia="Calibri" w:hAnsi="Times New Roman" w:cs="Times New Roman"/>
          <w:szCs w:val="24"/>
        </w:rPr>
        <w:t xml:space="preserve">. Chicago Crusader. </w:t>
      </w:r>
      <w:r w:rsidRPr="00EA2124">
        <w:rPr>
          <w:rFonts w:ascii="Times New Roman" w:eastAsia="Calibri" w:hAnsi="Times New Roman" w:cs="Times New Roman"/>
          <w:szCs w:val="24"/>
        </w:rPr>
        <w:tab/>
        <w:t>https://chicagocrusader.com/chicago/50-dead-of-covid-19-in-one-week-in-black-neighborhoods/</w:t>
      </w:r>
    </w:p>
    <w:p w14:paraId="74EB4373" w14:textId="77777777" w:rsidR="00EA2124" w:rsidRPr="00EA2124" w:rsidRDefault="00EA2124" w:rsidP="00EA2124">
      <w:pPr>
        <w:widowControl/>
        <w:autoSpaceDE/>
        <w:autoSpaceDN/>
        <w:spacing w:before="240" w:after="160"/>
        <w:jc w:val="both"/>
        <w:rPr>
          <w:rFonts w:ascii="Times New Roman" w:eastAsia="Calibri" w:hAnsi="Times New Roman" w:cs="Times New Roman"/>
          <w:szCs w:val="24"/>
        </w:rPr>
      </w:pPr>
    </w:p>
    <w:p w14:paraId="23C4241A" w14:textId="77777777" w:rsidR="00632380" w:rsidRPr="0053132D" w:rsidRDefault="00632380">
      <w:pPr>
        <w:pStyle w:val="BodyText"/>
        <w:rPr>
          <w:sz w:val="18"/>
          <w:szCs w:val="18"/>
        </w:rPr>
      </w:pPr>
    </w:p>
    <w:p w14:paraId="36A9BC6F" w14:textId="77777777" w:rsidR="00632380" w:rsidRPr="0053132D" w:rsidRDefault="00632380">
      <w:pPr>
        <w:pStyle w:val="BodyText"/>
        <w:rPr>
          <w:sz w:val="18"/>
          <w:szCs w:val="18"/>
        </w:rPr>
      </w:pPr>
    </w:p>
    <w:p w14:paraId="28AEB0A3" w14:textId="48AEFDE6" w:rsidR="00632380" w:rsidRPr="0053132D" w:rsidRDefault="00632380">
      <w:pPr>
        <w:pStyle w:val="BodyText"/>
        <w:rPr>
          <w:sz w:val="18"/>
          <w:szCs w:val="18"/>
        </w:rPr>
      </w:pPr>
    </w:p>
    <w:p w14:paraId="7C4F2928" w14:textId="03EAE41D" w:rsidR="00EA2124" w:rsidRPr="0053132D" w:rsidRDefault="00EA2124">
      <w:pPr>
        <w:pStyle w:val="BodyText"/>
        <w:rPr>
          <w:sz w:val="18"/>
          <w:szCs w:val="18"/>
        </w:rPr>
      </w:pPr>
    </w:p>
    <w:p w14:paraId="653DD452" w14:textId="100738F1" w:rsidR="00EA2124" w:rsidRPr="0053132D" w:rsidRDefault="00EA2124">
      <w:pPr>
        <w:pStyle w:val="BodyText"/>
        <w:rPr>
          <w:sz w:val="18"/>
          <w:szCs w:val="18"/>
        </w:rPr>
      </w:pPr>
    </w:p>
    <w:p w14:paraId="00201F4A" w14:textId="6B5D1406" w:rsidR="00EA2124" w:rsidRPr="0053132D" w:rsidRDefault="00EA2124">
      <w:pPr>
        <w:pStyle w:val="BodyText"/>
        <w:rPr>
          <w:sz w:val="18"/>
          <w:szCs w:val="18"/>
        </w:rPr>
      </w:pPr>
    </w:p>
    <w:p w14:paraId="6CD62895" w14:textId="6EDFD4D6" w:rsidR="00EA2124" w:rsidRPr="0053132D" w:rsidRDefault="00EA2124">
      <w:pPr>
        <w:pStyle w:val="BodyText"/>
        <w:rPr>
          <w:sz w:val="18"/>
          <w:szCs w:val="18"/>
        </w:rPr>
      </w:pPr>
    </w:p>
    <w:p w14:paraId="1BF50790" w14:textId="222FCF7E" w:rsidR="00EA2124" w:rsidRPr="0053132D" w:rsidRDefault="00EA2124">
      <w:pPr>
        <w:pStyle w:val="BodyText"/>
        <w:rPr>
          <w:sz w:val="18"/>
          <w:szCs w:val="18"/>
        </w:rPr>
      </w:pPr>
    </w:p>
    <w:p w14:paraId="1F37E6BF" w14:textId="3E9BFC49" w:rsidR="00EA2124" w:rsidRPr="0053132D" w:rsidRDefault="00EA2124">
      <w:pPr>
        <w:pStyle w:val="BodyText"/>
        <w:rPr>
          <w:sz w:val="18"/>
          <w:szCs w:val="18"/>
        </w:rPr>
      </w:pPr>
    </w:p>
    <w:p w14:paraId="012A60A1" w14:textId="51C9A760" w:rsidR="00EA2124" w:rsidRPr="0053132D" w:rsidRDefault="00EA2124">
      <w:pPr>
        <w:pStyle w:val="BodyText"/>
        <w:rPr>
          <w:sz w:val="18"/>
          <w:szCs w:val="18"/>
        </w:rPr>
      </w:pPr>
    </w:p>
    <w:p w14:paraId="4026F221" w14:textId="3123C2A4" w:rsidR="00EA2124" w:rsidRPr="0053132D" w:rsidRDefault="00EA2124">
      <w:pPr>
        <w:pStyle w:val="BodyText"/>
        <w:rPr>
          <w:sz w:val="18"/>
          <w:szCs w:val="18"/>
        </w:rPr>
      </w:pPr>
    </w:p>
    <w:p w14:paraId="43EEE193" w14:textId="3E508FA1" w:rsidR="00EA2124" w:rsidRPr="0053132D" w:rsidRDefault="00EA2124">
      <w:pPr>
        <w:pStyle w:val="BodyText"/>
        <w:rPr>
          <w:sz w:val="18"/>
          <w:szCs w:val="18"/>
        </w:rPr>
      </w:pPr>
    </w:p>
    <w:p w14:paraId="33A2FB6A" w14:textId="0E93E8E1" w:rsidR="00EA2124" w:rsidRPr="0053132D" w:rsidRDefault="00EA2124">
      <w:pPr>
        <w:pStyle w:val="BodyText"/>
        <w:rPr>
          <w:sz w:val="18"/>
          <w:szCs w:val="18"/>
        </w:rPr>
      </w:pPr>
    </w:p>
    <w:p w14:paraId="5B59AB45" w14:textId="1A0C645D" w:rsidR="00EA2124" w:rsidRPr="0053132D" w:rsidRDefault="00EA2124">
      <w:pPr>
        <w:pStyle w:val="BodyText"/>
        <w:rPr>
          <w:sz w:val="18"/>
          <w:szCs w:val="18"/>
        </w:rPr>
      </w:pPr>
    </w:p>
    <w:p w14:paraId="687305A5" w14:textId="1FAC7E2F" w:rsidR="00EA2124" w:rsidRPr="0053132D" w:rsidRDefault="00EA2124">
      <w:pPr>
        <w:pStyle w:val="BodyText"/>
        <w:rPr>
          <w:sz w:val="18"/>
          <w:szCs w:val="18"/>
        </w:rPr>
      </w:pPr>
    </w:p>
    <w:p w14:paraId="3771927D" w14:textId="1B0D8ED8" w:rsidR="00EA2124" w:rsidRPr="0053132D" w:rsidRDefault="00EA2124">
      <w:pPr>
        <w:pStyle w:val="BodyText"/>
        <w:rPr>
          <w:sz w:val="18"/>
          <w:szCs w:val="18"/>
        </w:rPr>
      </w:pPr>
    </w:p>
    <w:p w14:paraId="722DA83E" w14:textId="5C9C4011" w:rsidR="00EA2124" w:rsidRPr="0053132D" w:rsidRDefault="00EA2124">
      <w:pPr>
        <w:pStyle w:val="BodyText"/>
        <w:rPr>
          <w:sz w:val="18"/>
          <w:szCs w:val="18"/>
        </w:rPr>
      </w:pPr>
    </w:p>
    <w:p w14:paraId="7152BB97" w14:textId="0DF393E2" w:rsidR="00EA2124" w:rsidRPr="0053132D" w:rsidRDefault="00EA2124">
      <w:pPr>
        <w:pStyle w:val="BodyText"/>
        <w:rPr>
          <w:sz w:val="18"/>
          <w:szCs w:val="18"/>
        </w:rPr>
      </w:pPr>
    </w:p>
    <w:p w14:paraId="547CFAAD" w14:textId="59A993D1" w:rsidR="00EA2124" w:rsidRPr="0053132D" w:rsidRDefault="00EA2124">
      <w:pPr>
        <w:pStyle w:val="BodyText"/>
        <w:rPr>
          <w:sz w:val="18"/>
          <w:szCs w:val="18"/>
        </w:rPr>
      </w:pPr>
    </w:p>
    <w:p w14:paraId="59989204" w14:textId="4D267C2B" w:rsidR="00EA2124" w:rsidRPr="0053132D" w:rsidRDefault="00EA2124">
      <w:pPr>
        <w:pStyle w:val="BodyText"/>
        <w:rPr>
          <w:sz w:val="18"/>
          <w:szCs w:val="18"/>
        </w:rPr>
      </w:pPr>
    </w:p>
    <w:p w14:paraId="587659DB" w14:textId="4F621766" w:rsidR="00EA2124" w:rsidRPr="0053132D" w:rsidRDefault="00EA2124">
      <w:pPr>
        <w:pStyle w:val="BodyText"/>
        <w:rPr>
          <w:sz w:val="18"/>
          <w:szCs w:val="18"/>
        </w:rPr>
      </w:pPr>
    </w:p>
    <w:p w14:paraId="01289307" w14:textId="0C9D2766" w:rsidR="00EA2124" w:rsidRPr="0053132D" w:rsidRDefault="00EA2124">
      <w:pPr>
        <w:pStyle w:val="BodyText"/>
        <w:rPr>
          <w:sz w:val="18"/>
          <w:szCs w:val="18"/>
        </w:rPr>
      </w:pPr>
    </w:p>
    <w:p w14:paraId="03FD1BD9" w14:textId="2021FDC2" w:rsidR="00EA2124" w:rsidRPr="0053132D" w:rsidRDefault="00EA2124">
      <w:pPr>
        <w:pStyle w:val="BodyText"/>
        <w:rPr>
          <w:sz w:val="18"/>
          <w:szCs w:val="18"/>
        </w:rPr>
      </w:pPr>
    </w:p>
    <w:p w14:paraId="3BD76A33" w14:textId="10B61FB0" w:rsidR="00EA2124" w:rsidRPr="0053132D" w:rsidRDefault="00EA2124">
      <w:pPr>
        <w:pStyle w:val="BodyText"/>
        <w:rPr>
          <w:sz w:val="18"/>
          <w:szCs w:val="18"/>
        </w:rPr>
      </w:pPr>
    </w:p>
    <w:p w14:paraId="35EA69BF" w14:textId="7CE790CF" w:rsidR="00AD1045" w:rsidRPr="0053132D" w:rsidRDefault="00AD1045">
      <w:pPr>
        <w:pStyle w:val="BodyText"/>
        <w:rPr>
          <w:sz w:val="18"/>
          <w:szCs w:val="18"/>
        </w:rPr>
      </w:pPr>
    </w:p>
    <w:p w14:paraId="5AAB5FE4" w14:textId="1EFE2F8F" w:rsidR="00AD1045" w:rsidRDefault="00AD1045">
      <w:pPr>
        <w:pStyle w:val="BodyText"/>
        <w:rPr>
          <w:sz w:val="18"/>
          <w:szCs w:val="18"/>
        </w:rPr>
      </w:pPr>
    </w:p>
    <w:p w14:paraId="187356BF" w14:textId="1BD3900A" w:rsidR="0053132D" w:rsidRDefault="0053132D">
      <w:pPr>
        <w:pStyle w:val="BodyText"/>
        <w:rPr>
          <w:sz w:val="18"/>
          <w:szCs w:val="18"/>
        </w:rPr>
      </w:pPr>
    </w:p>
    <w:p w14:paraId="1E49A162" w14:textId="09C0E69A" w:rsidR="0053132D" w:rsidRDefault="0053132D">
      <w:pPr>
        <w:pStyle w:val="BodyText"/>
        <w:rPr>
          <w:sz w:val="18"/>
          <w:szCs w:val="18"/>
        </w:rPr>
      </w:pPr>
    </w:p>
    <w:p w14:paraId="485B45B0" w14:textId="708D3D10" w:rsidR="0053132D" w:rsidRDefault="0053132D">
      <w:pPr>
        <w:pStyle w:val="BodyText"/>
        <w:rPr>
          <w:sz w:val="18"/>
          <w:szCs w:val="18"/>
        </w:rPr>
      </w:pPr>
    </w:p>
    <w:p w14:paraId="756C7DA1" w14:textId="5E1C7C34" w:rsidR="0053132D" w:rsidRDefault="0053132D">
      <w:pPr>
        <w:pStyle w:val="BodyText"/>
        <w:rPr>
          <w:sz w:val="18"/>
          <w:szCs w:val="18"/>
        </w:rPr>
      </w:pPr>
    </w:p>
    <w:p w14:paraId="05D5B455" w14:textId="7273C165" w:rsidR="0053132D" w:rsidRDefault="0053132D">
      <w:pPr>
        <w:pStyle w:val="BodyText"/>
        <w:rPr>
          <w:sz w:val="18"/>
          <w:szCs w:val="18"/>
        </w:rPr>
      </w:pPr>
    </w:p>
    <w:p w14:paraId="5DCF3973" w14:textId="71DBD10F" w:rsidR="0053132D" w:rsidRDefault="0053132D">
      <w:pPr>
        <w:pStyle w:val="BodyText"/>
        <w:rPr>
          <w:sz w:val="18"/>
          <w:szCs w:val="18"/>
        </w:rPr>
      </w:pPr>
    </w:p>
    <w:p w14:paraId="18F015F3" w14:textId="4D86DB86" w:rsidR="0053132D" w:rsidRDefault="0053132D">
      <w:pPr>
        <w:pStyle w:val="BodyText"/>
        <w:rPr>
          <w:sz w:val="18"/>
          <w:szCs w:val="18"/>
        </w:rPr>
      </w:pPr>
    </w:p>
    <w:p w14:paraId="56610B3B" w14:textId="77777777" w:rsidR="0053132D" w:rsidRPr="0053132D" w:rsidRDefault="0053132D">
      <w:pPr>
        <w:pStyle w:val="BodyText"/>
        <w:rPr>
          <w:sz w:val="18"/>
          <w:szCs w:val="18"/>
        </w:rPr>
      </w:pPr>
    </w:p>
    <w:p w14:paraId="0DC56E50" w14:textId="77777777" w:rsidR="00AD1045" w:rsidRPr="0053132D" w:rsidRDefault="00AD1045">
      <w:pPr>
        <w:pStyle w:val="BodyText"/>
        <w:rPr>
          <w:sz w:val="18"/>
          <w:szCs w:val="18"/>
        </w:rPr>
      </w:pPr>
    </w:p>
    <w:p w14:paraId="50BB2D8A" w14:textId="77777777" w:rsidR="00632380" w:rsidRPr="0053132D" w:rsidRDefault="00632380">
      <w:pPr>
        <w:pStyle w:val="BodyText"/>
        <w:rPr>
          <w:sz w:val="18"/>
          <w:szCs w:val="18"/>
        </w:rPr>
      </w:pPr>
    </w:p>
    <w:p w14:paraId="37CED62F" w14:textId="77777777" w:rsidR="00632380" w:rsidRPr="0053132D" w:rsidRDefault="00632380">
      <w:pPr>
        <w:pStyle w:val="BodyText"/>
        <w:rPr>
          <w:sz w:val="18"/>
          <w:szCs w:val="18"/>
        </w:rPr>
      </w:pPr>
    </w:p>
    <w:p w14:paraId="14FB94C1" w14:textId="77777777" w:rsidR="00632380" w:rsidRPr="0053132D" w:rsidRDefault="00EB2130">
      <w:pPr>
        <w:pStyle w:val="BodyText"/>
        <w:spacing w:before="2"/>
        <w:rPr>
          <w:sz w:val="10"/>
          <w:szCs w:val="10"/>
        </w:rPr>
      </w:pPr>
      <w:r w:rsidRPr="0053132D">
        <w:rPr>
          <w:noProof/>
          <w:sz w:val="22"/>
          <w:szCs w:val="22"/>
        </w:rPr>
        <mc:AlternateContent>
          <mc:Choice Requires="wps">
            <w:drawing>
              <wp:anchor distT="0" distB="0" distL="0" distR="0" simplePos="0" relativeHeight="487590912" behindDoc="1" locked="0" layoutInCell="1" allowOverlap="1" wp14:anchorId="09A79A2D" wp14:editId="7DD25608">
                <wp:simplePos x="0" y="0"/>
                <wp:positionH relativeFrom="page">
                  <wp:posOffset>457200</wp:posOffset>
                </wp:positionH>
                <wp:positionV relativeFrom="paragraph">
                  <wp:posOffset>113030</wp:posOffset>
                </wp:positionV>
                <wp:extent cx="68580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2700">
                          <a:solidFill>
                            <a:srgbClr val="7C183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85C69" id="Freeform 2" o:spid="_x0000_s1026" style="position:absolute;margin-left:36pt;margin-top:8.9pt;width:540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" path="m,l10800,e" filled="f" strokecolor="#7c183d" strokeweight="1pt">
                <v:path arrowok="t" o:connecttype="custom" o:connectlocs="0,0;6858000,0" o:connectangles="0,0"/>
                <w10:wrap type="topAndBottom" anchorx="page"/>
              </v:shape>
            </w:pict>
          </mc:Fallback>
        </mc:AlternateContent>
      </w:r>
    </w:p>
    <w:p w14:paraId="12867520" w14:textId="77777777" w:rsidR="00632380" w:rsidRPr="0053132D" w:rsidRDefault="00632380">
      <w:pPr>
        <w:pStyle w:val="BodyText"/>
        <w:rPr>
          <w:sz w:val="18"/>
          <w:szCs w:val="18"/>
        </w:rPr>
      </w:pPr>
    </w:p>
    <w:p w14:paraId="4B480B44" w14:textId="77777777" w:rsidR="00632380" w:rsidRPr="0053132D" w:rsidRDefault="00632380">
      <w:pPr>
        <w:pStyle w:val="BodyText"/>
        <w:spacing w:before="4"/>
        <w:rPr>
          <w:sz w:val="23"/>
          <w:szCs w:val="23"/>
        </w:rPr>
      </w:pPr>
    </w:p>
    <w:p w14:paraId="25E503D9" w14:textId="77777777" w:rsidR="00632380" w:rsidRPr="0053132D" w:rsidRDefault="004D31D4">
      <w:pPr>
        <w:pStyle w:val="Heading2"/>
        <w:spacing w:before="147" w:line="407" w:lineRule="exact"/>
        <w:ind w:left="310" w:right="360"/>
        <w:jc w:val="center"/>
        <w:rPr>
          <w:sz w:val="33"/>
          <w:szCs w:val="33"/>
        </w:rPr>
      </w:pPr>
      <w:r w:rsidRPr="0053132D">
        <w:rPr>
          <w:color w:val="7C183D"/>
          <w:spacing w:val="-4"/>
          <w:w w:val="110"/>
          <w:sz w:val="33"/>
          <w:szCs w:val="33"/>
        </w:rPr>
        <w:t>About</w:t>
      </w:r>
      <w:r w:rsidRPr="0053132D">
        <w:rPr>
          <w:color w:val="7C183D"/>
          <w:spacing w:val="-50"/>
          <w:w w:val="110"/>
          <w:sz w:val="33"/>
          <w:szCs w:val="33"/>
        </w:rPr>
        <w:t xml:space="preserve"> </w:t>
      </w:r>
      <w:r w:rsidRPr="0053132D">
        <w:rPr>
          <w:color w:val="7C183D"/>
          <w:spacing w:val="-3"/>
          <w:w w:val="110"/>
          <w:sz w:val="33"/>
          <w:szCs w:val="33"/>
        </w:rPr>
        <w:t>the</w:t>
      </w:r>
      <w:r w:rsidRPr="0053132D">
        <w:rPr>
          <w:color w:val="7C183D"/>
          <w:spacing w:val="-49"/>
          <w:w w:val="110"/>
          <w:sz w:val="33"/>
          <w:szCs w:val="33"/>
        </w:rPr>
        <w:t xml:space="preserve"> </w:t>
      </w:r>
      <w:r w:rsidRPr="0053132D">
        <w:rPr>
          <w:color w:val="7C183D"/>
          <w:spacing w:val="-4"/>
          <w:w w:val="110"/>
          <w:sz w:val="33"/>
          <w:szCs w:val="33"/>
        </w:rPr>
        <w:t>Center</w:t>
      </w:r>
      <w:r w:rsidRPr="0053132D">
        <w:rPr>
          <w:color w:val="7C183D"/>
          <w:spacing w:val="-49"/>
          <w:w w:val="110"/>
          <w:sz w:val="33"/>
          <w:szCs w:val="33"/>
        </w:rPr>
        <w:t xml:space="preserve"> </w:t>
      </w:r>
      <w:r w:rsidRPr="0053132D">
        <w:rPr>
          <w:color w:val="7C183D"/>
          <w:spacing w:val="-3"/>
          <w:w w:val="110"/>
          <w:sz w:val="33"/>
          <w:szCs w:val="33"/>
        </w:rPr>
        <w:t>for</w:t>
      </w:r>
      <w:r w:rsidRPr="0053132D">
        <w:rPr>
          <w:color w:val="7C183D"/>
          <w:spacing w:val="-49"/>
          <w:w w:val="110"/>
          <w:sz w:val="33"/>
          <w:szCs w:val="33"/>
        </w:rPr>
        <w:t xml:space="preserve"> </w:t>
      </w:r>
      <w:r w:rsidRPr="0053132D">
        <w:rPr>
          <w:color w:val="7C183D"/>
          <w:spacing w:val="-4"/>
          <w:w w:val="110"/>
          <w:sz w:val="33"/>
          <w:szCs w:val="33"/>
        </w:rPr>
        <w:t>Justice</w:t>
      </w:r>
      <w:r w:rsidRPr="0053132D">
        <w:rPr>
          <w:color w:val="7C183D"/>
          <w:spacing w:val="-49"/>
          <w:w w:val="110"/>
          <w:sz w:val="33"/>
          <w:szCs w:val="33"/>
        </w:rPr>
        <w:t xml:space="preserve"> </w:t>
      </w:r>
      <w:r w:rsidRPr="0053132D">
        <w:rPr>
          <w:color w:val="7C183D"/>
          <w:spacing w:val="-4"/>
          <w:w w:val="110"/>
          <w:sz w:val="33"/>
          <w:szCs w:val="33"/>
        </w:rPr>
        <w:t>Research</w:t>
      </w:r>
    </w:p>
    <w:p w14:paraId="5DD174FF" w14:textId="77777777" w:rsidR="00632380" w:rsidRPr="0053132D" w:rsidRDefault="004D31D4">
      <w:pPr>
        <w:pStyle w:val="BodyText"/>
        <w:spacing w:line="249" w:lineRule="auto"/>
        <w:ind w:left="311" w:right="360"/>
        <w:jc w:val="center"/>
        <w:rPr>
          <w:sz w:val="22"/>
          <w:szCs w:val="22"/>
        </w:rPr>
      </w:pPr>
      <w:r w:rsidRPr="0053132D">
        <w:rPr>
          <w:color w:val="231F20"/>
          <w:w w:val="105"/>
          <w:sz w:val="22"/>
          <w:szCs w:val="22"/>
        </w:rPr>
        <w:t xml:space="preserve">The </w:t>
      </w:r>
      <w:r w:rsidRPr="0053132D">
        <w:rPr>
          <w:color w:val="231F20"/>
          <w:spacing w:val="-3"/>
          <w:w w:val="105"/>
          <w:sz w:val="22"/>
          <w:szCs w:val="22"/>
        </w:rPr>
        <w:t xml:space="preserve">Center </w:t>
      </w:r>
      <w:r w:rsidRPr="0053132D">
        <w:rPr>
          <w:color w:val="231F20"/>
          <w:w w:val="105"/>
          <w:sz w:val="22"/>
          <w:szCs w:val="22"/>
        </w:rPr>
        <w:t xml:space="preserve">for </w:t>
      </w:r>
      <w:r w:rsidRPr="0053132D">
        <w:rPr>
          <w:color w:val="231F20"/>
          <w:spacing w:val="-3"/>
          <w:w w:val="105"/>
          <w:sz w:val="22"/>
          <w:szCs w:val="22"/>
        </w:rPr>
        <w:t xml:space="preserve">Justice Research </w:t>
      </w:r>
      <w:r w:rsidRPr="0053132D">
        <w:rPr>
          <w:color w:val="231F20"/>
          <w:w w:val="105"/>
          <w:sz w:val="22"/>
          <w:szCs w:val="22"/>
        </w:rPr>
        <w:t xml:space="preserve">is </w:t>
      </w:r>
      <w:r w:rsidRPr="0053132D">
        <w:rPr>
          <w:color w:val="231F20"/>
          <w:spacing w:val="-3"/>
          <w:w w:val="105"/>
          <w:sz w:val="22"/>
          <w:szCs w:val="22"/>
        </w:rPr>
        <w:t xml:space="preserve">devoted </w:t>
      </w:r>
      <w:r w:rsidRPr="0053132D">
        <w:rPr>
          <w:color w:val="231F20"/>
          <w:w w:val="105"/>
          <w:sz w:val="22"/>
          <w:szCs w:val="22"/>
        </w:rPr>
        <w:t xml:space="preserve">to </w:t>
      </w:r>
      <w:r w:rsidRPr="0053132D">
        <w:rPr>
          <w:color w:val="231F20"/>
          <w:spacing w:val="-3"/>
          <w:w w:val="105"/>
          <w:sz w:val="22"/>
          <w:szCs w:val="22"/>
        </w:rPr>
        <w:t xml:space="preserve">data-driven solutions </w:t>
      </w:r>
      <w:r w:rsidRPr="0053132D">
        <w:rPr>
          <w:color w:val="231F20"/>
          <w:w w:val="105"/>
          <w:sz w:val="22"/>
          <w:szCs w:val="22"/>
        </w:rPr>
        <w:t xml:space="preserve">for an </w:t>
      </w:r>
      <w:r w:rsidRPr="0053132D">
        <w:rPr>
          <w:color w:val="231F20"/>
          <w:spacing w:val="-3"/>
          <w:w w:val="105"/>
          <w:sz w:val="22"/>
          <w:szCs w:val="22"/>
        </w:rPr>
        <w:t xml:space="preserve">equitable criminal justice system. </w:t>
      </w:r>
      <w:r w:rsidRPr="0053132D">
        <w:rPr>
          <w:color w:val="231F20"/>
          <w:w w:val="105"/>
          <w:sz w:val="22"/>
          <w:szCs w:val="22"/>
        </w:rPr>
        <w:t xml:space="preserve">Our </w:t>
      </w:r>
      <w:r w:rsidRPr="0053132D">
        <w:rPr>
          <w:color w:val="231F20"/>
          <w:spacing w:val="-3"/>
          <w:w w:val="105"/>
          <w:sz w:val="22"/>
          <w:szCs w:val="22"/>
        </w:rPr>
        <w:t xml:space="preserve">primary focus </w:t>
      </w:r>
      <w:r w:rsidRPr="0053132D">
        <w:rPr>
          <w:color w:val="231F20"/>
          <w:w w:val="105"/>
          <w:sz w:val="22"/>
          <w:szCs w:val="22"/>
        </w:rPr>
        <w:t xml:space="preserve">is to </w:t>
      </w:r>
      <w:r w:rsidRPr="0053132D">
        <w:rPr>
          <w:color w:val="231F20"/>
          <w:spacing w:val="-3"/>
          <w:w w:val="105"/>
          <w:sz w:val="22"/>
          <w:szCs w:val="22"/>
        </w:rPr>
        <w:t xml:space="preserve">produce innovative solutions </w:t>
      </w:r>
      <w:r w:rsidRPr="0053132D">
        <w:rPr>
          <w:color w:val="231F20"/>
          <w:w w:val="105"/>
          <w:sz w:val="22"/>
          <w:szCs w:val="22"/>
        </w:rPr>
        <w:t xml:space="preserve">to </w:t>
      </w:r>
      <w:r w:rsidRPr="0053132D">
        <w:rPr>
          <w:color w:val="231F20"/>
          <w:spacing w:val="-3"/>
          <w:w w:val="105"/>
          <w:sz w:val="22"/>
          <w:szCs w:val="22"/>
        </w:rPr>
        <w:t xml:space="preserve">criminal justice reform efforts </w:t>
      </w:r>
      <w:r w:rsidRPr="0053132D">
        <w:rPr>
          <w:color w:val="231F20"/>
          <w:w w:val="105"/>
          <w:sz w:val="22"/>
          <w:szCs w:val="22"/>
        </w:rPr>
        <w:t xml:space="preserve">by </w:t>
      </w:r>
      <w:r w:rsidRPr="0053132D">
        <w:rPr>
          <w:color w:val="231F20"/>
          <w:spacing w:val="-3"/>
          <w:w w:val="105"/>
          <w:sz w:val="22"/>
          <w:szCs w:val="22"/>
        </w:rPr>
        <w:t xml:space="preserve">utilizing </w:t>
      </w:r>
      <w:r w:rsidRPr="0053132D">
        <w:rPr>
          <w:color w:val="231F20"/>
          <w:w w:val="105"/>
          <w:sz w:val="22"/>
          <w:szCs w:val="22"/>
        </w:rPr>
        <w:t xml:space="preserve">an </w:t>
      </w:r>
      <w:r w:rsidRPr="0053132D">
        <w:rPr>
          <w:color w:val="231F20"/>
          <w:spacing w:val="-3"/>
          <w:w w:val="105"/>
          <w:sz w:val="22"/>
          <w:szCs w:val="22"/>
        </w:rPr>
        <w:t xml:space="preserve">experienced group </w:t>
      </w:r>
      <w:r w:rsidRPr="0053132D">
        <w:rPr>
          <w:color w:val="231F20"/>
          <w:w w:val="105"/>
          <w:sz w:val="22"/>
          <w:szCs w:val="22"/>
        </w:rPr>
        <w:t xml:space="preserve">of </w:t>
      </w:r>
      <w:r w:rsidRPr="0053132D">
        <w:rPr>
          <w:color w:val="231F20"/>
          <w:spacing w:val="-3"/>
          <w:w w:val="105"/>
          <w:sz w:val="22"/>
          <w:szCs w:val="22"/>
        </w:rPr>
        <w:t xml:space="preserve">researchers working </w:t>
      </w:r>
      <w:r w:rsidRPr="0053132D">
        <w:rPr>
          <w:color w:val="231F20"/>
          <w:w w:val="105"/>
          <w:sz w:val="22"/>
          <w:szCs w:val="22"/>
        </w:rPr>
        <w:t xml:space="preserve">to </w:t>
      </w:r>
      <w:r w:rsidRPr="0053132D">
        <w:rPr>
          <w:color w:val="231F20"/>
          <w:spacing w:val="-3"/>
          <w:w w:val="105"/>
          <w:sz w:val="22"/>
          <w:szCs w:val="22"/>
        </w:rPr>
        <w:t xml:space="preserve">understand </w:t>
      </w:r>
      <w:r w:rsidRPr="0053132D">
        <w:rPr>
          <w:color w:val="231F20"/>
          <w:w w:val="105"/>
          <w:sz w:val="22"/>
          <w:szCs w:val="22"/>
        </w:rPr>
        <w:t xml:space="preserve">and </w:t>
      </w:r>
      <w:r w:rsidRPr="0053132D">
        <w:rPr>
          <w:color w:val="231F20"/>
          <w:spacing w:val="-3"/>
          <w:w w:val="105"/>
          <w:sz w:val="22"/>
          <w:szCs w:val="22"/>
        </w:rPr>
        <w:t xml:space="preserve">address the current challenges </w:t>
      </w:r>
      <w:r w:rsidRPr="0053132D">
        <w:rPr>
          <w:color w:val="231F20"/>
          <w:w w:val="105"/>
          <w:sz w:val="22"/>
          <w:szCs w:val="22"/>
        </w:rPr>
        <w:t xml:space="preserve">of the </w:t>
      </w:r>
      <w:r w:rsidRPr="0053132D">
        <w:rPr>
          <w:color w:val="231F20"/>
          <w:spacing w:val="-3"/>
          <w:w w:val="105"/>
          <w:sz w:val="22"/>
          <w:szCs w:val="22"/>
        </w:rPr>
        <w:t>criminal justice system.</w:t>
      </w:r>
    </w:p>
    <w:p w14:paraId="47823A52" w14:textId="77777777" w:rsidR="00632380" w:rsidRPr="0053132D" w:rsidRDefault="004D31D4">
      <w:pPr>
        <w:pStyle w:val="BodyText"/>
        <w:spacing w:before="286"/>
        <w:ind w:left="311" w:right="360"/>
        <w:jc w:val="center"/>
        <w:rPr>
          <w:sz w:val="22"/>
          <w:szCs w:val="22"/>
        </w:rPr>
      </w:pPr>
      <w:r w:rsidRPr="0053132D">
        <w:rPr>
          <w:color w:val="231F20"/>
          <w:sz w:val="22"/>
          <w:szCs w:val="22"/>
        </w:rPr>
        <w:t>The Center for Justice Research can be reached at 713-313-6843 or visit</w:t>
      </w:r>
    </w:p>
    <w:p w14:paraId="6A0433E7" w14:textId="77777777" w:rsidR="00632380" w:rsidRPr="0053132D" w:rsidRDefault="002D294A">
      <w:pPr>
        <w:pStyle w:val="Heading3"/>
        <w:spacing w:before="12"/>
        <w:ind w:left="309" w:right="360"/>
        <w:jc w:val="center"/>
        <w:rPr>
          <w:sz w:val="22"/>
          <w:szCs w:val="22"/>
        </w:rPr>
      </w:pPr>
      <w:hyperlink r:id="rId17">
        <w:r w:rsidR="004D31D4" w:rsidRPr="0053132D">
          <w:rPr>
            <w:color w:val="7C183D"/>
            <w:w w:val="105"/>
            <w:sz w:val="22"/>
            <w:szCs w:val="22"/>
            <w:u w:val="single" w:color="7C183D"/>
          </w:rPr>
          <w:t>centerforjusticeresearch.org</w:t>
        </w:r>
      </w:hyperlink>
    </w:p>
    <w:sectPr w:rsidR="00632380" w:rsidRPr="0053132D">
      <w:headerReference w:type="default" r:id="rId18"/>
      <w:footerReference w:type="default" r:id="rId19"/>
      <w:pgSz w:w="12240" w:h="15840"/>
      <w:pgMar w:top="1480" w:right="620" w:bottom="620" w:left="580" w:header="525" w:footer="4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9762F" w14:textId="77777777" w:rsidR="002D294A" w:rsidRPr="0053132D" w:rsidRDefault="002D294A">
      <w:pPr>
        <w:rPr>
          <w:sz w:val="20"/>
          <w:szCs w:val="20"/>
        </w:rPr>
      </w:pPr>
      <w:r w:rsidRPr="0053132D">
        <w:rPr>
          <w:sz w:val="20"/>
          <w:szCs w:val="20"/>
        </w:rPr>
        <w:separator/>
      </w:r>
    </w:p>
  </w:endnote>
  <w:endnote w:type="continuationSeparator" w:id="0">
    <w:p w14:paraId="3E83D91E" w14:textId="77777777" w:rsidR="002D294A" w:rsidRPr="0053132D" w:rsidRDefault="002D294A">
      <w:pPr>
        <w:rPr>
          <w:sz w:val="20"/>
          <w:szCs w:val="20"/>
        </w:rPr>
      </w:pPr>
      <w:r w:rsidRPr="0053132D">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CF0C8" w14:textId="77777777" w:rsidR="00632380" w:rsidRPr="0053132D" w:rsidRDefault="00EB2130">
    <w:pPr>
      <w:pStyle w:val="BodyText"/>
      <w:spacing w:line="14" w:lineRule="auto"/>
      <w:rPr>
        <w:sz w:val="18"/>
        <w:szCs w:val="18"/>
      </w:rPr>
    </w:pPr>
    <w:r w:rsidRPr="0053132D">
      <w:rPr>
        <w:noProof/>
        <w:sz w:val="22"/>
        <w:szCs w:val="22"/>
      </w:rPr>
      <mc:AlternateContent>
        <mc:Choice Requires="wps">
          <w:drawing>
            <wp:anchor distT="0" distB="0" distL="114300" distR="114300" simplePos="0" relativeHeight="487484416" behindDoc="1" locked="0" layoutInCell="1" allowOverlap="1" wp14:anchorId="25C9F0D5" wp14:editId="717FA377">
              <wp:simplePos x="0" y="0"/>
              <wp:positionH relativeFrom="page">
                <wp:posOffset>3137835</wp:posOffset>
              </wp:positionH>
              <wp:positionV relativeFrom="page">
                <wp:posOffset>9644514</wp:posOffset>
              </wp:positionV>
              <wp:extent cx="1790299" cy="246888"/>
              <wp:effectExtent l="0" t="0" r="635" b="7620"/>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90299" cy="2468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17F69" w14:textId="4A40AB98" w:rsidR="00632380" w:rsidRPr="0053132D" w:rsidRDefault="00EA2124">
                          <w:pPr>
                            <w:spacing w:before="46"/>
                            <w:ind w:left="20"/>
                            <w:rPr>
                              <w:sz w:val="18"/>
                              <w:szCs w:val="18"/>
                            </w:rPr>
                          </w:pPr>
                          <w:r w:rsidRPr="0053132D">
                            <w:rPr>
                              <w:color w:val="231F20"/>
                              <w:w w:val="105"/>
                              <w:sz w:val="18"/>
                              <w:szCs w:val="18"/>
                            </w:rPr>
                            <w:t>Chicago Crime Trends</w:t>
                          </w:r>
                          <w:r w:rsidR="004D31D4" w:rsidRPr="0053132D">
                            <w:rPr>
                              <w:color w:val="231F20"/>
                              <w:w w:val="105"/>
                              <w:sz w:val="18"/>
                              <w:szCs w:val="18"/>
                            </w:rPr>
                            <w:t xml:space="preserve"> </w:t>
                          </w:r>
                          <w:r w:rsidR="004D31D4" w:rsidRPr="0053132D">
                            <w:rPr>
                              <w:sz w:val="20"/>
                              <w:szCs w:val="20"/>
                            </w:rPr>
                            <w:fldChar w:fldCharType="begin"/>
                          </w:r>
                          <w:r w:rsidR="004D31D4" w:rsidRPr="0053132D">
                            <w:rPr>
                              <w:color w:val="231F20"/>
                              <w:w w:val="105"/>
                              <w:sz w:val="18"/>
                              <w:szCs w:val="18"/>
                            </w:rPr>
                            <w:instrText xml:space="preserve"> PAGE </w:instrText>
                          </w:r>
                          <w:r w:rsidR="004D31D4" w:rsidRPr="0053132D">
                            <w:rPr>
                              <w:sz w:val="20"/>
                              <w:szCs w:val="20"/>
                            </w:rPr>
                            <w:fldChar w:fldCharType="separate"/>
                          </w:r>
                          <w:r w:rsidR="004D31D4" w:rsidRPr="0053132D">
                            <w:rPr>
                              <w:sz w:val="20"/>
                              <w:szCs w:val="20"/>
                            </w:rPr>
                            <w:t>2</w:t>
                          </w:r>
                          <w:r w:rsidR="004D31D4" w:rsidRPr="0053132D">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C9F0D5" id="_x0000_t202" coordsize="21600,21600" o:spt="202" path="m,l,21600r21600,l21600,xe">
              <v:stroke joinstyle="miter"/>
              <v:path gradientshapeok="t" o:connecttype="rect"/>
            </v:shapetype>
            <v:shape id="Text Box 1" o:spid="_x0000_s1028" type="#_x0000_t202" style="position:absolute;margin-left:247.05pt;margin-top:759.4pt;width:140.95pt;height:19.45pt;z-index:-1583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" filled="f" stroked="f">
              <v:path arrowok="t"/>
              <v:textbox inset="0,0,0,0">
                <w:txbxContent>
                  <w:p w14:paraId="6C217F69" w14:textId="4A40AB98" w:rsidR="00632380" w:rsidRPr="0053132D" w:rsidRDefault="00EA2124">
                    <w:pPr>
                      <w:spacing w:before="46"/>
                      <w:ind w:left="20"/>
                      <w:rPr>
                        <w:sz w:val="18"/>
                        <w:szCs w:val="18"/>
                      </w:rPr>
                    </w:pPr>
                    <w:r w:rsidRPr="0053132D">
                      <w:rPr>
                        <w:color w:val="231F20"/>
                        <w:w w:val="105"/>
                        <w:sz w:val="18"/>
                        <w:szCs w:val="18"/>
                      </w:rPr>
                      <w:t>Chicago Crime Trends</w:t>
                    </w:r>
                    <w:r w:rsidR="004D31D4" w:rsidRPr="0053132D">
                      <w:rPr>
                        <w:color w:val="231F20"/>
                        <w:w w:val="105"/>
                        <w:sz w:val="18"/>
                        <w:szCs w:val="18"/>
                      </w:rPr>
                      <w:t xml:space="preserve"> </w:t>
                    </w:r>
                    <w:r w:rsidR="004D31D4" w:rsidRPr="0053132D">
                      <w:rPr>
                        <w:sz w:val="20"/>
                        <w:szCs w:val="20"/>
                      </w:rPr>
                      <w:fldChar w:fldCharType="begin"/>
                    </w:r>
                    <w:r w:rsidR="004D31D4" w:rsidRPr="0053132D">
                      <w:rPr>
                        <w:color w:val="231F20"/>
                        <w:w w:val="105"/>
                        <w:sz w:val="18"/>
                        <w:szCs w:val="18"/>
                      </w:rPr>
                      <w:instrText xml:space="preserve"> PAGE </w:instrText>
                    </w:r>
                    <w:r w:rsidR="004D31D4" w:rsidRPr="0053132D">
                      <w:rPr>
                        <w:sz w:val="20"/>
                        <w:szCs w:val="20"/>
                      </w:rPr>
                      <w:fldChar w:fldCharType="separate"/>
                    </w:r>
                    <w:r w:rsidR="004D31D4" w:rsidRPr="0053132D">
                      <w:rPr>
                        <w:sz w:val="20"/>
                        <w:szCs w:val="20"/>
                      </w:rPr>
                      <w:t>2</w:t>
                    </w:r>
                    <w:r w:rsidR="004D31D4" w:rsidRPr="0053132D">
                      <w:rPr>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7C5AE" w14:textId="77777777" w:rsidR="002D294A" w:rsidRPr="0053132D" w:rsidRDefault="002D294A">
      <w:pPr>
        <w:rPr>
          <w:sz w:val="20"/>
          <w:szCs w:val="20"/>
        </w:rPr>
      </w:pPr>
      <w:r w:rsidRPr="0053132D">
        <w:rPr>
          <w:sz w:val="20"/>
          <w:szCs w:val="20"/>
        </w:rPr>
        <w:separator/>
      </w:r>
    </w:p>
  </w:footnote>
  <w:footnote w:type="continuationSeparator" w:id="0">
    <w:p w14:paraId="52F4B6F0" w14:textId="77777777" w:rsidR="002D294A" w:rsidRPr="0053132D" w:rsidRDefault="002D294A">
      <w:pPr>
        <w:rPr>
          <w:sz w:val="20"/>
          <w:szCs w:val="20"/>
        </w:rPr>
      </w:pPr>
      <w:r w:rsidRPr="0053132D">
        <w:rPr>
          <w:sz w:val="20"/>
          <w:szCs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77451" w14:textId="77777777" w:rsidR="00632380" w:rsidRPr="0053132D" w:rsidRDefault="00EB2130">
    <w:pPr>
      <w:pStyle w:val="BodyText"/>
      <w:spacing w:line="14" w:lineRule="auto"/>
      <w:rPr>
        <w:sz w:val="18"/>
        <w:szCs w:val="18"/>
      </w:rPr>
    </w:pPr>
    <w:r w:rsidRPr="0053132D">
      <w:rPr>
        <w:noProof/>
        <w:sz w:val="22"/>
        <w:szCs w:val="22"/>
      </w:rPr>
      <mc:AlternateContent>
        <mc:Choice Requires="wps">
          <w:drawing>
            <wp:anchor distT="0" distB="0" distL="114300" distR="114300" simplePos="0" relativeHeight="487482880" behindDoc="1" locked="0" layoutInCell="1" allowOverlap="1" wp14:anchorId="557943E9" wp14:editId="282F21EE">
              <wp:simplePos x="0" y="0"/>
              <wp:positionH relativeFrom="page">
                <wp:posOffset>457200</wp:posOffset>
              </wp:positionH>
              <wp:positionV relativeFrom="page">
                <wp:posOffset>635000</wp:posOffset>
              </wp:positionV>
              <wp:extent cx="6858000" cy="0"/>
              <wp:effectExtent l="0" t="0" r="0" b="0"/>
              <wp:wrapNone/>
              <wp:docPr id="1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12700">
                        <a:solidFill>
                          <a:srgbClr val="7C183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B2EF0" id="Line 4" o:spid="_x0000_s1026" style="position:absolute;z-index:-1583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0pt" to="8in,50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" strokecolor="#7c183d" strokeweight="1pt">
              <o:lock v:ext="edit" shapetype="f"/>
              <w10:wrap anchorx="page" anchory="page"/>
            </v:line>
          </w:pict>
        </mc:Fallback>
      </mc:AlternateContent>
    </w:r>
    <w:r w:rsidRPr="0053132D">
      <w:rPr>
        <w:noProof/>
        <w:sz w:val="22"/>
        <w:szCs w:val="22"/>
      </w:rPr>
      <mc:AlternateContent>
        <mc:Choice Requires="wps">
          <w:drawing>
            <wp:anchor distT="0" distB="0" distL="114300" distR="114300" simplePos="0" relativeHeight="487483392" behindDoc="1" locked="0" layoutInCell="1" allowOverlap="1" wp14:anchorId="33356A99" wp14:editId="18E5F257">
              <wp:simplePos x="0" y="0"/>
              <wp:positionH relativeFrom="page">
                <wp:posOffset>441960</wp:posOffset>
              </wp:positionH>
              <wp:positionV relativeFrom="page">
                <wp:posOffset>320675</wp:posOffset>
              </wp:positionV>
              <wp:extent cx="3373120" cy="292608"/>
              <wp:effectExtent l="0" t="0" r="5080"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73120"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0C0C3" w14:textId="723AFC3D" w:rsidR="00632380" w:rsidRPr="0053132D" w:rsidRDefault="00557C58">
                          <w:pPr>
                            <w:spacing w:before="65" w:line="208" w:lineRule="auto"/>
                            <w:ind w:left="20"/>
                            <w:rPr>
                              <w:sz w:val="17"/>
                              <w:szCs w:val="17"/>
                            </w:rPr>
                          </w:pPr>
                          <w:r w:rsidRPr="0053132D">
                            <w:rPr>
                              <w:color w:val="231F20"/>
                              <w:w w:val="105"/>
                              <w:sz w:val="17"/>
                              <w:szCs w:val="17"/>
                            </w:rPr>
                            <w:t>Chicago Crime Trends, 2019-2022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56A99" id="_x0000_t202" coordsize="21600,21600" o:spt="202" path="m,l,21600r21600,l21600,xe">
              <v:stroke joinstyle="miter"/>
              <v:path gradientshapeok="t" o:connecttype="rect"/>
            </v:shapetype>
            <v:shape id="Text Box 3" o:spid="_x0000_s1026" type="#_x0000_t202" style="position:absolute;margin-left:34.8pt;margin-top:25.25pt;width:265.6pt;height:23.05pt;z-index:-1583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" filled="f" stroked="f">
              <v:path arrowok="t"/>
              <v:textbox inset="0,0,0,0">
                <w:txbxContent>
                  <w:p w14:paraId="12D0C0C3" w14:textId="723AFC3D" w:rsidR="00632380" w:rsidRPr="0053132D" w:rsidRDefault="00557C58">
                    <w:pPr>
                      <w:spacing w:before="65" w:line="208" w:lineRule="auto"/>
                      <w:ind w:left="20"/>
                      <w:rPr>
                        <w:sz w:val="17"/>
                        <w:szCs w:val="17"/>
                      </w:rPr>
                    </w:pPr>
                    <w:r w:rsidRPr="0053132D">
                      <w:rPr>
                        <w:color w:val="231F20"/>
                        <w:w w:val="105"/>
                        <w:sz w:val="17"/>
                        <w:szCs w:val="17"/>
                      </w:rPr>
                      <w:t>Chicago Crime Trends, 2019-2022</w:t>
                    </w:r>
                  </w:p>
                </w:txbxContent>
              </v:textbox>
              <w10:wrap anchorx="page" anchory="page"/>
            </v:shape>
          </w:pict>
        </mc:Fallback>
      </mc:AlternateContent>
    </w:r>
    <w:r w:rsidRPr="0053132D">
      <w:rPr>
        <w:noProof/>
        <w:sz w:val="22"/>
        <w:szCs w:val="22"/>
      </w:rPr>
      <mc:AlternateContent>
        <mc:Choice Requires="wps">
          <w:drawing>
            <wp:anchor distT="0" distB="0" distL="114300" distR="114300" simplePos="0" relativeHeight="487483904" behindDoc="1" locked="0" layoutInCell="1" allowOverlap="1" wp14:anchorId="7F689675" wp14:editId="6A60FCAA">
              <wp:simplePos x="0" y="0"/>
              <wp:positionH relativeFrom="page">
                <wp:posOffset>5436870</wp:posOffset>
              </wp:positionH>
              <wp:positionV relativeFrom="page">
                <wp:posOffset>391795</wp:posOffset>
              </wp:positionV>
              <wp:extent cx="1869440" cy="19875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6944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85C59" w14:textId="77777777" w:rsidR="00632380" w:rsidRPr="0053132D" w:rsidRDefault="004D31D4">
                          <w:pPr>
                            <w:spacing w:before="46"/>
                            <w:ind w:left="20"/>
                            <w:rPr>
                              <w:sz w:val="18"/>
                              <w:szCs w:val="18"/>
                            </w:rPr>
                          </w:pPr>
                          <w:r w:rsidRPr="0053132D">
                            <w:rPr>
                              <w:color w:val="7C183D"/>
                              <w:w w:val="105"/>
                              <w:sz w:val="18"/>
                              <w:szCs w:val="18"/>
                            </w:rPr>
                            <w:t>The</w:t>
                          </w:r>
                          <w:r w:rsidRPr="0053132D">
                            <w:rPr>
                              <w:color w:val="7C183D"/>
                              <w:spacing w:val="-30"/>
                              <w:w w:val="105"/>
                              <w:sz w:val="18"/>
                              <w:szCs w:val="18"/>
                            </w:rPr>
                            <w:t xml:space="preserve"> </w:t>
                          </w:r>
                          <w:r w:rsidRPr="0053132D">
                            <w:rPr>
                              <w:color w:val="7C183D"/>
                              <w:w w:val="105"/>
                              <w:sz w:val="18"/>
                              <w:szCs w:val="18"/>
                            </w:rPr>
                            <w:t>Center</w:t>
                          </w:r>
                          <w:r w:rsidRPr="0053132D">
                            <w:rPr>
                              <w:color w:val="7C183D"/>
                              <w:spacing w:val="-30"/>
                              <w:w w:val="105"/>
                              <w:sz w:val="18"/>
                              <w:szCs w:val="18"/>
                            </w:rPr>
                            <w:t xml:space="preserve"> </w:t>
                          </w:r>
                          <w:r w:rsidRPr="0053132D">
                            <w:rPr>
                              <w:color w:val="7C183D"/>
                              <w:w w:val="105"/>
                              <w:sz w:val="18"/>
                              <w:szCs w:val="18"/>
                            </w:rPr>
                            <w:t>for</w:t>
                          </w:r>
                          <w:r w:rsidRPr="0053132D">
                            <w:rPr>
                              <w:color w:val="7C183D"/>
                              <w:spacing w:val="-30"/>
                              <w:w w:val="105"/>
                              <w:sz w:val="18"/>
                              <w:szCs w:val="18"/>
                            </w:rPr>
                            <w:t xml:space="preserve"> </w:t>
                          </w:r>
                          <w:r w:rsidRPr="0053132D">
                            <w:rPr>
                              <w:color w:val="7C183D"/>
                              <w:w w:val="105"/>
                              <w:sz w:val="18"/>
                              <w:szCs w:val="18"/>
                            </w:rPr>
                            <w:t>Justice</w:t>
                          </w:r>
                          <w:r w:rsidRPr="0053132D">
                            <w:rPr>
                              <w:color w:val="7C183D"/>
                              <w:spacing w:val="-30"/>
                              <w:w w:val="105"/>
                              <w:sz w:val="18"/>
                              <w:szCs w:val="18"/>
                            </w:rPr>
                            <w:t xml:space="preserve"> </w:t>
                          </w:r>
                          <w:r w:rsidRPr="0053132D">
                            <w:rPr>
                              <w:color w:val="7C183D"/>
                              <w:w w:val="105"/>
                              <w:sz w:val="18"/>
                              <w:szCs w:val="18"/>
                            </w:rPr>
                            <w:t>Research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89675" id="Text Box 2" o:spid="_x0000_s1027" type="#_x0000_t202" style="position:absolute;margin-left:428.1pt;margin-top:30.85pt;width:147.2pt;height:15.65pt;z-index:-1583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" filled="f" stroked="f">
              <v:path arrowok="t"/>
              <v:textbox inset="0,0,0,0">
                <w:txbxContent>
                  <w:p w14:paraId="55085C59" w14:textId="77777777" w:rsidR="00632380" w:rsidRPr="0053132D" w:rsidRDefault="004D31D4">
                    <w:pPr>
                      <w:spacing w:before="46"/>
                      <w:ind w:left="20"/>
                      <w:rPr>
                        <w:sz w:val="18"/>
                        <w:szCs w:val="18"/>
                      </w:rPr>
                    </w:pPr>
                    <w:r w:rsidRPr="0053132D">
                      <w:rPr>
                        <w:color w:val="7C183D"/>
                        <w:w w:val="105"/>
                        <w:sz w:val="18"/>
                        <w:szCs w:val="18"/>
                      </w:rPr>
                      <w:t>The</w:t>
                    </w:r>
                    <w:r w:rsidRPr="0053132D">
                      <w:rPr>
                        <w:color w:val="7C183D"/>
                        <w:spacing w:val="-30"/>
                        <w:w w:val="105"/>
                        <w:sz w:val="18"/>
                        <w:szCs w:val="18"/>
                      </w:rPr>
                      <w:t xml:space="preserve"> </w:t>
                    </w:r>
                    <w:r w:rsidRPr="0053132D">
                      <w:rPr>
                        <w:color w:val="7C183D"/>
                        <w:w w:val="105"/>
                        <w:sz w:val="18"/>
                        <w:szCs w:val="18"/>
                      </w:rPr>
                      <w:t>Center</w:t>
                    </w:r>
                    <w:r w:rsidRPr="0053132D">
                      <w:rPr>
                        <w:color w:val="7C183D"/>
                        <w:spacing w:val="-30"/>
                        <w:w w:val="105"/>
                        <w:sz w:val="18"/>
                        <w:szCs w:val="18"/>
                      </w:rPr>
                      <w:t xml:space="preserve"> </w:t>
                    </w:r>
                    <w:r w:rsidRPr="0053132D">
                      <w:rPr>
                        <w:color w:val="7C183D"/>
                        <w:w w:val="105"/>
                        <w:sz w:val="18"/>
                        <w:szCs w:val="18"/>
                      </w:rPr>
                      <w:t>for</w:t>
                    </w:r>
                    <w:r w:rsidRPr="0053132D">
                      <w:rPr>
                        <w:color w:val="7C183D"/>
                        <w:spacing w:val="-30"/>
                        <w:w w:val="105"/>
                        <w:sz w:val="18"/>
                        <w:szCs w:val="18"/>
                      </w:rPr>
                      <w:t xml:space="preserve"> </w:t>
                    </w:r>
                    <w:r w:rsidRPr="0053132D">
                      <w:rPr>
                        <w:color w:val="7C183D"/>
                        <w:w w:val="105"/>
                        <w:sz w:val="18"/>
                        <w:szCs w:val="18"/>
                      </w:rPr>
                      <w:t>Justice</w:t>
                    </w:r>
                    <w:r w:rsidRPr="0053132D">
                      <w:rPr>
                        <w:color w:val="7C183D"/>
                        <w:spacing w:val="-30"/>
                        <w:w w:val="105"/>
                        <w:sz w:val="18"/>
                        <w:szCs w:val="18"/>
                      </w:rPr>
                      <w:t xml:space="preserve"> </w:t>
                    </w:r>
                    <w:r w:rsidRPr="0053132D">
                      <w:rPr>
                        <w:color w:val="7C183D"/>
                        <w:w w:val="105"/>
                        <w:sz w:val="18"/>
                        <w:szCs w:val="18"/>
                      </w:rPr>
                      <w:t>Research</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380"/>
    <w:rsid w:val="00007E15"/>
    <w:rsid w:val="002D294A"/>
    <w:rsid w:val="003738C0"/>
    <w:rsid w:val="004D31D4"/>
    <w:rsid w:val="004E676B"/>
    <w:rsid w:val="0053132D"/>
    <w:rsid w:val="00557C58"/>
    <w:rsid w:val="00632380"/>
    <w:rsid w:val="00643E8E"/>
    <w:rsid w:val="008958BF"/>
    <w:rsid w:val="00AD1045"/>
    <w:rsid w:val="00C52937"/>
    <w:rsid w:val="00C85FBD"/>
    <w:rsid w:val="00EA2124"/>
    <w:rsid w:val="00EB2130"/>
    <w:rsid w:val="00F95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F378A"/>
  <w15:docId w15:val="{32FD7076-EA51-364A-B786-84842CFE2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02" w:right="360"/>
      <w:jc w:val="center"/>
      <w:outlineLvl w:val="0"/>
    </w:pPr>
    <w:rPr>
      <w:rFonts w:ascii="Palatino" w:eastAsia="Palatino" w:hAnsi="Palatino" w:cs="Palatino"/>
      <w:sz w:val="48"/>
      <w:szCs w:val="48"/>
    </w:rPr>
  </w:style>
  <w:style w:type="paragraph" w:styleId="Heading2">
    <w:name w:val="heading 2"/>
    <w:basedOn w:val="Normal"/>
    <w:uiPriority w:val="9"/>
    <w:unhideWhenUsed/>
    <w:qFormat/>
    <w:pPr>
      <w:spacing w:before="137"/>
      <w:ind w:left="140"/>
      <w:outlineLvl w:val="1"/>
    </w:pPr>
    <w:rPr>
      <w:b/>
      <w:bCs/>
      <w:sz w:val="36"/>
      <w:szCs w:val="36"/>
    </w:rPr>
  </w:style>
  <w:style w:type="paragraph" w:styleId="Heading3">
    <w:name w:val="heading 3"/>
    <w:basedOn w:val="Normal"/>
    <w:uiPriority w:val="9"/>
    <w:unhideWhenUsed/>
    <w:qFormat/>
    <w:pPr>
      <w:ind w:left="14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57C58"/>
    <w:pPr>
      <w:tabs>
        <w:tab w:val="center" w:pos="4680"/>
        <w:tab w:val="right" w:pos="9360"/>
      </w:tabs>
    </w:pPr>
  </w:style>
  <w:style w:type="character" w:customStyle="1" w:styleId="HeaderChar">
    <w:name w:val="Header Char"/>
    <w:basedOn w:val="DefaultParagraphFont"/>
    <w:link w:val="Header"/>
    <w:uiPriority w:val="99"/>
    <w:rsid w:val="00557C58"/>
    <w:rPr>
      <w:rFonts w:ascii="Arial" w:eastAsia="Arial" w:hAnsi="Arial" w:cs="Arial"/>
    </w:rPr>
  </w:style>
  <w:style w:type="paragraph" w:styleId="Footer">
    <w:name w:val="footer"/>
    <w:basedOn w:val="Normal"/>
    <w:link w:val="FooterChar"/>
    <w:uiPriority w:val="99"/>
    <w:unhideWhenUsed/>
    <w:rsid w:val="00557C58"/>
    <w:pPr>
      <w:tabs>
        <w:tab w:val="center" w:pos="4680"/>
        <w:tab w:val="right" w:pos="9360"/>
      </w:tabs>
    </w:pPr>
  </w:style>
  <w:style w:type="character" w:customStyle="1" w:styleId="FooterChar">
    <w:name w:val="Footer Char"/>
    <w:basedOn w:val="DefaultParagraphFont"/>
    <w:link w:val="Footer"/>
    <w:uiPriority w:val="99"/>
    <w:rsid w:val="00557C58"/>
    <w:rPr>
      <w:rFonts w:ascii="Arial" w:eastAsia="Arial" w:hAnsi="Arial" w:cs="Arial"/>
    </w:rPr>
  </w:style>
  <w:style w:type="character" w:customStyle="1" w:styleId="CommentTextChar">
    <w:name w:val="Comment Text Char"/>
    <w:basedOn w:val="DefaultParagraphFont"/>
    <w:link w:val="CommentText"/>
    <w:uiPriority w:val="99"/>
    <w:semiHidden/>
    <w:rsid w:val="00EA2124"/>
    <w:rPr>
      <w:sz w:val="20"/>
      <w:szCs w:val="20"/>
    </w:rPr>
  </w:style>
  <w:style w:type="paragraph" w:styleId="CommentText">
    <w:name w:val="annotation text"/>
    <w:basedOn w:val="Normal"/>
    <w:link w:val="CommentTextChar"/>
    <w:uiPriority w:val="99"/>
    <w:semiHidden/>
    <w:unhideWhenUsed/>
    <w:rsid w:val="00EA2124"/>
    <w:pPr>
      <w:widowControl/>
      <w:autoSpaceDE/>
      <w:autoSpaceDN/>
      <w:spacing w:after="160"/>
    </w:pPr>
    <w:rPr>
      <w:rFonts w:asciiTheme="minorHAnsi" w:eastAsiaTheme="minorHAnsi" w:hAnsiTheme="minorHAnsi" w:cstheme="minorBidi"/>
      <w:sz w:val="20"/>
      <w:szCs w:val="20"/>
    </w:rPr>
  </w:style>
  <w:style w:type="character" w:styleId="Hyperlink">
    <w:name w:val="Hyperlink"/>
    <w:basedOn w:val="DefaultParagraphFont"/>
    <w:uiPriority w:val="99"/>
    <w:unhideWhenUsed/>
    <w:rsid w:val="00EA2124"/>
    <w:rPr>
      <w:color w:val="0000FF" w:themeColor="hyperlink"/>
      <w:u w:val="single"/>
    </w:rPr>
  </w:style>
  <w:style w:type="character" w:styleId="UnresolvedMention">
    <w:name w:val="Unresolved Mention"/>
    <w:basedOn w:val="DefaultParagraphFont"/>
    <w:uiPriority w:val="99"/>
    <w:semiHidden/>
    <w:unhideWhenUsed/>
    <w:rsid w:val="00EA21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centerforjusticeresearch.org/" TargetMode="Externa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3505</Words>
  <Characters>19983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Lee, Blair T</cp:lastModifiedBy>
  <cp:revision>2</cp:revision>
  <cp:lastPrinted>2022-01-24T03:29:00Z</cp:lastPrinted>
  <dcterms:created xsi:type="dcterms:W3CDTF">2022-01-24T20:05:00Z</dcterms:created>
  <dcterms:modified xsi:type="dcterms:W3CDTF">2022-01-24T20:05:00Z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2019-10-25T00:00:00Z</vt:filetime>
  </property>
  <property fmtid="{D5CDD505-2E9C-101B-9397-08002B2CF9AE}" pid="3" name="Creator">
    <vt:lpwstr>Adobe InDesign 14.0 (Macintosh)</vt:lpwstr>
  </property>
  <property fmtid="{D5CDD505-2E9C-101B-9397-08002B2CF9AE}" pid="4" name="LastSaved">
    <vt:filetime>2020-12-24T00:00:00Z</vt:filetime>
  </property>
</Properties>
</file>