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8F2F0"/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Template 6 - Message During Survey Deployment</w:t>
      </w:r>
    </w:p>
    <w:p w:rsidR="00000000" w:rsidDel="00000000" w:rsidP="00000000" w:rsidRDefault="00000000" w:rsidRPr="00000000" w14:paraId="00000002">
      <w:pPr>
        <w:pStyle w:val="Heading3"/>
        <w:rPr>
          <w:i w:val="1"/>
        </w:rPr>
      </w:pPr>
      <w:bookmarkStart w:colFirst="0" w:colLast="0" w:name="_heading=h.xf4xyqgogf4" w:id="1"/>
      <w:bookmarkEnd w:id="1"/>
      <w:r w:rsidDel="00000000" w:rsidR="00000000" w:rsidRPr="00000000">
        <w:rPr>
          <w:i w:val="1"/>
          <w:rtl w:val="0"/>
        </w:rPr>
        <w:t xml:space="preserve">From Business Line Leader (if necessary to increase engagement and participation) to DEPARTMENT/TEAM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360" w:lineRule="auto"/>
        <w:rPr/>
      </w:pPr>
      <w:bookmarkStart w:colFirst="0" w:colLast="0" w:name="_heading=h.q97qtyd213wq" w:id="2"/>
      <w:bookmarkEnd w:id="2"/>
      <w:r w:rsidDel="00000000" w:rsidR="00000000" w:rsidRPr="00000000">
        <w:rPr>
          <w:rtl w:val="0"/>
        </w:rPr>
        <w:t xml:space="preserve">When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If needed, one day after First Reminder.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line="360" w:lineRule="auto"/>
        <w:rPr/>
      </w:pPr>
      <w:bookmarkStart w:colFirst="0" w:colLast="0" w:name="_heading=h.o734p7csmc8n" w:id="3"/>
      <w:bookmarkEnd w:id="3"/>
      <w:r w:rsidDel="00000000" w:rsidR="00000000" w:rsidRPr="00000000">
        <w:rPr>
          <w:rtl w:val="0"/>
        </w:rPr>
        <w:t xml:space="preserve">Why</w:t>
      </w:r>
    </w:p>
    <w:p w:rsidR="00000000" w:rsidDel="00000000" w:rsidP="00000000" w:rsidRDefault="00000000" w:rsidRPr="00000000" w14:paraId="00000009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If the response rates are great overall you may not need this step. If response is lower overall, a message from business leaders will convey to employees that this survey is important and worth prioritizing among other tasks. This message should follow the overall reminder by a day to reinforce the power of the reminder. If the response rate is low in only some departments, a message from that leader should explain why it is important that their business unit’s views are represented in the overall results.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It is helpful to update managers on response rates (use a little competition if necessary by comparing them to other departments), ask them to send a message to their teams, and provide a draft email message. The goal of this message is to create a sense of urgency among employees and reinforce the importance of participation. This email should: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teams on response rates​ and comparisons across departments;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the employee survey objectives​, rationale and timings;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Reinforce confidentiality;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Indicate how to access the survey​ and the time left to complete it.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line="360" w:lineRule="auto"/>
        <w:rPr>
          <w:i w:val="1"/>
        </w:rPr>
      </w:pPr>
      <w:bookmarkStart w:colFirst="0" w:colLast="0" w:name="_heading=h.j0am0gto3tun" w:id="4"/>
      <w:bookmarkEnd w:id="4"/>
      <w:r w:rsidDel="00000000" w:rsidR="00000000" w:rsidRPr="00000000">
        <w:rPr>
          <w:rtl w:val="0"/>
        </w:rPr>
        <w:t xml:space="preserve">What - Template 6: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/>
      </w:pPr>
      <w:r w:rsidDel="00000000" w:rsidR="00000000" w:rsidRPr="00000000">
        <w:rPr>
          <w:rtl w:val="0"/>
        </w:rPr>
        <w:t xml:space="preserve">As you are all aware, our​ [SENIOR LEADER]​ announced our company-wide Inclusion survey a couple weeks ago and asked for all our participation. I know you are juggling multiple priorities and delivering on important commitments, and I want you to consider this a priority as well.</w:t>
      </w:r>
    </w:p>
    <w:p w:rsidR="00000000" w:rsidDel="00000000" w:rsidP="00000000" w:rsidRDefault="00000000" w:rsidRPr="00000000" w14:paraId="00000014">
      <w:pPr>
        <w:spacing w:after="200" w:lineRule="auto"/>
        <w:rPr/>
      </w:pPr>
      <w:r w:rsidDel="00000000" w:rsidR="00000000" w:rsidRPr="00000000">
        <w:rPr>
          <w:rtl w:val="0"/>
        </w:rPr>
        <w:t xml:space="preserve">Because we as an organization are committed to DEI and need accurate data to deliver on that promise, I am asking you to take the time to respond to this confidential survey in the next [THREE] ​days. I myself spent ​[# MINUTES]​ </w:t>
      </w:r>
      <w:r w:rsidDel="00000000" w:rsidR="00000000" w:rsidRPr="00000000">
        <w:rPr>
          <w:rtl w:val="0"/>
        </w:rPr>
        <w:t xml:space="preserve">completing</w:t>
      </w:r>
      <w:r w:rsidDel="00000000" w:rsidR="00000000" w:rsidRPr="00000000">
        <w:rPr>
          <w:rtl w:val="0"/>
        </w:rPr>
        <w:t xml:space="preserve"> the survey​ [WHEN] ​and found it to be [ADJECTIVE: such as valuable, interesting, quick]​.</w:t>
      </w:r>
    </w:p>
    <w:p w:rsidR="00000000" w:rsidDel="00000000" w:rsidP="00000000" w:rsidRDefault="00000000" w:rsidRPr="00000000" w14:paraId="00000015">
      <w:pPr>
        <w:spacing w:after="200" w:lineRule="auto"/>
        <w:rPr/>
      </w:pPr>
      <w:r w:rsidDel="00000000" w:rsidR="00000000" w:rsidRPr="00000000">
        <w:rPr>
          <w:rtl w:val="0"/>
        </w:rPr>
        <w:t xml:space="preserve">I am also encouraging you to respond to the survey because it is important to me how we are doing as a ​[DEPARTMENT, TEAM, FUNCTION]​.​ [IF APPLICABLE: Our response rate has been lower than many others in the organization.] ​If we know our strengths we can celebrate them and build upon them. We also want to know where we can improve so that we can build an effective and high-performing team.</w:t>
      </w:r>
    </w:p>
    <w:p w:rsidR="00000000" w:rsidDel="00000000" w:rsidP="00000000" w:rsidRDefault="00000000" w:rsidRPr="00000000" w14:paraId="00000016">
      <w:pPr>
        <w:spacing w:after="200" w:lineRule="auto"/>
        <w:rPr/>
      </w:pPr>
      <w:r w:rsidDel="00000000" w:rsidR="00000000" w:rsidRPr="00000000">
        <w:rPr>
          <w:rtl w:val="0"/>
        </w:rPr>
        <w:t xml:space="preserve">Let me reiterate that your responses are​ confidential. ​We are looking for patterns of responses so we can develop organizational-level solutions. Your individual responses cannot be tracked back to you by anyone at​ [COMPANY]​.</w:t>
      </w:r>
    </w:p>
    <w:p w:rsidR="00000000" w:rsidDel="00000000" w:rsidP="00000000" w:rsidRDefault="00000000" w:rsidRPr="00000000" w14:paraId="00000017">
      <w:pPr>
        <w:spacing w:after="200" w:lineRule="auto"/>
        <w:rPr/>
      </w:pPr>
      <w:r w:rsidDel="00000000" w:rsidR="00000000" w:rsidRPr="00000000">
        <w:rPr>
          <w:rtl w:val="0"/>
        </w:rPr>
        <w:t xml:space="preserve">Please do not hesitate to contact me if you have any questions. Otherwise, I look forward to getting your collective feedback when I review the results of our​ [DEPARTMENT] ​in a few weeks. I will get back with you to discuss the results and our actions plans once those are in place.</w:t>
      </w:r>
    </w:p>
    <w:sectPr>
      <w:headerReference r:id="rId7" w:type="default"/>
      <w:footerReference r:id="rId8" w:type="default"/>
      <w:footerReference r:id="rId9" w:type="first"/>
      <w:pgSz w:h="16834" w:w="11909" w:orient="portrait"/>
      <w:pgMar w:bottom="1113.3070866141725" w:top="1417.3228346456694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mine SemiBold">
    <w:embedRegular w:fontKey="{00000000-0000-0000-0000-000000000000}" r:id="rId1" w:subsetted="0"/>
    <w:embedBold w:fontKey="{00000000-0000-0000-0000-000000000000}" r:id="rId2" w:subsetted="0"/>
  </w:font>
  <w:font w:name="Domine">
    <w:embedRegular w:fontKey="{00000000-0000-0000-0000-000000000000}" r:id="rId3" w:subsetted="0"/>
    <w:embedBold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Open Sans" w:cs="Open Sans" w:eastAsia="Open Sans" w:hAnsi="Open Sans"/>
        <w:color w:val="0eb2a5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5200650</wp:posOffset>
          </wp:positionH>
          <wp:positionV relativeFrom="paragraph">
            <wp:posOffset>63445</wp:posOffset>
          </wp:positionV>
          <wp:extent cx="1008787" cy="466752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787" cy="4667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862523" cy="403763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523" cy="403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5752237</wp:posOffset>
          </wp:positionH>
          <wp:positionV relativeFrom="paragraph">
            <wp:posOffset>-180973</wp:posOffset>
          </wp:positionV>
          <wp:extent cx="534263" cy="623306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263" cy="62330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194863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Domine SemiBold" w:cs="Domine SemiBold" w:eastAsia="Domine SemiBold" w:hAnsi="Domine SemiBold"/>
      <w:color w:val="19486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Domine" w:cs="Domine" w:eastAsia="Domine" w:hAnsi="Domine"/>
      <w:color w:val="0eb2a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Domine SemiBold" w:cs="Domine SemiBold" w:eastAsia="Domine SemiBold" w:hAnsi="Domine SemiBold"/>
      <w:color w:val="194863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Domine SemiBold" w:cs="Domine SemiBold" w:eastAsia="Domine SemiBold" w:hAnsi="Domine SemiBold"/>
      <w:color w:val="194863"/>
      <w:sz w:val="70"/>
      <w:szCs w:val="7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Domine SemiBold" w:cs="Domine SemiBold" w:eastAsia="Domine SemiBold" w:hAnsi="Domine SemiBold"/>
      <w:color w:val="19486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Domine" w:cs="Domine" w:eastAsia="Domine" w:hAnsi="Domine"/>
      <w:color w:val="0eb2a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Domine SemiBold" w:cs="Domine SemiBold" w:eastAsia="Domine SemiBold" w:hAnsi="Domine SemiBold"/>
      <w:color w:val="194863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Domine SemiBold" w:cs="Domine SemiBold" w:eastAsia="Domine SemiBold" w:hAnsi="Domine SemiBold"/>
      <w:color w:val="194863"/>
      <w:sz w:val="70"/>
      <w:szCs w:val="7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SemiBold-regular.ttf"/><Relationship Id="rId2" Type="http://schemas.openxmlformats.org/officeDocument/2006/relationships/font" Target="fonts/DomineSemiBold-bold.ttf"/><Relationship Id="rId3" Type="http://schemas.openxmlformats.org/officeDocument/2006/relationships/font" Target="fonts/Domine-regular.ttf"/><Relationship Id="rId4" Type="http://schemas.openxmlformats.org/officeDocument/2006/relationships/font" Target="fonts/Domine-bold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qLAQx8gmqwcAgDMkUIfhdfIJw==">AMUW2mW8en52gxmwyT8zFQ0/g7nO/9GU3xR58LDaKNibVTsmxfq97ir3wVKBHg7rDOFZw22L5AGq8DKFZ1/QciYB9ZKJc2ZGJWcebhLkJma/e0pnT/xPLkNUbuxqiQJOsq51mtNYrpJxL7uZ13A8tYuEf/iwo87Ftd8lTmA+eFnXwGotpUU1S31w/MuEQXlNOzddDtno6KreCtEfqnoe+nX1cbCwHbcOWg==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