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EB9C" w14:textId="18962DB8" w:rsidR="00EE08E1" w:rsidRPr="00AD30FD" w:rsidRDefault="009B4081" w:rsidP="00C14D93">
      <w:pPr>
        <w:pStyle w:val="Heading1"/>
        <w:spacing w:before="0"/>
        <w:ind w:left="142"/>
        <w:rPr>
          <w:rFonts w:ascii="Proxima Nova" w:hAnsi="Proxima Nova"/>
          <w:color w:val="B56AA4"/>
          <w:spacing w:val="0"/>
        </w:rPr>
      </w:pPr>
      <w:r w:rsidRPr="00AD30FD">
        <w:rPr>
          <w:rFonts w:ascii="Proxima Nova" w:hAnsi="Proxima Nova"/>
          <w:noProof/>
          <w:color w:val="B56AA4"/>
          <w:lang w:val="en-GB" w:eastAsia="en-GB"/>
        </w:rPr>
        <w:drawing>
          <wp:anchor distT="0" distB="1016" distL="114300" distR="114300" simplePos="0" relativeHeight="251661312" behindDoc="1" locked="0" layoutInCell="1" allowOverlap="1" wp14:anchorId="235223F0" wp14:editId="4F4FED99">
            <wp:simplePos x="0" y="0"/>
            <wp:positionH relativeFrom="column">
              <wp:posOffset>3539490</wp:posOffset>
            </wp:positionH>
            <wp:positionV relativeFrom="paragraph">
              <wp:posOffset>259715</wp:posOffset>
            </wp:positionV>
            <wp:extent cx="2520315" cy="432054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CB" w:rsidRPr="00AD30FD">
        <w:rPr>
          <w:rFonts w:ascii="Proxima Nova" w:hAnsi="Proxima Nova"/>
          <w:color w:val="B56AA4"/>
          <w:spacing w:val="0"/>
        </w:rPr>
        <w:t xml:space="preserve">What is </w:t>
      </w:r>
    </w:p>
    <w:p w14:paraId="36C4B88C" w14:textId="58413C31" w:rsidR="00984D80" w:rsidRPr="00AD30FD" w:rsidRDefault="00EE08E1" w:rsidP="00C14D93">
      <w:pPr>
        <w:pStyle w:val="Heading1"/>
        <w:spacing w:before="0"/>
        <w:ind w:left="142"/>
        <w:rPr>
          <w:rFonts w:ascii="Proxima Nova" w:hAnsi="Proxima Nova"/>
          <w:color w:val="B56AA4"/>
        </w:rPr>
      </w:pPr>
      <w:r w:rsidRPr="00AD30FD">
        <w:rPr>
          <w:rFonts w:ascii="Proxima Nova" w:hAnsi="Proxima Nova"/>
          <w:color w:val="B56AA4"/>
          <w:spacing w:val="0"/>
        </w:rPr>
        <w:t>Menstruation</w:t>
      </w:r>
      <w:r w:rsidR="008A0ECB" w:rsidRPr="00AD30FD">
        <w:rPr>
          <w:rFonts w:ascii="Proxima Nova" w:hAnsi="Proxima Nova"/>
          <w:color w:val="B56AA4"/>
          <w:spacing w:val="0"/>
        </w:rPr>
        <w:t>?</w:t>
      </w:r>
      <w:r w:rsidRPr="00AD30FD">
        <w:rPr>
          <w:rFonts w:ascii="Proxima Nova" w:hAnsi="Proxima Nova"/>
          <w:color w:val="B56AA4"/>
        </w:rPr>
        <w:softHyphen/>
      </w:r>
    </w:p>
    <w:p w14:paraId="1F4CE941" w14:textId="02647153" w:rsidR="008A0ECB" w:rsidRPr="00AD30FD" w:rsidRDefault="008A0ECB" w:rsidP="008A0ECB">
      <w:pPr>
        <w:spacing w:before="120" w:after="120"/>
        <w:rPr>
          <w:rFonts w:ascii="Proxima Nova" w:hAnsi="Proxima Nova" w:cs="Arial"/>
        </w:rPr>
      </w:pPr>
    </w:p>
    <w:p w14:paraId="2D0ADFF6" w14:textId="77777777" w:rsidR="00EE08E1" w:rsidRPr="00AD30FD" w:rsidRDefault="00EE08E1" w:rsidP="00631814">
      <w:pPr>
        <w:spacing w:before="120" w:after="120" w:line="276" w:lineRule="auto"/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</w:pPr>
    </w:p>
    <w:p w14:paraId="2A476026" w14:textId="46A517AB" w:rsidR="00AF744E" w:rsidRPr="00AD30FD" w:rsidRDefault="00AF744E" w:rsidP="00EE08E1">
      <w:pPr>
        <w:spacing w:after="0" w:line="276" w:lineRule="auto"/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</w:pPr>
      <w:r w:rsidRPr="00AD30FD">
        <w:rPr>
          <w:rFonts w:ascii="Proxima Nova" w:eastAsia="Times New Roman" w:hAnsi="Proxima Nova" w:cs="Arial"/>
          <w:b/>
          <w:color w:val="333333"/>
          <w:sz w:val="32"/>
          <w:szCs w:val="32"/>
          <w:shd w:val="clear" w:color="auto" w:fill="FFFFFF"/>
          <w:lang w:val="en-AU" w:eastAsia="en-AU"/>
        </w:rPr>
        <w:t>M</w:t>
      </w:r>
      <w:r w:rsidR="00FA5572" w:rsidRPr="00AD30FD">
        <w:rPr>
          <w:rFonts w:ascii="Proxima Nova" w:eastAsia="Times New Roman" w:hAnsi="Proxima Nova" w:cs="Arial"/>
          <w:b/>
          <w:color w:val="333333"/>
          <w:sz w:val="32"/>
          <w:szCs w:val="32"/>
          <w:shd w:val="clear" w:color="auto" w:fill="FFFFFF"/>
          <w:lang w:val="en-AU" w:eastAsia="en-AU"/>
        </w:rPr>
        <w:t>en</w:t>
      </w:r>
      <w:r w:rsidRPr="00AD30FD">
        <w:rPr>
          <w:rFonts w:ascii="Proxima Nova" w:eastAsia="Times New Roman" w:hAnsi="Proxima Nova" w:cs="Arial"/>
          <w:b/>
          <w:color w:val="333333"/>
          <w:sz w:val="32"/>
          <w:szCs w:val="32"/>
          <w:shd w:val="clear" w:color="auto" w:fill="FFFFFF"/>
          <w:lang w:val="en-AU" w:eastAsia="en-AU"/>
        </w:rPr>
        <w:t>struation</w:t>
      </w:r>
      <w:r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(men-strew-ay-shun) is another word for having your</w:t>
      </w:r>
      <w:r w:rsidR="00FA5572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period. </w:t>
      </w:r>
    </w:p>
    <w:p w14:paraId="1EB76041" w14:textId="77777777" w:rsidR="00EE08E1" w:rsidRPr="00AD30FD" w:rsidRDefault="00EE08E1" w:rsidP="00EE08E1">
      <w:pPr>
        <w:spacing w:after="0" w:line="276" w:lineRule="auto"/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</w:pPr>
    </w:p>
    <w:p w14:paraId="7A0A63AB" w14:textId="77777777" w:rsidR="008269C5" w:rsidRPr="00AD30FD" w:rsidRDefault="00AF744E" w:rsidP="00EE08E1">
      <w:pPr>
        <w:pStyle w:val="ListParagraph"/>
        <w:numPr>
          <w:ilvl w:val="0"/>
          <w:numId w:val="23"/>
        </w:numPr>
        <w:spacing w:after="0" w:line="276" w:lineRule="auto"/>
        <w:rPr>
          <w:rFonts w:ascii="Proxima Nova" w:eastAsia="Times New Roman" w:hAnsi="Proxima Nova" w:cs="Arial"/>
          <w:color w:val="333333"/>
          <w:sz w:val="32"/>
          <w:szCs w:val="32"/>
          <w:lang w:val="en-AU" w:eastAsia="en-AU"/>
        </w:rPr>
      </w:pPr>
      <w:r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>Menstruation can also be called other things,</w:t>
      </w:r>
      <w:r w:rsidR="00FA5572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</w:t>
      </w:r>
      <w:r w:rsidR="008A0ECB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>like</w:t>
      </w:r>
      <w:r w:rsidR="00FA5572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“Crimson Wave”, “High Tide”, “Aunt Flo”, “Shark Week”, “Time of the Month”, or “Code Red”. </w:t>
      </w:r>
    </w:p>
    <w:p w14:paraId="0E063E24" w14:textId="77777777" w:rsidR="008269C5" w:rsidRPr="00AD30FD" w:rsidRDefault="008269C5" w:rsidP="00EE08E1">
      <w:pPr>
        <w:spacing w:after="0" w:line="276" w:lineRule="auto"/>
        <w:rPr>
          <w:rFonts w:ascii="Proxima Nova" w:eastAsia="Times New Roman" w:hAnsi="Proxima Nova" w:cs="Arial"/>
          <w:color w:val="333333"/>
          <w:sz w:val="32"/>
          <w:szCs w:val="32"/>
          <w:lang w:val="en-AU" w:eastAsia="en-AU"/>
        </w:rPr>
      </w:pPr>
    </w:p>
    <w:p w14:paraId="7F18A916" w14:textId="7B9E96A5" w:rsidR="00F31BCF" w:rsidRPr="00AD30FD" w:rsidRDefault="00F467C1" w:rsidP="00EE08E1">
      <w:pPr>
        <w:pStyle w:val="ListParagraph"/>
        <w:numPr>
          <w:ilvl w:val="0"/>
          <w:numId w:val="23"/>
        </w:numPr>
        <w:spacing w:after="0" w:line="276" w:lineRule="auto"/>
        <w:rPr>
          <w:rFonts w:ascii="Proxima Nova" w:eastAsia="Times New Roman" w:hAnsi="Proxima Nova" w:cs="Arial"/>
          <w:color w:val="333333"/>
          <w:sz w:val="32"/>
          <w:szCs w:val="32"/>
          <w:lang w:val="en-AU" w:eastAsia="en-AU"/>
        </w:rPr>
      </w:pPr>
      <w:r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When you go through puberty you will start getting your periods. For most </w:t>
      </w:r>
      <w:r w:rsidR="00EA6B33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>girls,</w:t>
      </w:r>
      <w:r w:rsidR="00EC74BF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this is between the age of 10 and 15</w:t>
      </w:r>
      <w:r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>.</w:t>
      </w:r>
    </w:p>
    <w:p w14:paraId="13BAAA7A" w14:textId="701BB5FD" w:rsidR="00197BF7" w:rsidRPr="00AD30FD" w:rsidRDefault="00F467C1" w:rsidP="00EE08E1">
      <w:pPr>
        <w:spacing w:after="0" w:line="276" w:lineRule="auto"/>
        <w:ind w:left="714"/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</w:pPr>
      <w:r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</w:t>
      </w:r>
    </w:p>
    <w:p w14:paraId="13741BC2" w14:textId="23732762" w:rsidR="00F467C1" w:rsidRPr="00AD30FD" w:rsidRDefault="00F467C1" w:rsidP="00EE08E1">
      <w:pPr>
        <w:pStyle w:val="ListParagraph"/>
        <w:numPr>
          <w:ilvl w:val="0"/>
          <w:numId w:val="13"/>
        </w:numPr>
        <w:spacing w:after="0" w:line="276" w:lineRule="auto"/>
        <w:ind w:left="714"/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</w:pPr>
      <w:r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>Periods usually come about once a month after your first period. They last usually last 4-7 days.</w:t>
      </w:r>
    </w:p>
    <w:p w14:paraId="6859A31D" w14:textId="77777777" w:rsidR="00F467C1" w:rsidRPr="00AD30FD" w:rsidRDefault="00F467C1" w:rsidP="00EE08E1">
      <w:pPr>
        <w:spacing w:after="0" w:line="276" w:lineRule="auto"/>
        <w:ind w:left="714"/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</w:pPr>
    </w:p>
    <w:p w14:paraId="305191AC" w14:textId="29CFB9D7" w:rsidR="00197BF7" w:rsidRPr="00AD30FD" w:rsidRDefault="009B4081" w:rsidP="00EE08E1">
      <w:pPr>
        <w:pStyle w:val="ListParagraph"/>
        <w:numPr>
          <w:ilvl w:val="0"/>
          <w:numId w:val="13"/>
        </w:numPr>
        <w:spacing w:after="0" w:line="276" w:lineRule="auto"/>
        <w:ind w:left="714"/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</w:pPr>
      <w:r w:rsidRPr="00AD30FD">
        <w:rPr>
          <w:rFonts w:ascii="Proxima Nova" w:hAnsi="Proxima Nova"/>
          <w:noProof/>
          <w:lang w:val="en-GB" w:eastAsia="en-GB"/>
        </w:rPr>
        <w:drawing>
          <wp:anchor distT="0" distB="0" distL="114300" distR="114300" simplePos="0" relativeHeight="251657214" behindDoc="1" locked="0" layoutInCell="1" allowOverlap="1" wp14:anchorId="6D5E7F72" wp14:editId="485AD448">
            <wp:simplePos x="0" y="0"/>
            <wp:positionH relativeFrom="margin">
              <wp:posOffset>1832610</wp:posOffset>
            </wp:positionH>
            <wp:positionV relativeFrom="margin">
              <wp:posOffset>6273165</wp:posOffset>
            </wp:positionV>
            <wp:extent cx="4828540" cy="3404870"/>
            <wp:effectExtent l="0" t="0" r="0" b="0"/>
            <wp:wrapTight wrapText="bothSides">
              <wp:wrapPolygon edited="0">
                <wp:start x="21248" y="0"/>
                <wp:lineTo x="20566" y="2900"/>
                <wp:lineTo x="19771" y="5479"/>
                <wp:lineTo x="14885" y="10635"/>
                <wp:lineTo x="13521" y="13213"/>
                <wp:lineTo x="10340" y="15791"/>
                <wp:lineTo x="7613" y="16597"/>
                <wp:lineTo x="4545" y="17886"/>
                <wp:lineTo x="114" y="21431"/>
                <wp:lineTo x="21475" y="21431"/>
                <wp:lineTo x="21475" y="0"/>
                <wp:lineTo x="21248" y="0"/>
              </wp:wrapPolygon>
            </wp:wrapTight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7" t="2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7C1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Girls are born with two </w:t>
      </w:r>
      <w:r w:rsidR="00F467C1" w:rsidRPr="00AD30FD">
        <w:rPr>
          <w:rFonts w:ascii="Proxima Nova" w:eastAsia="Times New Roman" w:hAnsi="Proxima Nova" w:cs="Arial"/>
          <w:color w:val="333333"/>
          <w:sz w:val="32"/>
          <w:szCs w:val="32"/>
          <w:u w:val="single"/>
          <w:shd w:val="clear" w:color="auto" w:fill="FFFFFF"/>
          <w:lang w:val="en-AU" w:eastAsia="en-AU"/>
        </w:rPr>
        <w:t>ovaries</w:t>
      </w:r>
      <w:r w:rsidR="00F467C1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which each contain thousands of eggs. Each month when you get your period, </w:t>
      </w:r>
      <w:r w:rsidR="00197BF7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>an egg leaves the</w:t>
      </w:r>
      <w:r w:rsidR="00F467C1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ovary, travels down the fallopian (</w:t>
      </w:r>
      <w:proofErr w:type="spellStart"/>
      <w:r w:rsidR="00F467C1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>fal</w:t>
      </w:r>
      <w:proofErr w:type="spellEnd"/>
      <w:r w:rsidR="00F467C1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-oh-pee-an) tube toward your uterus (also known as womb). </w:t>
      </w:r>
    </w:p>
    <w:p w14:paraId="1FE31B84" w14:textId="34874EC5" w:rsidR="00127AF4" w:rsidRPr="00AD30FD" w:rsidRDefault="00127AF4" w:rsidP="00EE08E1">
      <w:pPr>
        <w:spacing w:after="0" w:line="276" w:lineRule="auto"/>
        <w:ind w:left="714"/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</w:pPr>
    </w:p>
    <w:p w14:paraId="137C0FFC" w14:textId="6F03BAA9" w:rsidR="00532221" w:rsidRPr="00AD30FD" w:rsidRDefault="00F467C1" w:rsidP="00EE08E1">
      <w:pPr>
        <w:pStyle w:val="ListParagraph"/>
        <w:numPr>
          <w:ilvl w:val="0"/>
          <w:numId w:val="13"/>
        </w:numPr>
        <w:spacing w:after="0" w:line="276" w:lineRule="auto"/>
        <w:ind w:left="714"/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</w:pPr>
      <w:r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At this </w:t>
      </w:r>
      <w:r w:rsidR="00532221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>time,</w:t>
      </w:r>
      <w:r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your uterus starts creating extra blood</w:t>
      </w:r>
      <w:r w:rsidR="00016E95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 called menstrual fluid</w:t>
      </w:r>
      <w:r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 xml:space="preserve">. Then, the egg and blood keep going down and out of your </w:t>
      </w:r>
      <w:r w:rsidR="00532221" w:rsidRPr="00AD30FD">
        <w:rPr>
          <w:rFonts w:ascii="Proxima Nova" w:eastAsia="Times New Roman" w:hAnsi="Proxima Nova" w:cs="Arial"/>
          <w:color w:val="333333"/>
          <w:sz w:val="32"/>
          <w:szCs w:val="32"/>
          <w:shd w:val="clear" w:color="auto" w:fill="FFFFFF"/>
          <w:lang w:val="en-AU" w:eastAsia="en-AU"/>
        </w:rPr>
        <w:t>vagina.</w:t>
      </w:r>
      <w:r w:rsidR="00532221" w:rsidRPr="00AD30FD">
        <w:rPr>
          <w:rFonts w:ascii="Proxima Nova" w:eastAsia="Times New Roman" w:hAnsi="Proxima Nova" w:cs="Arial"/>
          <w:b/>
          <w:color w:val="333333"/>
          <w:sz w:val="36"/>
          <w:szCs w:val="36"/>
          <w:shd w:val="clear" w:color="auto" w:fill="FFFFFF"/>
          <w:lang w:val="en-AU" w:eastAsia="en-AU"/>
        </w:rPr>
        <w:br w:type="page"/>
      </w:r>
    </w:p>
    <w:p w14:paraId="059050FA" w14:textId="5F1846E5" w:rsidR="00C81565" w:rsidRPr="00AD30FD" w:rsidRDefault="008269C5" w:rsidP="009F73B4">
      <w:pPr>
        <w:pStyle w:val="Heading3"/>
        <w:spacing w:before="0"/>
        <w:rPr>
          <w:rFonts w:ascii="Proxima Nova" w:hAnsi="Proxima Nova"/>
          <w:color w:val="B56AA4"/>
        </w:rPr>
      </w:pPr>
      <w:r w:rsidRPr="00AD30FD">
        <w:rPr>
          <w:rFonts w:ascii="Proxima Nova" w:hAnsi="Proxima Nova"/>
          <w:color w:val="B56AA4"/>
        </w:rPr>
        <w:lastRenderedPageBreak/>
        <w:t>More</w:t>
      </w:r>
      <w:r w:rsidR="006124C1" w:rsidRPr="00AD30FD">
        <w:rPr>
          <w:rFonts w:ascii="Proxima Nova" w:hAnsi="Proxima Nova"/>
          <w:color w:val="B56AA4"/>
        </w:rPr>
        <w:t xml:space="preserve"> menstruation INFORMATION or</w:t>
      </w:r>
      <w:r w:rsidR="00267F91" w:rsidRPr="00AD30FD">
        <w:rPr>
          <w:rFonts w:ascii="Proxima Nova" w:hAnsi="Proxima Nova"/>
          <w:color w:val="B56AA4"/>
        </w:rPr>
        <w:t xml:space="preserve"> </w:t>
      </w:r>
      <w:r w:rsidRPr="00AD30FD">
        <w:rPr>
          <w:rFonts w:ascii="Proxima Nova" w:hAnsi="Proxima Nova"/>
          <w:color w:val="B56AA4"/>
        </w:rPr>
        <w:t xml:space="preserve">to get </w:t>
      </w:r>
      <w:r w:rsidR="00267F91" w:rsidRPr="00AD30FD">
        <w:rPr>
          <w:rFonts w:ascii="Proxima Nova" w:hAnsi="Proxima Nova"/>
          <w:color w:val="B56AA4"/>
        </w:rPr>
        <w:t>SUPPORT</w:t>
      </w:r>
    </w:p>
    <w:p w14:paraId="5C8FFDAF" w14:textId="77777777" w:rsidR="006124C1" w:rsidRPr="00AD30FD" w:rsidRDefault="006124C1" w:rsidP="006124C1">
      <w:pPr>
        <w:spacing w:after="0" w:line="240" w:lineRule="auto"/>
        <w:rPr>
          <w:rFonts w:ascii="Proxima Nova" w:eastAsia="Times New Roman" w:hAnsi="Proxima Nova" w:cs="Arial"/>
          <w:b/>
          <w:color w:val="000000"/>
          <w:szCs w:val="21"/>
          <w:shd w:val="clear" w:color="auto" w:fill="FFFFFF"/>
          <w:lang w:val="en-AU" w:eastAsia="en-AU"/>
        </w:rPr>
      </w:pPr>
    </w:p>
    <w:p w14:paraId="2280D4FA" w14:textId="77777777" w:rsidR="00EA6B33" w:rsidRPr="00AD30FD" w:rsidRDefault="00EA6B33" w:rsidP="00E952CD">
      <w:pPr>
        <w:pStyle w:val="Heading4"/>
        <w:rPr>
          <w:rFonts w:ascii="Proxima Nova" w:hAnsi="Proxima Nova"/>
          <w:color w:val="B56AA4"/>
        </w:rPr>
      </w:pPr>
      <w:r w:rsidRPr="00AD30FD">
        <w:rPr>
          <w:rFonts w:ascii="Proxima Nova" w:hAnsi="Proxima Nova"/>
          <w:color w:val="B56AA4"/>
        </w:rPr>
        <w:t>The Royal Women’s Hospital</w:t>
      </w:r>
    </w:p>
    <w:p w14:paraId="43773B42" w14:textId="77777777" w:rsidR="00EA6B33" w:rsidRPr="00AD30FD" w:rsidRDefault="00EA6B33" w:rsidP="00EA6B33">
      <w:pPr>
        <w:rPr>
          <w:rFonts w:ascii="Proxima Nova" w:hAnsi="Proxima Nova" w:cs="Arial"/>
          <w:color w:val="333333"/>
          <w:sz w:val="22"/>
          <w:shd w:val="clear" w:color="auto" w:fill="FFFFFF"/>
          <w:lang w:val="en-AU" w:eastAsia="en-AU"/>
        </w:rPr>
      </w:pPr>
      <w:r w:rsidRPr="00AD30FD">
        <w:rPr>
          <w:rFonts w:ascii="Proxima Nova" w:hAnsi="Proxima Nova" w:cs="Arial"/>
          <w:color w:val="333333"/>
          <w:sz w:val="22"/>
          <w:shd w:val="clear" w:color="auto" w:fill="FFFFFF"/>
          <w:lang w:val="en-AU" w:eastAsia="en-AU"/>
        </w:rPr>
        <w:t xml:space="preserve">The Women’s has a wide range of health information for women of all ages including contraception, periods, sex, breasts and vaginal health. To explore women’s health information visit: </w:t>
      </w:r>
      <w:hyperlink r:id="rId10" w:history="1">
        <w:r w:rsidRPr="00AD30FD">
          <w:rPr>
            <w:rStyle w:val="Hyperlink"/>
            <w:rFonts w:ascii="Proxima Nova" w:hAnsi="Proxima Nova" w:cs="Arial"/>
            <w:color w:val="333333"/>
            <w:sz w:val="22"/>
            <w:shd w:val="clear" w:color="auto" w:fill="FFFFFF"/>
            <w:lang w:val="en-AU" w:eastAsia="en-AU"/>
          </w:rPr>
          <w:t>https://www.thewomens.org.au/health-information/</w:t>
        </w:r>
      </w:hyperlink>
    </w:p>
    <w:p w14:paraId="502934E8" w14:textId="77777777" w:rsidR="00EA6B33" w:rsidRPr="00AD30FD" w:rsidRDefault="00EA6B33" w:rsidP="00E952CD">
      <w:pPr>
        <w:pStyle w:val="Heading4"/>
        <w:rPr>
          <w:rFonts w:ascii="Proxima Nova" w:hAnsi="Proxima Nova"/>
          <w:color w:val="B56AA4"/>
        </w:rPr>
      </w:pPr>
      <w:r w:rsidRPr="00AD30FD">
        <w:rPr>
          <w:rFonts w:ascii="Proxima Nova" w:hAnsi="Proxima Nova"/>
          <w:color w:val="B56AA4"/>
        </w:rPr>
        <w:t>Family Planning Alliance Australia</w:t>
      </w:r>
    </w:p>
    <w:p w14:paraId="3475C389" w14:textId="3C764F33" w:rsidR="004D75F5" w:rsidRPr="00AD30FD" w:rsidRDefault="00670FCC" w:rsidP="00173CCA">
      <w:pPr>
        <w:spacing w:after="0" w:line="276" w:lineRule="auto"/>
        <w:rPr>
          <w:rStyle w:val="Hyperlink"/>
          <w:rFonts w:ascii="Proxima Nova" w:eastAsia="Times New Roman" w:hAnsi="Proxima Nova" w:cs="Arial"/>
          <w:color w:val="333333"/>
          <w:sz w:val="22"/>
          <w:shd w:val="clear" w:color="auto" w:fill="FFFFFF"/>
          <w:lang w:val="en-AU" w:eastAsia="en-AU"/>
        </w:rPr>
      </w:pPr>
      <w:r w:rsidRPr="00AD30FD">
        <w:rPr>
          <w:rFonts w:ascii="Proxima Nova" w:eastAsia="Times New Roman" w:hAnsi="Proxima Nova" w:cs="Arial"/>
          <w:color w:val="333333"/>
          <w:sz w:val="22"/>
          <w:shd w:val="clear" w:color="auto" w:fill="FFFFFF"/>
          <w:lang w:val="en-AU" w:eastAsia="en-AU"/>
        </w:rPr>
        <w:t xml:space="preserve">Each state and territory has reproductive and sexual health Family Planning organisations. These provide education and support services. To find services in your area visit: </w:t>
      </w:r>
      <w:hyperlink r:id="rId11" w:history="1">
        <w:r w:rsidRPr="00AD30FD">
          <w:rPr>
            <w:rStyle w:val="Hyperlink"/>
            <w:rFonts w:ascii="Proxima Nova" w:eastAsia="Times New Roman" w:hAnsi="Proxima Nova" w:cs="Arial"/>
            <w:color w:val="333333"/>
            <w:sz w:val="22"/>
            <w:shd w:val="clear" w:color="auto" w:fill="FFFFFF"/>
            <w:lang w:val="en-AU" w:eastAsia="en-AU"/>
          </w:rPr>
          <w:t>http://familyplanningallianceaustralia.org.au/services/</w:t>
        </w:r>
      </w:hyperlink>
    </w:p>
    <w:p w14:paraId="1B03FC0B" w14:textId="77777777" w:rsidR="006124C1" w:rsidRPr="00AD30FD" w:rsidRDefault="006124C1" w:rsidP="00173CCA">
      <w:pPr>
        <w:spacing w:after="0" w:line="276" w:lineRule="auto"/>
        <w:rPr>
          <w:rFonts w:ascii="Proxima Nova" w:eastAsia="Times New Roman" w:hAnsi="Proxima Nova" w:cs="Arial"/>
          <w:color w:val="000000"/>
          <w:szCs w:val="21"/>
          <w:shd w:val="clear" w:color="auto" w:fill="FFFFFF"/>
          <w:lang w:val="en-AU" w:eastAsia="en-AU"/>
        </w:rPr>
      </w:pPr>
    </w:p>
    <w:p w14:paraId="75289C9F" w14:textId="77777777" w:rsidR="0096215C" w:rsidRPr="00AD30FD" w:rsidRDefault="0096215C" w:rsidP="00E952CD">
      <w:pPr>
        <w:pStyle w:val="Heading4"/>
        <w:rPr>
          <w:rFonts w:ascii="Proxima Nova" w:hAnsi="Proxima Nova"/>
          <w:i/>
          <w:color w:val="B56AA4"/>
        </w:rPr>
      </w:pPr>
      <w:r w:rsidRPr="00AD30FD">
        <w:rPr>
          <w:rFonts w:ascii="Proxima Nova" w:hAnsi="Proxima Nova"/>
          <w:color w:val="B56AA4"/>
        </w:rPr>
        <w:t>Kids Helpline</w:t>
      </w:r>
    </w:p>
    <w:p w14:paraId="796D6780" w14:textId="60D74C54" w:rsidR="0096215C" w:rsidRPr="00AD30FD" w:rsidRDefault="0096215C" w:rsidP="00173CCA">
      <w:pPr>
        <w:spacing w:after="0" w:line="276" w:lineRule="auto"/>
        <w:jc w:val="both"/>
        <w:rPr>
          <w:rFonts w:ascii="Proxima Nova" w:hAnsi="Proxima Nova" w:cs="Arial"/>
          <w:color w:val="333333"/>
          <w:sz w:val="22"/>
          <w:lang w:eastAsia="en-GB"/>
        </w:rPr>
      </w:pPr>
      <w:r w:rsidRPr="00AD30FD">
        <w:rPr>
          <w:rFonts w:ascii="Proxima Nova" w:hAnsi="Proxima Nova" w:cs="Arial"/>
          <w:color w:val="333333"/>
          <w:sz w:val="22"/>
          <w:lang w:eastAsia="en-GB"/>
        </w:rPr>
        <w:t xml:space="preserve">If you need to talk about anything, you can call, email, or have an online chat with Kids Helpline. Visit </w:t>
      </w:r>
      <w:hyperlink r:id="rId12" w:history="1">
        <w:r w:rsidRPr="00AD30FD">
          <w:rPr>
            <w:rStyle w:val="Hyperlink"/>
            <w:rFonts w:ascii="Proxima Nova" w:hAnsi="Proxima Nova" w:cs="Arial"/>
            <w:color w:val="333333"/>
            <w:sz w:val="22"/>
            <w:lang w:eastAsia="en-GB"/>
          </w:rPr>
          <w:t>www.kidshelpline.com.au</w:t>
        </w:r>
      </w:hyperlink>
      <w:r w:rsidRPr="00AD30FD">
        <w:rPr>
          <w:rFonts w:ascii="Proxima Nova" w:hAnsi="Proxima Nova" w:cs="Arial"/>
          <w:color w:val="333333"/>
          <w:sz w:val="22"/>
          <w:lang w:eastAsia="en-GB"/>
        </w:rPr>
        <w:t xml:space="preserve"> or call 1800 55 1800</w:t>
      </w:r>
    </w:p>
    <w:p w14:paraId="02E8E0D5" w14:textId="77777777" w:rsidR="006124C1" w:rsidRPr="00AD30FD" w:rsidRDefault="006124C1" w:rsidP="00173CCA">
      <w:pPr>
        <w:spacing w:after="0" w:line="276" w:lineRule="auto"/>
        <w:jc w:val="both"/>
        <w:rPr>
          <w:rFonts w:ascii="Proxima Nova" w:hAnsi="Proxima Nova" w:cs="Arial"/>
          <w:bCs/>
          <w:color w:val="000000"/>
          <w:szCs w:val="21"/>
          <w:lang w:eastAsia="en-GB"/>
        </w:rPr>
      </w:pPr>
    </w:p>
    <w:p w14:paraId="1837CAFA" w14:textId="20498E8A" w:rsidR="00267F91" w:rsidRPr="00AD30FD" w:rsidRDefault="00267F91" w:rsidP="00E952CD">
      <w:pPr>
        <w:pStyle w:val="Heading4"/>
        <w:rPr>
          <w:rFonts w:ascii="Proxima Nova" w:hAnsi="Proxima Nova"/>
          <w:color w:val="B56AA4"/>
        </w:rPr>
      </w:pPr>
      <w:r w:rsidRPr="00AD30FD">
        <w:rPr>
          <w:rFonts w:ascii="Proxima Nova" w:hAnsi="Proxima Nova"/>
          <w:color w:val="B56AA4"/>
        </w:rPr>
        <w:t>Disability Advocacy Services</w:t>
      </w:r>
    </w:p>
    <w:p w14:paraId="77515E5D" w14:textId="454E3D0A" w:rsidR="00F467C1" w:rsidRPr="00AD30FD" w:rsidRDefault="00267F91" w:rsidP="00173CCA">
      <w:pPr>
        <w:spacing w:after="0" w:line="276" w:lineRule="auto"/>
        <w:rPr>
          <w:rFonts w:ascii="Proxima Nova" w:hAnsi="Proxima Nova" w:cs="Arial"/>
          <w:color w:val="333333"/>
          <w:sz w:val="22"/>
          <w:lang w:eastAsia="en-GB"/>
        </w:rPr>
      </w:pPr>
      <w:r w:rsidRPr="00AD30FD">
        <w:rPr>
          <w:rFonts w:ascii="Proxima Nova" w:hAnsi="Proxima Nova" w:cs="Arial"/>
          <w:color w:val="333333"/>
          <w:sz w:val="22"/>
          <w:lang w:eastAsia="en-GB"/>
        </w:rPr>
        <w:t xml:space="preserve">A disability advocate can help you to access support around your human rights. To find an advocate near you, visit: </w:t>
      </w:r>
      <w:hyperlink r:id="rId13" w:history="1">
        <w:r w:rsidRPr="00AD30FD">
          <w:rPr>
            <w:rStyle w:val="Hyperlink"/>
            <w:rFonts w:ascii="Proxima Nova" w:hAnsi="Proxima Nova" w:cs="Arial"/>
            <w:color w:val="333333"/>
            <w:sz w:val="22"/>
            <w:lang w:eastAsia="en-GB"/>
          </w:rPr>
          <w:t>http://finder.dss.gov.au/disability/ndap/</w:t>
        </w:r>
      </w:hyperlink>
      <w:r w:rsidRPr="00AD30FD">
        <w:rPr>
          <w:rFonts w:ascii="Proxima Nova" w:hAnsi="Proxima Nova" w:cs="Arial"/>
          <w:color w:val="333333"/>
          <w:sz w:val="22"/>
          <w:lang w:eastAsia="en-GB"/>
        </w:rPr>
        <w:t xml:space="preserve"> </w:t>
      </w:r>
    </w:p>
    <w:p w14:paraId="3E3C7EF0" w14:textId="18B94B5B" w:rsidR="00EA6B33" w:rsidRPr="00AD30FD" w:rsidRDefault="00EA6B33" w:rsidP="00173CCA">
      <w:pPr>
        <w:spacing w:after="0" w:line="276" w:lineRule="auto"/>
        <w:rPr>
          <w:rFonts w:ascii="Proxima Nova" w:hAnsi="Proxima Nova" w:cs="Arial"/>
          <w:color w:val="000000"/>
          <w:szCs w:val="21"/>
          <w:lang w:eastAsia="en-GB"/>
        </w:rPr>
      </w:pPr>
    </w:p>
    <w:p w14:paraId="64AF4D01" w14:textId="4E2F592D" w:rsidR="00DA03D8" w:rsidRPr="00AD30FD" w:rsidRDefault="00DA03D8" w:rsidP="00C94495">
      <w:pPr>
        <w:pStyle w:val="Heading4"/>
        <w:rPr>
          <w:rFonts w:ascii="Proxima Nova" w:hAnsi="Proxima Nova"/>
          <w:color w:val="B56AA4"/>
          <w:lang w:eastAsia="en-GB"/>
        </w:rPr>
      </w:pPr>
      <w:r w:rsidRPr="00AD30FD">
        <w:rPr>
          <w:rFonts w:ascii="Proxima Nova" w:hAnsi="Proxima Nova"/>
          <w:color w:val="B56AA4"/>
          <w:lang w:eastAsia="en-GB"/>
        </w:rPr>
        <w:t>Sources</w:t>
      </w:r>
    </w:p>
    <w:p w14:paraId="402D193E" w14:textId="60DDCA15" w:rsidR="00DA03D8" w:rsidRPr="00AD30FD" w:rsidRDefault="00DA03D8" w:rsidP="00C94495">
      <w:pPr>
        <w:rPr>
          <w:rFonts w:ascii="Proxima Nova" w:hAnsi="Proxima Nova" w:cs="Arial"/>
          <w:color w:val="000000"/>
          <w:szCs w:val="21"/>
        </w:rPr>
      </w:pPr>
      <w:r w:rsidRPr="00AD30FD">
        <w:rPr>
          <w:rFonts w:ascii="Proxima Nova" w:hAnsi="Proxima Nova" w:cs="Arial"/>
          <w:i/>
          <w:color w:val="000000"/>
          <w:szCs w:val="21"/>
        </w:rPr>
        <w:t xml:space="preserve">Menstruation </w:t>
      </w:r>
      <w:r w:rsidRPr="00AD30FD">
        <w:rPr>
          <w:rFonts w:ascii="Proxima Nova" w:hAnsi="Proxima Nova" w:cs="Arial"/>
          <w:color w:val="000000"/>
          <w:szCs w:val="21"/>
        </w:rPr>
        <w:t xml:space="preserve">(July 2016) Health Direct </w:t>
      </w:r>
      <w:hyperlink r:id="rId14" w:history="1">
        <w:r w:rsidRPr="00AD30FD">
          <w:rPr>
            <w:rStyle w:val="Hyperlink"/>
            <w:rFonts w:ascii="Proxima Nova" w:hAnsi="Proxima Nova" w:cs="Arial"/>
            <w:color w:val="000000"/>
            <w:szCs w:val="21"/>
          </w:rPr>
          <w:t>https://www.healthdirect.gov.au/menstruation</w:t>
        </w:r>
      </w:hyperlink>
    </w:p>
    <w:p w14:paraId="696A0D5C" w14:textId="63307306" w:rsidR="00DA03D8" w:rsidRPr="00AD30FD" w:rsidRDefault="00DA03D8" w:rsidP="00C94495">
      <w:pPr>
        <w:rPr>
          <w:rFonts w:ascii="Proxima Nova" w:hAnsi="Proxima Nova" w:cs="Arial"/>
          <w:color w:val="000000"/>
          <w:szCs w:val="21"/>
          <w:lang w:val="en-AU"/>
        </w:rPr>
      </w:pPr>
      <w:r w:rsidRPr="00AD30FD">
        <w:rPr>
          <w:rFonts w:ascii="Proxima Nova" w:hAnsi="Proxima Nova" w:cs="Arial"/>
          <w:i/>
          <w:color w:val="000000"/>
          <w:szCs w:val="21"/>
          <w:lang w:val="en-AU"/>
        </w:rPr>
        <w:t>Menstrual Cycle and Period Problems</w:t>
      </w:r>
      <w:r w:rsidRPr="00AD30FD">
        <w:rPr>
          <w:rFonts w:ascii="Proxima Nova" w:hAnsi="Proxima Nova" w:cs="Arial"/>
          <w:color w:val="000000"/>
          <w:szCs w:val="21"/>
          <w:lang w:val="en-AU"/>
        </w:rPr>
        <w:t xml:space="preserve"> (November 2012) Family Planning NSW </w:t>
      </w:r>
      <w:hyperlink r:id="rId15" w:history="1">
        <w:r w:rsidRPr="00AD30FD">
          <w:rPr>
            <w:rStyle w:val="Hyperlink"/>
            <w:rFonts w:ascii="Proxima Nova" w:hAnsi="Proxima Nova" w:cs="Arial"/>
            <w:color w:val="000000"/>
            <w:szCs w:val="21"/>
            <w:lang w:val="en-AU"/>
          </w:rPr>
          <w:t>https://www.fpnsw.org.au/health-information/periods/menstrual-cycle-and-period-problems</w:t>
        </w:r>
      </w:hyperlink>
    </w:p>
    <w:p w14:paraId="31DEA171" w14:textId="45B10765" w:rsidR="00EA6B33" w:rsidRPr="00AD30FD" w:rsidRDefault="00AD30FD" w:rsidP="00C94495">
      <w:pPr>
        <w:pStyle w:val="Footer"/>
        <w:rPr>
          <w:rFonts w:ascii="Proxima Nova" w:hAnsi="Proxima Nova" w:cs="Arial"/>
          <w:color w:val="000000"/>
          <w:szCs w:val="21"/>
          <w:lang w:eastAsia="en-GB"/>
        </w:rPr>
      </w:pPr>
      <w:r w:rsidRPr="00AD30FD">
        <w:rPr>
          <w:rFonts w:ascii="Proxima Nova" w:hAnsi="Proxima Nova"/>
          <w:noProof/>
          <w:lang w:val="en-GB" w:eastAsia="en-GB"/>
        </w:rPr>
        <w:drawing>
          <wp:anchor distT="0" distB="0" distL="114300" distR="114300" simplePos="0" relativeHeight="251658239" behindDoc="1" locked="0" layoutInCell="1" allowOverlap="1" wp14:anchorId="558414F6" wp14:editId="5CB5FBAA">
            <wp:simplePos x="0" y="0"/>
            <wp:positionH relativeFrom="margin">
              <wp:posOffset>1817793</wp:posOffset>
            </wp:positionH>
            <wp:positionV relativeFrom="margin">
              <wp:posOffset>6259830</wp:posOffset>
            </wp:positionV>
            <wp:extent cx="4828540" cy="3404870"/>
            <wp:effectExtent l="0" t="0" r="0" b="0"/>
            <wp:wrapTight wrapText="bothSides">
              <wp:wrapPolygon edited="0">
                <wp:start x="21248" y="0"/>
                <wp:lineTo x="20566" y="2900"/>
                <wp:lineTo x="19771" y="5479"/>
                <wp:lineTo x="14885" y="10635"/>
                <wp:lineTo x="13521" y="13213"/>
                <wp:lineTo x="10340" y="15791"/>
                <wp:lineTo x="7613" y="16597"/>
                <wp:lineTo x="4545" y="17886"/>
                <wp:lineTo x="114" y="21431"/>
                <wp:lineTo x="21475" y="21431"/>
                <wp:lineTo x="21475" y="0"/>
                <wp:lineTo x="21248" y="0"/>
              </wp:wrapPolygon>
            </wp:wrapTight>
            <wp:docPr id="3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7" t="2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D8" w:rsidRPr="00AD30FD">
        <w:rPr>
          <w:rFonts w:ascii="Proxima Nova" w:hAnsi="Proxima Nova" w:cs="Arial"/>
          <w:i/>
          <w:color w:val="000000"/>
          <w:szCs w:val="21"/>
          <w:lang w:val="en-AU"/>
        </w:rPr>
        <w:t xml:space="preserve">Menstruation </w:t>
      </w:r>
      <w:r w:rsidR="00DA03D8" w:rsidRPr="00AD30FD">
        <w:rPr>
          <w:rFonts w:ascii="Proxima Nova" w:hAnsi="Proxima Nova" w:cs="Arial"/>
          <w:color w:val="000000"/>
          <w:szCs w:val="21"/>
          <w:lang w:val="en-AU"/>
        </w:rPr>
        <w:t xml:space="preserve">(2018) </w:t>
      </w:r>
      <w:proofErr w:type="spellStart"/>
      <w:r w:rsidR="00DA03D8" w:rsidRPr="00AD30FD">
        <w:rPr>
          <w:rFonts w:ascii="Proxima Nova" w:hAnsi="Proxima Nova" w:cs="Arial"/>
          <w:color w:val="000000"/>
          <w:szCs w:val="21"/>
          <w:lang w:val="en-AU"/>
        </w:rPr>
        <w:t>Menstrupedia</w:t>
      </w:r>
      <w:proofErr w:type="spellEnd"/>
      <w:r w:rsidR="00DA03D8" w:rsidRPr="00AD30FD">
        <w:rPr>
          <w:rFonts w:ascii="Proxima Nova" w:hAnsi="Proxima Nova" w:cs="Arial"/>
          <w:color w:val="000000"/>
          <w:szCs w:val="21"/>
          <w:lang w:val="en-AU"/>
        </w:rPr>
        <w:t xml:space="preserve"> </w:t>
      </w:r>
      <w:hyperlink r:id="rId16" w:history="1">
        <w:r w:rsidR="00DA03D8" w:rsidRPr="00AD30FD">
          <w:rPr>
            <w:rStyle w:val="Hyperlink"/>
            <w:rFonts w:ascii="Proxima Nova" w:hAnsi="Proxima Nova" w:cs="Arial"/>
            <w:color w:val="000000"/>
            <w:szCs w:val="21"/>
            <w:lang w:val="en-AU"/>
          </w:rPr>
          <w:t>https://www.menstrupedia.com/quickguide - physiology</w:t>
        </w:r>
      </w:hyperlink>
    </w:p>
    <w:sectPr w:rsidR="00EA6B33" w:rsidRPr="00AD30FD" w:rsidSect="00E952CD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838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C865" w14:textId="77777777" w:rsidR="00F91977" w:rsidRDefault="00F91977" w:rsidP="00772D6A">
      <w:r>
        <w:separator/>
      </w:r>
    </w:p>
  </w:endnote>
  <w:endnote w:type="continuationSeparator" w:id="0">
    <w:p w14:paraId="5C8F7838" w14:textId="77777777" w:rsidR="00F91977" w:rsidRDefault="00F91977" w:rsidP="0077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59DC" w14:textId="77777777" w:rsidR="00AD30FD" w:rsidRDefault="00AD30FD" w:rsidP="00E952CD">
    <w:pPr>
      <w:pStyle w:val="Header"/>
      <w:spacing w:after="0" w:line="276" w:lineRule="auto"/>
      <w:rPr>
        <w:rFonts w:ascii="Arial" w:hAnsi="Arial" w:cs="Arial"/>
        <w:color w:val="D492C2"/>
      </w:rPr>
    </w:pPr>
  </w:p>
  <w:p w14:paraId="34C387E6" w14:textId="2A2D413C" w:rsidR="00631814" w:rsidRPr="00AD30FD" w:rsidRDefault="00E952CD" w:rsidP="00E952CD">
    <w:pPr>
      <w:pStyle w:val="Header"/>
      <w:spacing w:after="0" w:line="276" w:lineRule="auto"/>
      <w:rPr>
        <w:rFonts w:ascii="Proxima Nova" w:hAnsi="Proxima Nova" w:cs="Arial"/>
        <w:b/>
        <w:i/>
        <w:iCs/>
        <w:color w:val="000000" w:themeColor="text1"/>
        <w:sz w:val="20"/>
        <w:szCs w:val="20"/>
      </w:rPr>
    </w:pPr>
    <w:r w:rsidRPr="00AD30FD">
      <w:rPr>
        <w:rFonts w:ascii="Proxima Nova" w:hAnsi="Proxima Nova" w:cs="Arial"/>
        <w:i/>
        <w:iCs/>
        <w:color w:val="000000" w:themeColor="text1"/>
        <w:sz w:val="20"/>
        <w:szCs w:val="20"/>
      </w:rPr>
      <w:t xml:space="preserve">WWDA Youth Network: Factsheet on </w:t>
    </w:r>
    <w:r w:rsidRPr="00AD30FD">
      <w:rPr>
        <w:rFonts w:ascii="Proxima Nova" w:hAnsi="Proxima Nova" w:cs="Arial"/>
        <w:b/>
        <w:i/>
        <w:iCs/>
        <w:color w:val="000000" w:themeColor="text1"/>
        <w:sz w:val="20"/>
        <w:szCs w:val="20"/>
      </w:rPr>
      <w:t>Menstruation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0CE3" w14:textId="77777777" w:rsidR="00715686" w:rsidRPr="00715686" w:rsidRDefault="00715686" w:rsidP="00715686">
    <w:pPr>
      <w:pStyle w:val="Header"/>
      <w:spacing w:after="0" w:line="276" w:lineRule="auto"/>
      <w:rPr>
        <w:b/>
        <w:color w:val="4BACA4"/>
      </w:rPr>
    </w:pPr>
    <w:r w:rsidRPr="00715686">
      <w:rPr>
        <w:color w:val="4BACA4"/>
      </w:rPr>
      <w:t xml:space="preserve">WWDA Youth Network: Factsheet on </w:t>
    </w:r>
    <w:r w:rsidRPr="00715686">
      <w:rPr>
        <w:b/>
        <w:color w:val="4BACA4"/>
      </w:rPr>
      <w:t>Menstruation</w:t>
    </w:r>
  </w:p>
  <w:p w14:paraId="0CEDD5AF" w14:textId="06D247B8" w:rsidR="00715686" w:rsidRPr="00715686" w:rsidRDefault="00715686" w:rsidP="00715686">
    <w:pPr>
      <w:pStyle w:val="Header"/>
      <w:spacing w:after="0" w:line="276" w:lineRule="auto"/>
      <w:rPr>
        <w:b/>
        <w:color w:val="D392C2"/>
      </w:rPr>
    </w:pPr>
    <w:r w:rsidRPr="00715686">
      <w:rPr>
        <w:color w:val="4BACA4"/>
      </w:rPr>
      <w:t xml:space="preserve">For more info, visit </w:t>
    </w:r>
    <w:hyperlink r:id="rId1" w:history="1">
      <w:r w:rsidRPr="00715686">
        <w:rPr>
          <w:rStyle w:val="Hyperlink"/>
          <w:color w:val="4BACA4"/>
        </w:rPr>
        <w:t>http://youth.wwda.org.au</w:t>
      </w:r>
    </w:hyperlink>
  </w:p>
  <w:p w14:paraId="67DBF03F" w14:textId="4F856825" w:rsidR="00831EE6" w:rsidRPr="00831EE6" w:rsidRDefault="009B4081" w:rsidP="00715686">
    <w:pPr>
      <w:pStyle w:val="Footer"/>
      <w:spacing w:after="0" w:line="240" w:lineRule="auto"/>
      <w:rPr>
        <w:lang w:val="en-AU"/>
      </w:rPr>
    </w:pPr>
    <w:r>
      <w:rPr>
        <w:noProof/>
        <w:lang w:val="en-GB" w:eastAsia="en-GB"/>
      </w:rPr>
      <w:drawing>
        <wp:anchor distT="0" distB="2794" distL="114300" distR="114300" simplePos="0" relativeHeight="251661312" behindDoc="1" locked="0" layoutInCell="1" allowOverlap="1" wp14:anchorId="6D2E95A1" wp14:editId="00E37B63">
          <wp:simplePos x="0" y="0"/>
          <wp:positionH relativeFrom="margin">
            <wp:posOffset>1832610</wp:posOffset>
          </wp:positionH>
          <wp:positionV relativeFrom="margin">
            <wp:posOffset>6248400</wp:posOffset>
          </wp:positionV>
          <wp:extent cx="4828540" cy="3404616"/>
          <wp:effectExtent l="0" t="0" r="0" b="0"/>
          <wp:wrapNone/>
          <wp:docPr id="2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7" t="22947"/>
                  <a:stretch/>
                </pic:blipFill>
                <pic:spPr bwMode="auto">
                  <a:xfrm>
                    <a:off x="0" y="0"/>
                    <a:ext cx="4828540" cy="3404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57FE" w14:textId="77777777" w:rsidR="00F91977" w:rsidRDefault="00F91977" w:rsidP="00772D6A">
      <w:r>
        <w:separator/>
      </w:r>
    </w:p>
  </w:footnote>
  <w:footnote w:type="continuationSeparator" w:id="0">
    <w:p w14:paraId="0950DB7C" w14:textId="77777777" w:rsidR="00F91977" w:rsidRDefault="00F91977" w:rsidP="0077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7381" w14:textId="77777777" w:rsidR="006129E8" w:rsidRDefault="006129E8">
    <w:pPr>
      <w:pStyle w:val="Header"/>
      <w:rPr>
        <w:lang w:val="en-AU"/>
      </w:rPr>
    </w:pPr>
  </w:p>
  <w:p w14:paraId="1CF4F900" w14:textId="77777777" w:rsidR="00EE08E1" w:rsidRPr="006129E8" w:rsidRDefault="00EE08E1">
    <w:pPr>
      <w:pStyle w:val="Header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8BAD" w14:textId="60D9563B" w:rsidR="00984D80" w:rsidRDefault="009B4081" w:rsidP="00984D80">
    <w:pPr>
      <w:pStyle w:val="Header"/>
      <w:jc w:val="right"/>
    </w:pPr>
    <w:r w:rsidRPr="00437D07">
      <w:rPr>
        <w:noProof/>
        <w:lang w:val="en-GB" w:eastAsia="en-GB"/>
      </w:rPr>
      <w:drawing>
        <wp:inline distT="0" distB="0" distL="0" distR="0" wp14:anchorId="03869936" wp14:editId="4A7AB75D">
          <wp:extent cx="1828800" cy="474345"/>
          <wp:effectExtent l="0" t="0" r="0" b="0"/>
          <wp:docPr id="1" name="Picture 3" title="WWDA Youth Network [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title="WWDA Youth Network [logo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082"/>
    <w:multiLevelType w:val="hybridMultilevel"/>
    <w:tmpl w:val="23B66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3CE"/>
    <w:multiLevelType w:val="hybridMultilevel"/>
    <w:tmpl w:val="2A16E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243F"/>
    <w:multiLevelType w:val="hybridMultilevel"/>
    <w:tmpl w:val="1EA87266"/>
    <w:lvl w:ilvl="0" w:tplc="6C0A3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03004"/>
    <w:multiLevelType w:val="hybridMultilevel"/>
    <w:tmpl w:val="6FA486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76F5"/>
    <w:multiLevelType w:val="hybridMultilevel"/>
    <w:tmpl w:val="E99CC958"/>
    <w:lvl w:ilvl="0" w:tplc="6C0A3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0D5"/>
    <w:multiLevelType w:val="hybridMultilevel"/>
    <w:tmpl w:val="CB946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260FE"/>
    <w:multiLevelType w:val="hybridMultilevel"/>
    <w:tmpl w:val="563C9D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4785A"/>
    <w:multiLevelType w:val="hybridMultilevel"/>
    <w:tmpl w:val="CEE4B0F0"/>
    <w:lvl w:ilvl="0" w:tplc="13A87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45997"/>
    <w:multiLevelType w:val="hybridMultilevel"/>
    <w:tmpl w:val="2BA0ED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32FF1"/>
    <w:multiLevelType w:val="hybridMultilevel"/>
    <w:tmpl w:val="FB801A2C"/>
    <w:lvl w:ilvl="0" w:tplc="6C0A3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63B9D"/>
    <w:multiLevelType w:val="hybridMultilevel"/>
    <w:tmpl w:val="517A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B7794"/>
    <w:multiLevelType w:val="hybridMultilevel"/>
    <w:tmpl w:val="93CA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517E"/>
    <w:multiLevelType w:val="hybridMultilevel"/>
    <w:tmpl w:val="178A4E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25DEB"/>
    <w:multiLevelType w:val="hybridMultilevel"/>
    <w:tmpl w:val="B26C5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517CDD"/>
    <w:multiLevelType w:val="hybridMultilevel"/>
    <w:tmpl w:val="B7B0864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182D"/>
    <w:multiLevelType w:val="hybridMultilevel"/>
    <w:tmpl w:val="31607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0E5"/>
    <w:multiLevelType w:val="hybridMultilevel"/>
    <w:tmpl w:val="2E4A47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E1F90"/>
    <w:multiLevelType w:val="hybridMultilevel"/>
    <w:tmpl w:val="19448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F6D06"/>
    <w:multiLevelType w:val="hybridMultilevel"/>
    <w:tmpl w:val="76D0A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D6001"/>
    <w:multiLevelType w:val="hybridMultilevel"/>
    <w:tmpl w:val="B0728E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63934"/>
    <w:multiLevelType w:val="hybridMultilevel"/>
    <w:tmpl w:val="609E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D4031"/>
    <w:multiLevelType w:val="hybridMultilevel"/>
    <w:tmpl w:val="7948338E"/>
    <w:lvl w:ilvl="0" w:tplc="6C0A3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30D61"/>
    <w:multiLevelType w:val="hybridMultilevel"/>
    <w:tmpl w:val="1F0A2462"/>
    <w:lvl w:ilvl="0" w:tplc="240A0EC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21"/>
  </w:num>
  <w:num w:numId="9">
    <w:abstractNumId w:val="5"/>
  </w:num>
  <w:num w:numId="10">
    <w:abstractNumId w:val="12"/>
  </w:num>
  <w:num w:numId="11">
    <w:abstractNumId w:val="16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3"/>
  </w:num>
  <w:num w:numId="17">
    <w:abstractNumId w:val="18"/>
  </w:num>
  <w:num w:numId="18">
    <w:abstractNumId w:val="20"/>
  </w:num>
  <w:num w:numId="19">
    <w:abstractNumId w:val="15"/>
  </w:num>
  <w:num w:numId="20">
    <w:abstractNumId w:val="10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A"/>
    <w:rsid w:val="00005611"/>
    <w:rsid w:val="00016E95"/>
    <w:rsid w:val="000563DC"/>
    <w:rsid w:val="00104C42"/>
    <w:rsid w:val="00110A7A"/>
    <w:rsid w:val="00127AF4"/>
    <w:rsid w:val="0016355C"/>
    <w:rsid w:val="00173CCA"/>
    <w:rsid w:val="0018020A"/>
    <w:rsid w:val="00197BF7"/>
    <w:rsid w:val="001B3B75"/>
    <w:rsid w:val="001D5E23"/>
    <w:rsid w:val="00214906"/>
    <w:rsid w:val="0022324F"/>
    <w:rsid w:val="00241A2A"/>
    <w:rsid w:val="00260089"/>
    <w:rsid w:val="00267F91"/>
    <w:rsid w:val="00286BAC"/>
    <w:rsid w:val="00287F2B"/>
    <w:rsid w:val="002A539A"/>
    <w:rsid w:val="002D0F42"/>
    <w:rsid w:val="00360CB8"/>
    <w:rsid w:val="003867F6"/>
    <w:rsid w:val="003920E4"/>
    <w:rsid w:val="003D7C4F"/>
    <w:rsid w:val="003E4178"/>
    <w:rsid w:val="003F473A"/>
    <w:rsid w:val="00407F84"/>
    <w:rsid w:val="004270FA"/>
    <w:rsid w:val="00437D07"/>
    <w:rsid w:val="0048468A"/>
    <w:rsid w:val="004D75F5"/>
    <w:rsid w:val="004F12CA"/>
    <w:rsid w:val="00506A48"/>
    <w:rsid w:val="00523F7B"/>
    <w:rsid w:val="005316C1"/>
    <w:rsid w:val="00532221"/>
    <w:rsid w:val="00597098"/>
    <w:rsid w:val="005A1133"/>
    <w:rsid w:val="005C035C"/>
    <w:rsid w:val="006124C1"/>
    <w:rsid w:val="006129E8"/>
    <w:rsid w:val="00612D7F"/>
    <w:rsid w:val="00623FFA"/>
    <w:rsid w:val="00631814"/>
    <w:rsid w:val="00670FCC"/>
    <w:rsid w:val="00690702"/>
    <w:rsid w:val="00693B53"/>
    <w:rsid w:val="00694E3C"/>
    <w:rsid w:val="00713845"/>
    <w:rsid w:val="00715686"/>
    <w:rsid w:val="007233B5"/>
    <w:rsid w:val="007259AD"/>
    <w:rsid w:val="007454B7"/>
    <w:rsid w:val="00757A30"/>
    <w:rsid w:val="00771917"/>
    <w:rsid w:val="00772D6A"/>
    <w:rsid w:val="007A6A4C"/>
    <w:rsid w:val="007D2B8E"/>
    <w:rsid w:val="007F25EF"/>
    <w:rsid w:val="008269C5"/>
    <w:rsid w:val="0083012C"/>
    <w:rsid w:val="00831EE6"/>
    <w:rsid w:val="008667D9"/>
    <w:rsid w:val="00897CB9"/>
    <w:rsid w:val="008A0ECB"/>
    <w:rsid w:val="008B69DE"/>
    <w:rsid w:val="008C60AE"/>
    <w:rsid w:val="008D41B2"/>
    <w:rsid w:val="008F7462"/>
    <w:rsid w:val="009208B7"/>
    <w:rsid w:val="00934801"/>
    <w:rsid w:val="0094563F"/>
    <w:rsid w:val="0096215C"/>
    <w:rsid w:val="00974E60"/>
    <w:rsid w:val="00984D80"/>
    <w:rsid w:val="009B4081"/>
    <w:rsid w:val="009F73B4"/>
    <w:rsid w:val="00A15ABF"/>
    <w:rsid w:val="00A46DA7"/>
    <w:rsid w:val="00A57C24"/>
    <w:rsid w:val="00A57EAC"/>
    <w:rsid w:val="00A61D6C"/>
    <w:rsid w:val="00A62A49"/>
    <w:rsid w:val="00A63C54"/>
    <w:rsid w:val="00AC0217"/>
    <w:rsid w:val="00AD30FD"/>
    <w:rsid w:val="00AE76BC"/>
    <w:rsid w:val="00AF744E"/>
    <w:rsid w:val="00B10D5B"/>
    <w:rsid w:val="00B43CF1"/>
    <w:rsid w:val="00B46CD9"/>
    <w:rsid w:val="00B4794D"/>
    <w:rsid w:val="00B5570E"/>
    <w:rsid w:val="00BA2DC8"/>
    <w:rsid w:val="00BC0EA6"/>
    <w:rsid w:val="00BE32A0"/>
    <w:rsid w:val="00C14D93"/>
    <w:rsid w:val="00C81565"/>
    <w:rsid w:val="00C94495"/>
    <w:rsid w:val="00C9727E"/>
    <w:rsid w:val="00CC07FF"/>
    <w:rsid w:val="00CE37DC"/>
    <w:rsid w:val="00D26727"/>
    <w:rsid w:val="00D466EF"/>
    <w:rsid w:val="00D466F3"/>
    <w:rsid w:val="00D67633"/>
    <w:rsid w:val="00D70E0E"/>
    <w:rsid w:val="00D81B45"/>
    <w:rsid w:val="00D9636C"/>
    <w:rsid w:val="00DA03D8"/>
    <w:rsid w:val="00DD1083"/>
    <w:rsid w:val="00DF6072"/>
    <w:rsid w:val="00E60064"/>
    <w:rsid w:val="00E952CD"/>
    <w:rsid w:val="00EA6B33"/>
    <w:rsid w:val="00EC74BF"/>
    <w:rsid w:val="00ED53FD"/>
    <w:rsid w:val="00EE08E1"/>
    <w:rsid w:val="00F13F61"/>
    <w:rsid w:val="00F31BCF"/>
    <w:rsid w:val="00F36DA1"/>
    <w:rsid w:val="00F467C1"/>
    <w:rsid w:val="00F476A7"/>
    <w:rsid w:val="00F82096"/>
    <w:rsid w:val="00F91977"/>
    <w:rsid w:val="00F949CA"/>
    <w:rsid w:val="00FA5572"/>
    <w:rsid w:val="00FA7DCC"/>
    <w:rsid w:val="00FB50C8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7A6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D80"/>
    <w:pPr>
      <w:spacing w:after="180" w:line="274" w:lineRule="auto"/>
    </w:pPr>
    <w:rPr>
      <w:sz w:val="21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9E8"/>
    <w:pPr>
      <w:keepNext/>
      <w:keepLines/>
      <w:spacing w:before="360" w:after="0" w:line="240" w:lineRule="auto"/>
      <w:outlineLvl w:val="0"/>
    </w:pPr>
    <w:rPr>
      <w:rFonts w:ascii="Arial" w:eastAsia="Times New Roman" w:hAnsi="Arial" w:cs="Arial"/>
      <w:b/>
      <w:bCs/>
      <w:color w:val="D392C2"/>
      <w:spacing w:val="2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9E8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D392C2"/>
      <w:sz w:val="56"/>
      <w:szCs w:val="56"/>
      <w:shd w:val="clear" w:color="auto" w:fill="FFFFFF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9E8"/>
    <w:pPr>
      <w:keepNext/>
      <w:keepLines/>
      <w:spacing w:before="20" w:after="0" w:line="240" w:lineRule="auto"/>
      <w:outlineLvl w:val="2"/>
    </w:pPr>
    <w:rPr>
      <w:rFonts w:ascii="Arial" w:eastAsia="Times New Roman" w:hAnsi="Arial" w:cs="Arial"/>
      <w:b/>
      <w:bCs/>
      <w:color w:val="D392C2"/>
      <w:spacing w:val="1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52CD"/>
    <w:pPr>
      <w:keepNext/>
      <w:keepLines/>
      <w:spacing w:before="200" w:after="0"/>
      <w:outlineLvl w:val="3"/>
    </w:pPr>
    <w:rPr>
      <w:rFonts w:ascii="Arial" w:eastAsia="Times New Roman" w:hAnsi="Arial" w:cs="Arial"/>
      <w:b/>
      <w:bCs/>
      <w:iCs/>
      <w:color w:val="D392C2"/>
      <w:sz w:val="28"/>
      <w:szCs w:val="28"/>
      <w:shd w:val="clear" w:color="auto" w:fill="FFFFFF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934801"/>
    <w:pPr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D80"/>
    <w:pPr>
      <w:keepNext/>
      <w:keepLines/>
      <w:spacing w:before="200" w:after="0"/>
      <w:outlineLvl w:val="5"/>
    </w:pPr>
    <w:rPr>
      <w:rFonts w:ascii="Calibri Light" w:eastAsia="Times New Roman" w:hAnsi="Calibri Light"/>
      <w:iCs/>
      <w:color w:val="5B9BD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4D80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D80"/>
    <w:pPr>
      <w:keepNext/>
      <w:keepLines/>
      <w:spacing w:before="200" w:after="0"/>
      <w:outlineLvl w:val="7"/>
    </w:pPr>
    <w:rPr>
      <w:rFonts w:ascii="Calibri Light" w:eastAsia="Times New Roman" w:hAnsi="Calibri Light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D80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6A"/>
  </w:style>
  <w:style w:type="paragraph" w:styleId="Footer">
    <w:name w:val="footer"/>
    <w:basedOn w:val="Normal"/>
    <w:link w:val="FooterChar"/>
    <w:uiPriority w:val="99"/>
    <w:unhideWhenUsed/>
    <w:rsid w:val="00772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6A"/>
  </w:style>
  <w:style w:type="character" w:customStyle="1" w:styleId="Heading1Char">
    <w:name w:val="Heading 1 Char"/>
    <w:link w:val="Heading1"/>
    <w:uiPriority w:val="9"/>
    <w:rsid w:val="006129E8"/>
    <w:rPr>
      <w:rFonts w:ascii="Arial" w:eastAsia="Times New Roman" w:hAnsi="Arial" w:cs="Arial"/>
      <w:b/>
      <w:bCs/>
      <w:color w:val="D392C2"/>
      <w:spacing w:val="20"/>
      <w:sz w:val="72"/>
      <w:szCs w:val="72"/>
    </w:rPr>
  </w:style>
  <w:style w:type="character" w:customStyle="1" w:styleId="Heading2Char">
    <w:name w:val="Heading 2 Char"/>
    <w:link w:val="Heading2"/>
    <w:uiPriority w:val="9"/>
    <w:rsid w:val="006129E8"/>
    <w:rPr>
      <w:rFonts w:eastAsia="Times New Roman" w:cs="Times New Roman"/>
      <w:b/>
      <w:bCs/>
      <w:color w:val="D392C2"/>
      <w:sz w:val="56"/>
      <w:szCs w:val="56"/>
      <w:lang w:val="en-AU" w:eastAsia="en-AU"/>
    </w:rPr>
  </w:style>
  <w:style w:type="paragraph" w:styleId="ListParagraph">
    <w:name w:val="List Paragraph"/>
    <w:basedOn w:val="Normal"/>
    <w:uiPriority w:val="34"/>
    <w:qFormat/>
    <w:rsid w:val="00984D80"/>
    <w:pPr>
      <w:spacing w:line="240" w:lineRule="auto"/>
      <w:ind w:left="720" w:hanging="288"/>
      <w:contextualSpacing/>
    </w:pPr>
    <w:rPr>
      <w:color w:val="44546A"/>
    </w:rPr>
  </w:style>
  <w:style w:type="character" w:customStyle="1" w:styleId="Heading4Char">
    <w:name w:val="Heading 4 Char"/>
    <w:link w:val="Heading4"/>
    <w:uiPriority w:val="9"/>
    <w:rsid w:val="00E952CD"/>
    <w:rPr>
      <w:rFonts w:ascii="Arial" w:eastAsia="Times New Roman" w:hAnsi="Arial" w:cs="Arial"/>
      <w:b/>
      <w:bCs/>
      <w:iCs/>
      <w:color w:val="D392C2"/>
      <w:sz w:val="28"/>
      <w:szCs w:val="28"/>
    </w:rPr>
  </w:style>
  <w:style w:type="character" w:styleId="Hyperlink">
    <w:name w:val="Hyperlink"/>
    <w:uiPriority w:val="99"/>
    <w:unhideWhenUsed/>
    <w:rsid w:val="00CC07F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B69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9DE"/>
  </w:style>
  <w:style w:type="character" w:customStyle="1" w:styleId="CommentTextChar">
    <w:name w:val="Comment Text Char"/>
    <w:link w:val="CommentText"/>
    <w:uiPriority w:val="99"/>
    <w:semiHidden/>
    <w:rsid w:val="008B69D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9D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B69D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9D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9DE"/>
    <w:rPr>
      <w:rFonts w:ascii="Times New Roman" w:hAnsi="Times New Roman" w:cs="Times New Roman"/>
      <w:sz w:val="18"/>
      <w:szCs w:val="18"/>
      <w:lang w:val="en-GB"/>
    </w:rPr>
  </w:style>
  <w:style w:type="paragraph" w:customStyle="1" w:styleId="p1">
    <w:name w:val="p1"/>
    <w:basedOn w:val="Normal"/>
    <w:rsid w:val="00B10D5B"/>
    <w:pPr>
      <w:jc w:val="both"/>
    </w:pPr>
    <w:rPr>
      <w:rFonts w:ascii="Arial" w:hAnsi="Arial" w:cs="Arial"/>
      <w:szCs w:val="21"/>
      <w:lang w:eastAsia="en-GB"/>
    </w:rPr>
  </w:style>
  <w:style w:type="paragraph" w:customStyle="1" w:styleId="PersonalName">
    <w:name w:val="Personal Name"/>
    <w:basedOn w:val="Title"/>
    <w:qFormat/>
    <w:rsid w:val="00984D80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4D80"/>
    <w:pPr>
      <w:spacing w:after="120" w:line="240" w:lineRule="auto"/>
      <w:contextualSpacing/>
    </w:pPr>
    <w:rPr>
      <w:rFonts w:ascii="Calibri Light" w:eastAsia="Times New Roman" w:hAnsi="Calibri Light"/>
      <w:color w:val="44546A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984D80"/>
    <w:rPr>
      <w:rFonts w:ascii="Calibri Light" w:eastAsia="Times New Roman" w:hAnsi="Calibri Light" w:cs="Times New Roman"/>
      <w:color w:val="44546A"/>
      <w:spacing w:val="30"/>
      <w:kern w:val="28"/>
      <w:sz w:val="96"/>
      <w:szCs w:val="52"/>
    </w:rPr>
  </w:style>
  <w:style w:type="character" w:customStyle="1" w:styleId="Heading3Char">
    <w:name w:val="Heading 3 Char"/>
    <w:link w:val="Heading3"/>
    <w:uiPriority w:val="9"/>
    <w:rsid w:val="006129E8"/>
    <w:rPr>
      <w:rFonts w:ascii="Arial" w:eastAsia="Times New Roman" w:hAnsi="Arial" w:cs="Arial"/>
      <w:b/>
      <w:bCs/>
      <w:color w:val="D392C2"/>
      <w:spacing w:val="14"/>
      <w:sz w:val="32"/>
      <w:szCs w:val="32"/>
    </w:rPr>
  </w:style>
  <w:style w:type="character" w:customStyle="1" w:styleId="Heading5Char">
    <w:name w:val="Heading 5 Char"/>
    <w:link w:val="Heading5"/>
    <w:uiPriority w:val="9"/>
    <w:rsid w:val="00934801"/>
    <w:rPr>
      <w:rFonts w:ascii="Arial" w:eastAsia="Times New Roman" w:hAnsi="Arial" w:cs="Arial"/>
      <w:b/>
      <w:bCs/>
      <w:color w:val="D392C2"/>
      <w:spacing w:val="2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984D80"/>
    <w:rPr>
      <w:rFonts w:ascii="Calibri Light" w:eastAsia="Times New Roman" w:hAnsi="Calibri Light" w:cs="Times New Roman"/>
      <w:iCs/>
      <w:color w:val="5B9BD5"/>
    </w:rPr>
  </w:style>
  <w:style w:type="character" w:customStyle="1" w:styleId="Heading7Char">
    <w:name w:val="Heading 7 Char"/>
    <w:link w:val="Heading7"/>
    <w:uiPriority w:val="9"/>
    <w:rsid w:val="00984D80"/>
    <w:rPr>
      <w:rFonts w:ascii="Calibri Light" w:eastAsia="Times New Roman" w:hAnsi="Calibri Ligh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984D80"/>
    <w:rPr>
      <w:rFonts w:ascii="Calibri Light" w:eastAsia="Times New Roman" w:hAnsi="Calibri Ligh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84D80"/>
    <w:rPr>
      <w:rFonts w:ascii="Calibri Light" w:eastAsia="Times New Roman" w:hAnsi="Calibri Ligh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4D80"/>
    <w:pPr>
      <w:spacing w:line="240" w:lineRule="auto"/>
    </w:pPr>
    <w:rPr>
      <w:rFonts w:ascii="Calibri Light" w:eastAsia="Times New Roman" w:hAnsi="Calibri Light"/>
      <w:bCs/>
      <w:smallCaps/>
      <w:color w:val="44546A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D80"/>
    <w:pPr>
      <w:numPr>
        <w:ilvl w:val="1"/>
      </w:numPr>
    </w:pPr>
    <w:rPr>
      <w:rFonts w:eastAsia="Times New Roman"/>
      <w:iCs/>
      <w:color w:val="44546A"/>
      <w:sz w:val="40"/>
      <w:szCs w:val="24"/>
    </w:rPr>
  </w:style>
  <w:style w:type="character" w:customStyle="1" w:styleId="SubtitleChar">
    <w:name w:val="Subtitle Char"/>
    <w:link w:val="Subtitle"/>
    <w:uiPriority w:val="11"/>
    <w:rsid w:val="00984D80"/>
    <w:rPr>
      <w:rFonts w:eastAsia="Times New Roman" w:cs="Times New Roman"/>
      <w:iCs/>
      <w:color w:val="44546A"/>
      <w:sz w:val="40"/>
      <w:szCs w:val="24"/>
    </w:rPr>
  </w:style>
  <w:style w:type="character" w:styleId="Strong">
    <w:name w:val="Strong"/>
    <w:uiPriority w:val="22"/>
    <w:qFormat/>
    <w:rsid w:val="00984D80"/>
    <w:rPr>
      <w:b w:val="0"/>
      <w:bCs/>
      <w:i/>
      <w:color w:val="44546A"/>
    </w:rPr>
  </w:style>
  <w:style w:type="character" w:styleId="Emphasis">
    <w:name w:val="Emphasis"/>
    <w:uiPriority w:val="20"/>
    <w:qFormat/>
    <w:rsid w:val="00984D80"/>
    <w:rPr>
      <w:b/>
      <w:i/>
      <w:iCs/>
    </w:rPr>
  </w:style>
  <w:style w:type="paragraph" w:styleId="NoSpacing">
    <w:name w:val="No Spacing"/>
    <w:link w:val="NoSpacingChar"/>
    <w:uiPriority w:val="1"/>
    <w:qFormat/>
    <w:rsid w:val="00984D80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4D80"/>
  </w:style>
  <w:style w:type="paragraph" w:styleId="Quote">
    <w:name w:val="Quote"/>
    <w:basedOn w:val="Normal"/>
    <w:next w:val="Normal"/>
    <w:link w:val="QuoteChar"/>
    <w:uiPriority w:val="29"/>
    <w:qFormat/>
    <w:rsid w:val="00984D80"/>
    <w:pPr>
      <w:spacing w:after="0" w:line="360" w:lineRule="auto"/>
      <w:jc w:val="center"/>
    </w:pPr>
    <w:rPr>
      <w:rFonts w:eastAsia="Times New Roman"/>
      <w:b/>
      <w:i/>
      <w:iCs/>
      <w:color w:val="5B9BD5"/>
      <w:sz w:val="26"/>
    </w:rPr>
  </w:style>
  <w:style w:type="character" w:customStyle="1" w:styleId="QuoteChar">
    <w:name w:val="Quote Char"/>
    <w:link w:val="Quote"/>
    <w:uiPriority w:val="29"/>
    <w:rsid w:val="00984D80"/>
    <w:rPr>
      <w:rFonts w:eastAsia="Times New Roman"/>
      <w:b/>
      <w:i/>
      <w:iCs/>
      <w:color w:val="5B9BD5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D80"/>
    <w:pPr>
      <w:pBdr>
        <w:top w:val="single" w:sz="36" w:space="8" w:color="5B9BD5"/>
        <w:left w:val="single" w:sz="36" w:space="8" w:color="5B9BD5"/>
        <w:bottom w:val="single" w:sz="36" w:space="8" w:color="5B9BD5"/>
        <w:right w:val="single" w:sz="36" w:space="8" w:color="5B9BD5"/>
      </w:pBdr>
      <w:shd w:val="clear" w:color="auto" w:fill="5B9BD5"/>
      <w:spacing w:before="200" w:after="200" w:line="360" w:lineRule="auto"/>
      <w:ind w:left="259" w:right="259"/>
      <w:jc w:val="center"/>
    </w:pPr>
    <w:rPr>
      <w:rFonts w:ascii="Calibri Light" w:eastAsia="Times New Roman" w:hAnsi="Calibri Light"/>
      <w:bCs/>
      <w:iCs/>
      <w:color w:val="FFFFFF"/>
      <w:sz w:val="28"/>
    </w:rPr>
  </w:style>
  <w:style w:type="character" w:customStyle="1" w:styleId="IntenseQuoteChar">
    <w:name w:val="Intense Quote Char"/>
    <w:link w:val="IntenseQuote"/>
    <w:uiPriority w:val="30"/>
    <w:rsid w:val="00984D80"/>
    <w:rPr>
      <w:rFonts w:ascii="Calibri Light" w:eastAsia="Times New Roman" w:hAnsi="Calibri Light"/>
      <w:bCs/>
      <w:iCs/>
      <w:color w:val="FFFFFF"/>
      <w:sz w:val="28"/>
      <w:shd w:val="clear" w:color="auto" w:fill="5B9BD5"/>
    </w:rPr>
  </w:style>
  <w:style w:type="character" w:styleId="SubtleEmphasis">
    <w:name w:val="Subtle Emphasis"/>
    <w:uiPriority w:val="19"/>
    <w:qFormat/>
    <w:rsid w:val="00984D80"/>
    <w:rPr>
      <w:i/>
      <w:iCs/>
      <w:color w:val="000000"/>
    </w:rPr>
  </w:style>
  <w:style w:type="character" w:styleId="IntenseEmphasis">
    <w:name w:val="Intense Emphasis"/>
    <w:uiPriority w:val="21"/>
    <w:qFormat/>
    <w:rsid w:val="00984D80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984D80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984D80"/>
    <w:rPr>
      <w:b w:val="0"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984D80"/>
    <w:rPr>
      <w:b/>
      <w:bCs/>
      <w:caps/>
      <w:smallCaps w:val="0"/>
      <w:color w:val="44546A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D80"/>
    <w:pPr>
      <w:spacing w:before="480" w:line="264" w:lineRule="auto"/>
      <w:outlineLvl w:val="9"/>
    </w:pPr>
    <w:rPr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D9636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D9636C"/>
    <w:rPr>
      <w:sz w:val="24"/>
      <w:szCs w:val="24"/>
    </w:rPr>
  </w:style>
  <w:style w:type="character" w:styleId="FootnoteReference">
    <w:name w:val="footnote reference"/>
    <w:uiPriority w:val="99"/>
    <w:unhideWhenUsed/>
    <w:rsid w:val="00D963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31EE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831EE6"/>
    <w:rPr>
      <w:sz w:val="24"/>
      <w:szCs w:val="24"/>
    </w:rPr>
  </w:style>
  <w:style w:type="character" w:styleId="EndnoteReference">
    <w:name w:val="endnote reference"/>
    <w:uiPriority w:val="99"/>
    <w:unhideWhenUsed/>
    <w:rsid w:val="00831EE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A6B33"/>
    <w:rPr>
      <w:color w:val="954F72"/>
      <w:u w:val="single"/>
    </w:rPr>
  </w:style>
  <w:style w:type="character" w:customStyle="1" w:styleId="UnresolvedMention1">
    <w:name w:val="Unresolved Mention1"/>
    <w:uiPriority w:val="99"/>
    <w:rsid w:val="00DA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nder.dss.gov.au/disability/nda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idshelpline.com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enstrupedia.com/quickguide%20-%20physiolog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milyplanningallianceaustralia.org.au/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pnsw.org.au/health-information/periods/menstrual-cycle-and-period-problems" TargetMode="External"/><Relationship Id="rId10" Type="http://schemas.openxmlformats.org/officeDocument/2006/relationships/hyperlink" Target="https://www.thewomens.org.au/health-informatio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healthdirect.gov.au/menstruatio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youth.wwda.org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2BFFE6-27BD-164A-ACB3-AD1E252F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54" baseType="variant">
      <vt:variant>
        <vt:i4>5701659</vt:i4>
      </vt:variant>
      <vt:variant>
        <vt:i4>18</vt:i4>
      </vt:variant>
      <vt:variant>
        <vt:i4>0</vt:i4>
      </vt:variant>
      <vt:variant>
        <vt:i4>5</vt:i4>
      </vt:variant>
      <vt:variant>
        <vt:lpwstr>https://www.menstrupedia.com/quickguide - physiology</vt:lpwstr>
      </vt:variant>
      <vt:variant>
        <vt:lpwstr/>
      </vt:variant>
      <vt:variant>
        <vt:i4>2490453</vt:i4>
      </vt:variant>
      <vt:variant>
        <vt:i4>15</vt:i4>
      </vt:variant>
      <vt:variant>
        <vt:i4>0</vt:i4>
      </vt:variant>
      <vt:variant>
        <vt:i4>5</vt:i4>
      </vt:variant>
      <vt:variant>
        <vt:lpwstr>https://www.fpnsw.org.au/health-information/periods/menstrual-cycle-and-period-problems</vt:lpwstr>
      </vt:variant>
      <vt:variant>
        <vt:lpwstr/>
      </vt:variant>
      <vt:variant>
        <vt:i4>786507</vt:i4>
      </vt:variant>
      <vt:variant>
        <vt:i4>12</vt:i4>
      </vt:variant>
      <vt:variant>
        <vt:i4>0</vt:i4>
      </vt:variant>
      <vt:variant>
        <vt:i4>5</vt:i4>
      </vt:variant>
      <vt:variant>
        <vt:lpwstr>https://www.healthdirect.gov.au/menstruation</vt:lpwstr>
      </vt:variant>
      <vt:variant>
        <vt:lpwstr/>
      </vt:variant>
      <vt:variant>
        <vt:i4>5701743</vt:i4>
      </vt:variant>
      <vt:variant>
        <vt:i4>9</vt:i4>
      </vt:variant>
      <vt:variant>
        <vt:i4>0</vt:i4>
      </vt:variant>
      <vt:variant>
        <vt:i4>5</vt:i4>
      </vt:variant>
      <vt:variant>
        <vt:lpwstr>http://finder.dss.gov.au/disability/ndap/</vt:lpwstr>
      </vt:variant>
      <vt:variant>
        <vt:lpwstr/>
      </vt:variant>
      <vt:variant>
        <vt:i4>3670035</vt:i4>
      </vt:variant>
      <vt:variant>
        <vt:i4>6</vt:i4>
      </vt:variant>
      <vt:variant>
        <vt:i4>0</vt:i4>
      </vt:variant>
      <vt:variant>
        <vt:i4>5</vt:i4>
      </vt:variant>
      <vt:variant>
        <vt:lpwstr>http://www.kidshelpline.com.au/</vt:lpwstr>
      </vt:variant>
      <vt:variant>
        <vt:lpwstr/>
      </vt:variant>
      <vt:variant>
        <vt:i4>7995478</vt:i4>
      </vt:variant>
      <vt:variant>
        <vt:i4>3</vt:i4>
      </vt:variant>
      <vt:variant>
        <vt:i4>0</vt:i4>
      </vt:variant>
      <vt:variant>
        <vt:i4>5</vt:i4>
      </vt:variant>
      <vt:variant>
        <vt:lpwstr>http://familyplanningallianceaustralia.org.au/services/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https://www.thewomens.org.au/health-information/</vt:lpwstr>
      </vt:variant>
      <vt:variant>
        <vt:lpwstr/>
      </vt:variant>
      <vt:variant>
        <vt:i4>5963884</vt:i4>
      </vt:variant>
      <vt:variant>
        <vt:i4>3</vt:i4>
      </vt:variant>
      <vt:variant>
        <vt:i4>0</vt:i4>
      </vt:variant>
      <vt:variant>
        <vt:i4>5</vt:i4>
      </vt:variant>
      <vt:variant>
        <vt:lpwstr>http://youth.wwda.org.au/</vt:lpwstr>
      </vt:variant>
      <vt:variant>
        <vt:lpwstr/>
      </vt:variant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http://youth.wwda.org.au/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Heidi La Paglia | Women With Disabilities Australia</cp:lastModifiedBy>
  <cp:revision>3</cp:revision>
  <dcterms:created xsi:type="dcterms:W3CDTF">2021-10-04T05:22:00Z</dcterms:created>
  <dcterms:modified xsi:type="dcterms:W3CDTF">2021-10-04T06:09:00Z</dcterms:modified>
</cp:coreProperties>
</file>