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BB495" w14:textId="43F0F446" w:rsidR="0077593E" w:rsidRPr="00E85369" w:rsidRDefault="00E967AC" w:rsidP="00E85369">
      <w:pPr>
        <w:pStyle w:val="titlehelveticaneue"/>
        <w:spacing w:line="360" w:lineRule="auto"/>
        <w:rPr>
          <w:rFonts w:ascii="Times" w:hAnsi="Times"/>
          <w:sz w:val="36"/>
          <w:szCs w:val="36"/>
        </w:rPr>
      </w:pPr>
      <w:r w:rsidRPr="00265505">
        <w:rPr>
          <w:rFonts w:ascii="Times" w:hAnsi="Times"/>
          <w:sz w:val="36"/>
          <w:szCs w:val="36"/>
        </w:rPr>
        <w:t>Living Hope of Heaven</w:t>
      </w:r>
    </w:p>
    <w:p w14:paraId="158B7BCB" w14:textId="77777777" w:rsidR="00E967AC" w:rsidRPr="00265505" w:rsidRDefault="00265505" w:rsidP="00E85369">
      <w:pPr>
        <w:pStyle w:val="text"/>
        <w:spacing w:line="360" w:lineRule="auto"/>
        <w:jc w:val="left"/>
        <w:rPr>
          <w:rFonts w:ascii="Times" w:hAnsi="Times"/>
          <w:sz w:val="22"/>
          <w:szCs w:val="22"/>
        </w:rPr>
      </w:pPr>
      <w:r>
        <w:rPr>
          <w:rFonts w:ascii="Times" w:hAnsi="Times"/>
          <w:sz w:val="22"/>
          <w:szCs w:val="22"/>
        </w:rPr>
        <w:t>W</w:t>
      </w:r>
      <w:r w:rsidRPr="00265505">
        <w:rPr>
          <w:rFonts w:ascii="Times" w:hAnsi="Times"/>
          <w:sz w:val="22"/>
          <w:szCs w:val="22"/>
        </w:rPr>
        <w:t>hy do you believe</w:t>
      </w:r>
      <w:r w:rsidR="00E967AC" w:rsidRPr="00265505">
        <w:rPr>
          <w:rFonts w:ascii="Times" w:hAnsi="Times"/>
          <w:caps/>
          <w:sz w:val="22"/>
          <w:szCs w:val="22"/>
        </w:rPr>
        <w:t>?</w:t>
      </w:r>
      <w:r w:rsidR="00E967AC" w:rsidRPr="00265505">
        <w:rPr>
          <w:rFonts w:ascii="Times" w:hAnsi="Times"/>
          <w:sz w:val="22"/>
          <w:szCs w:val="22"/>
        </w:rPr>
        <w:t xml:space="preserve"> Sometimes simple questions are deep and meaningful. It has always brought me a special joy to ask this question of young Sunday school kids. It seems to be their favorite question, too. With happy faces they answer simply, “To make it to heaven.” They are right; that is the reason for our faith in God. That is our common goal.</w:t>
      </w:r>
    </w:p>
    <w:p w14:paraId="2318CF0C" w14:textId="77777777" w:rsidR="00E967AC" w:rsidRPr="00265505" w:rsidRDefault="00E967AC" w:rsidP="00E85369">
      <w:pPr>
        <w:pStyle w:val="subhead"/>
        <w:spacing w:line="360" w:lineRule="auto"/>
        <w:rPr>
          <w:rFonts w:ascii="Times" w:hAnsi="Times"/>
          <w:sz w:val="22"/>
          <w:szCs w:val="22"/>
        </w:rPr>
      </w:pPr>
      <w:r w:rsidRPr="00265505">
        <w:rPr>
          <w:rFonts w:ascii="Times" w:hAnsi="Times"/>
          <w:sz w:val="22"/>
          <w:szCs w:val="22"/>
        </w:rPr>
        <w:t>The Gospel Gives Hope</w:t>
      </w:r>
    </w:p>
    <w:p w14:paraId="09CBD0F6" w14:textId="77777777" w:rsidR="00E967AC" w:rsidRPr="00265505" w:rsidRDefault="00E967AC" w:rsidP="00E85369">
      <w:pPr>
        <w:pStyle w:val="text"/>
        <w:spacing w:line="360" w:lineRule="auto"/>
        <w:jc w:val="left"/>
        <w:rPr>
          <w:rFonts w:ascii="Times" w:hAnsi="Times"/>
          <w:sz w:val="22"/>
          <w:szCs w:val="22"/>
        </w:rPr>
      </w:pPr>
      <w:r w:rsidRPr="00265505">
        <w:rPr>
          <w:rFonts w:ascii="Times" w:hAnsi="Times"/>
          <w:sz w:val="22"/>
          <w:szCs w:val="22"/>
        </w:rPr>
        <w:t xml:space="preserve">There is another simple sounding, but </w:t>
      </w:r>
      <w:r w:rsidRPr="00265505">
        <w:rPr>
          <w:rFonts w:ascii="Times" w:hAnsi="Times"/>
          <w:spacing w:val="-3"/>
          <w:sz w:val="22"/>
          <w:szCs w:val="22"/>
        </w:rPr>
        <w:t>deep question: “As a believer, what do you</w:t>
      </w:r>
      <w:r w:rsidRPr="00265505">
        <w:rPr>
          <w:rFonts w:ascii="Times" w:hAnsi="Times"/>
          <w:sz w:val="22"/>
          <w:szCs w:val="22"/>
        </w:rPr>
        <w:t xml:space="preserve"> believe?” </w:t>
      </w:r>
      <w:proofErr w:type="gramStart"/>
      <w:r w:rsidRPr="00265505">
        <w:rPr>
          <w:rFonts w:ascii="Times" w:hAnsi="Times"/>
          <w:sz w:val="22"/>
          <w:szCs w:val="22"/>
        </w:rPr>
        <w:t>Is believing</w:t>
      </w:r>
      <w:proofErr w:type="gramEnd"/>
      <w:r w:rsidRPr="00265505">
        <w:rPr>
          <w:rFonts w:ascii="Times" w:hAnsi="Times"/>
          <w:sz w:val="22"/>
          <w:szCs w:val="22"/>
        </w:rPr>
        <w:t xml:space="preserve"> this that we regard the stories of the Bible as truth? Or is it something more? After all, James writes </w:t>
      </w:r>
      <w:r w:rsidRPr="00265505">
        <w:rPr>
          <w:rFonts w:ascii="Times" w:hAnsi="Times"/>
          <w:spacing w:val="-2"/>
          <w:sz w:val="22"/>
          <w:szCs w:val="22"/>
        </w:rPr>
        <w:t xml:space="preserve">in his epistle: “Thou </w:t>
      </w:r>
      <w:proofErr w:type="spellStart"/>
      <w:r w:rsidRPr="00265505">
        <w:rPr>
          <w:rFonts w:ascii="Times" w:hAnsi="Times"/>
          <w:spacing w:val="-2"/>
          <w:sz w:val="22"/>
          <w:szCs w:val="22"/>
        </w:rPr>
        <w:t>believest</w:t>
      </w:r>
      <w:proofErr w:type="spellEnd"/>
      <w:r w:rsidRPr="00265505">
        <w:rPr>
          <w:rFonts w:ascii="Times" w:hAnsi="Times"/>
          <w:spacing w:val="-2"/>
          <w:sz w:val="22"/>
          <w:szCs w:val="22"/>
        </w:rPr>
        <w:t xml:space="preserve"> that there is</w:t>
      </w:r>
      <w:r w:rsidRPr="00265505">
        <w:rPr>
          <w:rFonts w:ascii="Times" w:hAnsi="Times"/>
          <w:sz w:val="22"/>
          <w:szCs w:val="22"/>
        </w:rPr>
        <w:t xml:space="preserve"> one God; thou </w:t>
      </w:r>
      <w:proofErr w:type="spellStart"/>
      <w:r w:rsidRPr="00265505">
        <w:rPr>
          <w:rFonts w:ascii="Times" w:hAnsi="Times"/>
          <w:sz w:val="22"/>
          <w:szCs w:val="22"/>
        </w:rPr>
        <w:t>doest</w:t>
      </w:r>
      <w:proofErr w:type="spellEnd"/>
      <w:r w:rsidRPr="00265505">
        <w:rPr>
          <w:rFonts w:ascii="Times" w:hAnsi="Times"/>
          <w:sz w:val="22"/>
          <w:szCs w:val="22"/>
        </w:rPr>
        <w:t xml:space="preserve"> well: the devils also believe, and tremble” (James 2:19). With faith based on human reason, we are still together with the enemy of the souls. It is </w:t>
      </w:r>
      <w:r w:rsidRPr="00265505">
        <w:rPr>
          <w:rFonts w:ascii="Times" w:hAnsi="Times"/>
          <w:spacing w:val="-1"/>
          <w:sz w:val="22"/>
          <w:szCs w:val="22"/>
        </w:rPr>
        <w:t>not good company for anyone! As believers, we believe our sins forgiven when the</w:t>
      </w:r>
      <w:r w:rsidRPr="00265505">
        <w:rPr>
          <w:rFonts w:ascii="Times" w:hAnsi="Times"/>
          <w:sz w:val="22"/>
          <w:szCs w:val="22"/>
        </w:rPr>
        <w:t xml:space="preserve"> freeing gospel of the forgiveness of our sins is preached to us. </w:t>
      </w:r>
    </w:p>
    <w:p w14:paraId="6B1C196C" w14:textId="77777777" w:rsidR="00E967AC" w:rsidRPr="00265505" w:rsidRDefault="00E967AC" w:rsidP="00E85369">
      <w:pPr>
        <w:pStyle w:val="text"/>
        <w:spacing w:line="360" w:lineRule="auto"/>
        <w:jc w:val="left"/>
        <w:rPr>
          <w:rFonts w:ascii="Times" w:hAnsi="Times"/>
          <w:sz w:val="22"/>
          <w:szCs w:val="22"/>
        </w:rPr>
      </w:pPr>
      <w:r w:rsidRPr="00265505">
        <w:rPr>
          <w:rFonts w:ascii="Times" w:hAnsi="Times"/>
          <w:sz w:val="22"/>
          <w:szCs w:val="22"/>
        </w:rPr>
        <w:tab/>
        <w:t xml:space="preserve">Along with believing comes hope. Sometimes it is called a living hope of heaven. Paul writes to the Romans: “And hope </w:t>
      </w:r>
      <w:proofErr w:type="spellStart"/>
      <w:r w:rsidRPr="00265505">
        <w:rPr>
          <w:rFonts w:ascii="Times" w:hAnsi="Times"/>
          <w:sz w:val="22"/>
          <w:szCs w:val="22"/>
        </w:rPr>
        <w:t>maketh</w:t>
      </w:r>
      <w:proofErr w:type="spellEnd"/>
      <w:r w:rsidRPr="00265505">
        <w:rPr>
          <w:rFonts w:ascii="Times" w:hAnsi="Times"/>
          <w:sz w:val="22"/>
          <w:szCs w:val="22"/>
        </w:rPr>
        <w:t xml:space="preserve"> not ashamed” (Rom. 5:5). It means that the hope, which is instilled by faith, will be fulfilled. God will make our hope of reaching heaven become a reality. Our faith is directed toward what </w:t>
      </w:r>
      <w:r w:rsidRPr="00265505">
        <w:rPr>
          <w:rFonts w:ascii="Times" w:hAnsi="Times"/>
          <w:spacing w:val="-2"/>
          <w:sz w:val="22"/>
          <w:szCs w:val="22"/>
        </w:rPr>
        <w:t>we hope. Thus faith is hope. Faith reaches</w:t>
      </w:r>
      <w:r w:rsidRPr="00265505">
        <w:rPr>
          <w:rFonts w:ascii="Times" w:hAnsi="Times"/>
          <w:sz w:val="22"/>
          <w:szCs w:val="22"/>
        </w:rPr>
        <w:t xml:space="preserve"> </w:t>
      </w:r>
      <w:r w:rsidRPr="00265505">
        <w:rPr>
          <w:rFonts w:ascii="Times" w:hAnsi="Times"/>
          <w:spacing w:val="-4"/>
          <w:sz w:val="22"/>
          <w:szCs w:val="22"/>
        </w:rPr>
        <w:t>what is ahead of us, and what we otherwise</w:t>
      </w:r>
      <w:r w:rsidRPr="00265505">
        <w:rPr>
          <w:rFonts w:ascii="Times" w:hAnsi="Times"/>
          <w:sz w:val="22"/>
          <w:szCs w:val="22"/>
        </w:rPr>
        <w:t xml:space="preserve"> would not be able to experience. With faith, the future is present immediately. </w:t>
      </w:r>
      <w:r w:rsidRPr="00265505">
        <w:rPr>
          <w:rFonts w:ascii="Times" w:hAnsi="Times"/>
          <w:spacing w:val="-4"/>
          <w:sz w:val="22"/>
          <w:szCs w:val="22"/>
        </w:rPr>
        <w:t>In faith, the object of hope affects here and</w:t>
      </w:r>
      <w:r w:rsidRPr="00265505">
        <w:rPr>
          <w:rFonts w:ascii="Times" w:hAnsi="Times"/>
          <w:sz w:val="22"/>
          <w:szCs w:val="22"/>
        </w:rPr>
        <w:t xml:space="preserve"> now, even though the matter in question is in the future, not yet experienced. But faith believes that it will happen, lives in accord with it, and receives strength for life from it.</w:t>
      </w:r>
    </w:p>
    <w:p w14:paraId="30083CF2" w14:textId="77777777" w:rsidR="00E967AC" w:rsidRPr="00265505" w:rsidRDefault="00E967AC" w:rsidP="00E85369">
      <w:pPr>
        <w:pStyle w:val="subhead"/>
        <w:spacing w:line="360" w:lineRule="auto"/>
        <w:rPr>
          <w:rFonts w:ascii="Times" w:hAnsi="Times"/>
          <w:sz w:val="22"/>
          <w:szCs w:val="22"/>
        </w:rPr>
      </w:pPr>
      <w:r w:rsidRPr="00265505">
        <w:rPr>
          <w:rFonts w:ascii="Times" w:hAnsi="Times"/>
          <w:sz w:val="22"/>
          <w:szCs w:val="22"/>
        </w:rPr>
        <w:t>Our Strength Comes from God</w:t>
      </w:r>
    </w:p>
    <w:p w14:paraId="4716DB5E" w14:textId="77777777" w:rsidR="00E967AC" w:rsidRPr="00265505" w:rsidRDefault="00E967AC" w:rsidP="00E85369">
      <w:pPr>
        <w:pStyle w:val="text"/>
        <w:spacing w:line="360" w:lineRule="auto"/>
        <w:jc w:val="left"/>
        <w:rPr>
          <w:rFonts w:ascii="Times" w:hAnsi="Times"/>
          <w:sz w:val="22"/>
          <w:szCs w:val="22"/>
        </w:rPr>
      </w:pPr>
      <w:r w:rsidRPr="00265505">
        <w:rPr>
          <w:rFonts w:ascii="Times" w:hAnsi="Times"/>
          <w:sz w:val="22"/>
          <w:szCs w:val="22"/>
        </w:rPr>
        <w:t xml:space="preserve">The hopeful person is willing to try “one more time.” “Hast thou not known? </w:t>
      </w:r>
      <w:proofErr w:type="gramStart"/>
      <w:r w:rsidRPr="00265505">
        <w:rPr>
          <w:rFonts w:ascii="Times" w:hAnsi="Times"/>
          <w:sz w:val="22"/>
          <w:szCs w:val="22"/>
        </w:rPr>
        <w:t>hast</w:t>
      </w:r>
      <w:proofErr w:type="gramEnd"/>
      <w:r w:rsidRPr="00265505">
        <w:rPr>
          <w:rFonts w:ascii="Times" w:hAnsi="Times"/>
          <w:sz w:val="22"/>
          <w:szCs w:val="22"/>
        </w:rPr>
        <w:t xml:space="preserve"> thou not heard, that the everlasting God, the Lord, the Creator of the ends of the </w:t>
      </w:r>
      <w:r w:rsidRPr="00265505">
        <w:rPr>
          <w:rFonts w:ascii="Times" w:hAnsi="Times"/>
          <w:spacing w:val="-2"/>
          <w:sz w:val="22"/>
          <w:szCs w:val="22"/>
        </w:rPr>
        <w:t xml:space="preserve">earth, </w:t>
      </w:r>
      <w:proofErr w:type="spellStart"/>
      <w:r w:rsidRPr="00265505">
        <w:rPr>
          <w:rFonts w:ascii="Times" w:hAnsi="Times"/>
          <w:spacing w:val="-2"/>
          <w:sz w:val="22"/>
          <w:szCs w:val="22"/>
        </w:rPr>
        <w:t>fainteth</w:t>
      </w:r>
      <w:proofErr w:type="spellEnd"/>
      <w:r w:rsidRPr="00265505">
        <w:rPr>
          <w:rFonts w:ascii="Times" w:hAnsi="Times"/>
          <w:spacing w:val="-2"/>
          <w:sz w:val="22"/>
          <w:szCs w:val="22"/>
        </w:rPr>
        <w:t xml:space="preserve"> not, neither is weary? </w:t>
      </w:r>
      <w:proofErr w:type="gramStart"/>
      <w:r w:rsidRPr="00265505">
        <w:rPr>
          <w:rFonts w:ascii="Times" w:hAnsi="Times"/>
          <w:spacing w:val="-2"/>
          <w:sz w:val="22"/>
          <w:szCs w:val="22"/>
        </w:rPr>
        <w:t>there</w:t>
      </w:r>
      <w:proofErr w:type="gramEnd"/>
      <w:r w:rsidRPr="00265505">
        <w:rPr>
          <w:rFonts w:ascii="Times" w:hAnsi="Times"/>
          <w:sz w:val="22"/>
          <w:szCs w:val="22"/>
        </w:rPr>
        <w:t xml:space="preserve"> is no searching of his understanding. He </w:t>
      </w:r>
      <w:proofErr w:type="spellStart"/>
      <w:r w:rsidRPr="00265505">
        <w:rPr>
          <w:rFonts w:ascii="Times" w:hAnsi="Times"/>
          <w:spacing w:val="-2"/>
          <w:sz w:val="22"/>
          <w:szCs w:val="22"/>
        </w:rPr>
        <w:t>giveth</w:t>
      </w:r>
      <w:proofErr w:type="spellEnd"/>
      <w:r w:rsidRPr="00265505">
        <w:rPr>
          <w:rFonts w:ascii="Times" w:hAnsi="Times"/>
          <w:spacing w:val="-2"/>
          <w:sz w:val="22"/>
          <w:szCs w:val="22"/>
        </w:rPr>
        <w:t xml:space="preserve"> power to the faint; and to them that</w:t>
      </w:r>
      <w:r w:rsidRPr="00265505">
        <w:rPr>
          <w:rFonts w:ascii="Times" w:hAnsi="Times"/>
          <w:sz w:val="22"/>
          <w:szCs w:val="22"/>
        </w:rPr>
        <w:t xml:space="preserve"> have no might he </w:t>
      </w:r>
      <w:proofErr w:type="spellStart"/>
      <w:r w:rsidRPr="00265505">
        <w:rPr>
          <w:rFonts w:ascii="Times" w:hAnsi="Times"/>
          <w:sz w:val="22"/>
          <w:szCs w:val="22"/>
        </w:rPr>
        <w:t>increaseth</w:t>
      </w:r>
      <w:proofErr w:type="spellEnd"/>
      <w:r w:rsidRPr="00265505">
        <w:rPr>
          <w:rFonts w:ascii="Times" w:hAnsi="Times"/>
          <w:sz w:val="22"/>
          <w:szCs w:val="22"/>
        </w:rPr>
        <w:t xml:space="preserve"> strength. Even the youths shall faint and be weary, and the young men shall utterly fall: But they that wait upon the Lord shall renew their strength; they shall mount up with </w:t>
      </w:r>
      <w:r w:rsidRPr="00265505">
        <w:rPr>
          <w:rFonts w:ascii="Times" w:hAnsi="Times"/>
          <w:spacing w:val="-2"/>
          <w:sz w:val="22"/>
          <w:szCs w:val="22"/>
        </w:rPr>
        <w:t>wings as eagles; they shall run, and not be</w:t>
      </w:r>
      <w:r w:rsidRPr="00265505">
        <w:rPr>
          <w:rFonts w:ascii="Times" w:hAnsi="Times"/>
          <w:sz w:val="22"/>
          <w:szCs w:val="22"/>
        </w:rPr>
        <w:t xml:space="preserve"> </w:t>
      </w:r>
      <w:r w:rsidRPr="00265505">
        <w:rPr>
          <w:rFonts w:ascii="Times" w:hAnsi="Times"/>
          <w:spacing w:val="-2"/>
          <w:sz w:val="22"/>
          <w:szCs w:val="22"/>
        </w:rPr>
        <w:t>weary; and they shall walk, and not faint”</w:t>
      </w:r>
      <w:r w:rsidRPr="00265505">
        <w:rPr>
          <w:rFonts w:ascii="Times" w:hAnsi="Times"/>
          <w:sz w:val="22"/>
          <w:szCs w:val="22"/>
        </w:rPr>
        <w:t xml:space="preserve"> (Isa. 40:28–31).</w:t>
      </w:r>
    </w:p>
    <w:p w14:paraId="52EA7B9D" w14:textId="77777777" w:rsidR="00E967AC" w:rsidRPr="00265505" w:rsidRDefault="00E967AC" w:rsidP="00E85369">
      <w:pPr>
        <w:pStyle w:val="subhead"/>
        <w:spacing w:line="360" w:lineRule="auto"/>
        <w:rPr>
          <w:rFonts w:ascii="Times" w:hAnsi="Times"/>
          <w:sz w:val="22"/>
          <w:szCs w:val="22"/>
        </w:rPr>
      </w:pPr>
      <w:r w:rsidRPr="00265505">
        <w:rPr>
          <w:rFonts w:ascii="Times" w:hAnsi="Times"/>
          <w:sz w:val="22"/>
          <w:szCs w:val="22"/>
        </w:rPr>
        <w:t>A Goal Worth Battling For</w:t>
      </w:r>
    </w:p>
    <w:p w14:paraId="08952768" w14:textId="77777777" w:rsidR="00E967AC" w:rsidRPr="00265505" w:rsidRDefault="00E967AC" w:rsidP="00E85369">
      <w:pPr>
        <w:pStyle w:val="text"/>
        <w:spacing w:line="360" w:lineRule="auto"/>
        <w:jc w:val="left"/>
        <w:rPr>
          <w:rFonts w:ascii="Times" w:hAnsi="Times"/>
          <w:sz w:val="22"/>
          <w:szCs w:val="22"/>
        </w:rPr>
      </w:pPr>
      <w:r w:rsidRPr="00265505">
        <w:rPr>
          <w:rFonts w:ascii="Times" w:hAnsi="Times"/>
          <w:sz w:val="22"/>
          <w:szCs w:val="22"/>
        </w:rPr>
        <w:t xml:space="preserve">Let’s not forget that we have a goal—heaven! May the hope of reaching that goal give us strength to battle against our threefold enemy—the devil, this world, and our own </w:t>
      </w:r>
      <w:proofErr w:type="gramStart"/>
      <w:r w:rsidRPr="00265505">
        <w:rPr>
          <w:rFonts w:ascii="Times" w:hAnsi="Times"/>
          <w:sz w:val="22"/>
          <w:szCs w:val="22"/>
        </w:rPr>
        <w:t>flesh.</w:t>
      </w:r>
      <w:proofErr w:type="gramEnd"/>
      <w:r w:rsidRPr="00265505">
        <w:rPr>
          <w:rFonts w:ascii="Times" w:hAnsi="Times"/>
          <w:sz w:val="22"/>
          <w:szCs w:val="22"/>
        </w:rPr>
        <w:t xml:space="preserve"> The letter to the Hebrews says of the believers of former times, “These all died in faith, not having received the promises, but having seen them afar off, and were persuaded of them, and embraced them, and confessed that they were strangers and pilgrims on the earth. For they that say such things declare plainly that they seek a country. And truly, if they had been mindful of that country from whence </w:t>
      </w:r>
      <w:r w:rsidRPr="00265505">
        <w:rPr>
          <w:rFonts w:ascii="Times" w:hAnsi="Times"/>
          <w:spacing w:val="-4"/>
          <w:sz w:val="22"/>
          <w:szCs w:val="22"/>
        </w:rPr>
        <w:t>they came out, they might have had oppor</w:t>
      </w:r>
      <w:r w:rsidRPr="00265505">
        <w:rPr>
          <w:rFonts w:ascii="Times" w:hAnsi="Times"/>
          <w:sz w:val="22"/>
          <w:szCs w:val="22"/>
        </w:rPr>
        <w:t xml:space="preserve">tunity to </w:t>
      </w:r>
      <w:proofErr w:type="gramStart"/>
      <w:r w:rsidRPr="00265505">
        <w:rPr>
          <w:rFonts w:ascii="Times" w:hAnsi="Times"/>
          <w:sz w:val="22"/>
          <w:szCs w:val="22"/>
        </w:rPr>
        <w:t>have returned</w:t>
      </w:r>
      <w:proofErr w:type="gramEnd"/>
      <w:r w:rsidRPr="00265505">
        <w:rPr>
          <w:rFonts w:ascii="Times" w:hAnsi="Times"/>
          <w:sz w:val="22"/>
          <w:szCs w:val="22"/>
        </w:rPr>
        <w:t xml:space="preserve">. But now they desire a better country, that is, </w:t>
      </w:r>
      <w:proofErr w:type="gramStart"/>
      <w:r w:rsidRPr="00265505">
        <w:rPr>
          <w:rFonts w:ascii="Times" w:hAnsi="Times"/>
          <w:sz w:val="22"/>
          <w:szCs w:val="22"/>
        </w:rPr>
        <w:t>an</w:t>
      </w:r>
      <w:proofErr w:type="gramEnd"/>
      <w:r w:rsidRPr="00265505">
        <w:rPr>
          <w:rFonts w:ascii="Times" w:hAnsi="Times"/>
          <w:sz w:val="22"/>
          <w:szCs w:val="22"/>
        </w:rPr>
        <w:t xml:space="preserve"> heavenly: wherefore God is not ashamed to be called their God: for he hath prepared for them a city” (Heb. 11:13–16).</w:t>
      </w:r>
    </w:p>
    <w:p w14:paraId="5D156D70" w14:textId="77777777" w:rsidR="00E967AC" w:rsidRPr="00E85369" w:rsidRDefault="00E967AC" w:rsidP="00E85369">
      <w:pPr>
        <w:pStyle w:val="author"/>
        <w:spacing w:line="360" w:lineRule="auto"/>
        <w:jc w:val="left"/>
        <w:rPr>
          <w:rFonts w:ascii="Times" w:hAnsi="Times"/>
          <w:b w:val="0"/>
          <w:sz w:val="22"/>
          <w:szCs w:val="22"/>
        </w:rPr>
      </w:pPr>
      <w:bookmarkStart w:id="0" w:name="_GoBack"/>
      <w:proofErr w:type="spellStart"/>
      <w:r w:rsidRPr="00E85369">
        <w:rPr>
          <w:rFonts w:ascii="Times" w:hAnsi="Times"/>
          <w:b w:val="0"/>
          <w:sz w:val="22"/>
          <w:szCs w:val="22"/>
        </w:rPr>
        <w:t>Jouko</w:t>
      </w:r>
      <w:proofErr w:type="spellEnd"/>
      <w:r w:rsidRPr="00E85369">
        <w:rPr>
          <w:rFonts w:ascii="Times" w:hAnsi="Times"/>
          <w:b w:val="0"/>
          <w:sz w:val="22"/>
          <w:szCs w:val="22"/>
        </w:rPr>
        <w:t xml:space="preserve"> </w:t>
      </w:r>
      <w:proofErr w:type="spellStart"/>
      <w:r w:rsidRPr="00E85369">
        <w:rPr>
          <w:rFonts w:ascii="Times" w:hAnsi="Times"/>
          <w:b w:val="0"/>
          <w:sz w:val="22"/>
          <w:szCs w:val="22"/>
        </w:rPr>
        <w:t>Haapsaari</w:t>
      </w:r>
      <w:proofErr w:type="spellEnd"/>
    </w:p>
    <w:bookmarkEnd w:id="0"/>
    <w:p w14:paraId="1A14456B" w14:textId="77777777" w:rsidR="00E967AC" w:rsidRPr="00265505" w:rsidRDefault="00E967AC" w:rsidP="00E85369">
      <w:pPr>
        <w:pStyle w:val="text"/>
        <w:spacing w:line="360" w:lineRule="auto"/>
        <w:jc w:val="left"/>
        <w:rPr>
          <w:rFonts w:ascii="Times" w:hAnsi="Times" w:cs="Times-Bold"/>
          <w:b/>
          <w:bCs/>
          <w:sz w:val="22"/>
          <w:szCs w:val="22"/>
        </w:rPr>
      </w:pPr>
    </w:p>
    <w:p w14:paraId="16B7EAA6" w14:textId="77777777" w:rsidR="00E967AC" w:rsidRPr="00265505" w:rsidRDefault="00E967AC" w:rsidP="00E85369">
      <w:pPr>
        <w:pStyle w:val="text"/>
        <w:spacing w:line="360" w:lineRule="auto"/>
        <w:jc w:val="left"/>
        <w:rPr>
          <w:rFonts w:ascii="Times" w:hAnsi="Times" w:cs="Times-Bold"/>
          <w:b/>
          <w:bCs/>
          <w:sz w:val="22"/>
          <w:szCs w:val="22"/>
        </w:rPr>
      </w:pPr>
      <w:r w:rsidRPr="00265505">
        <w:rPr>
          <w:rFonts w:ascii="Times" w:hAnsi="Times" w:cs="Times-Bold"/>
          <w:b/>
          <w:bCs/>
          <w:sz w:val="22"/>
          <w:szCs w:val="22"/>
        </w:rPr>
        <w:t xml:space="preserve">Questions for discussion: </w:t>
      </w:r>
    </w:p>
    <w:p w14:paraId="28B18E70" w14:textId="77777777" w:rsidR="00E967AC" w:rsidRPr="00265505" w:rsidRDefault="00E967AC" w:rsidP="00E85369">
      <w:pPr>
        <w:pStyle w:val="text"/>
        <w:tabs>
          <w:tab w:val="clear" w:pos="360"/>
          <w:tab w:val="left" w:pos="140"/>
        </w:tabs>
        <w:spacing w:before="61" w:line="360" w:lineRule="auto"/>
        <w:jc w:val="left"/>
        <w:rPr>
          <w:rFonts w:ascii="Times" w:hAnsi="Times"/>
          <w:sz w:val="22"/>
          <w:szCs w:val="22"/>
        </w:rPr>
      </w:pPr>
      <w:proofErr w:type="gramStart"/>
      <w:r w:rsidRPr="00265505">
        <w:rPr>
          <w:rFonts w:ascii="Times" w:hAnsi="Times"/>
          <w:sz w:val="22"/>
          <w:szCs w:val="22"/>
        </w:rPr>
        <w:t>•</w:t>
      </w:r>
      <w:r w:rsidRPr="00265505">
        <w:rPr>
          <w:rFonts w:ascii="Times" w:hAnsi="Times"/>
          <w:sz w:val="22"/>
          <w:szCs w:val="22"/>
        </w:rPr>
        <w:tab/>
        <w:t>Read Hebrews 11.</w:t>
      </w:r>
      <w:proofErr w:type="gramEnd"/>
      <w:r w:rsidRPr="00265505">
        <w:rPr>
          <w:rFonts w:ascii="Times" w:hAnsi="Times"/>
          <w:sz w:val="22"/>
          <w:szCs w:val="22"/>
        </w:rPr>
        <w:t xml:space="preserve"> The entire chapter speaks about Old Testament believers. Compare your feelings and experiences in life with them. What can we learn from their lives?</w:t>
      </w:r>
    </w:p>
    <w:p w14:paraId="3EB23801" w14:textId="77777777" w:rsidR="00E967AC" w:rsidRPr="00265505" w:rsidRDefault="00E967AC" w:rsidP="00E85369">
      <w:pPr>
        <w:pStyle w:val="text"/>
        <w:tabs>
          <w:tab w:val="clear" w:pos="360"/>
          <w:tab w:val="left" w:pos="140"/>
        </w:tabs>
        <w:spacing w:before="61" w:line="360" w:lineRule="auto"/>
        <w:jc w:val="left"/>
        <w:rPr>
          <w:rFonts w:ascii="Times" w:hAnsi="Times"/>
          <w:sz w:val="22"/>
          <w:szCs w:val="22"/>
        </w:rPr>
      </w:pPr>
      <w:r w:rsidRPr="00265505">
        <w:rPr>
          <w:rFonts w:ascii="Times" w:hAnsi="Times"/>
          <w:sz w:val="22"/>
          <w:szCs w:val="22"/>
        </w:rPr>
        <w:t>•</w:t>
      </w:r>
      <w:r w:rsidRPr="00265505">
        <w:rPr>
          <w:rFonts w:ascii="Times" w:hAnsi="Times"/>
          <w:sz w:val="22"/>
          <w:szCs w:val="22"/>
        </w:rPr>
        <w:tab/>
      </w:r>
      <w:proofErr w:type="gramStart"/>
      <w:r w:rsidRPr="00265505">
        <w:rPr>
          <w:rFonts w:ascii="Times" w:hAnsi="Times"/>
          <w:sz w:val="22"/>
          <w:szCs w:val="22"/>
        </w:rPr>
        <w:t>Read</w:t>
      </w:r>
      <w:proofErr w:type="gramEnd"/>
      <w:r w:rsidRPr="00265505">
        <w:rPr>
          <w:rFonts w:ascii="Times" w:hAnsi="Times"/>
          <w:sz w:val="22"/>
          <w:szCs w:val="22"/>
        </w:rPr>
        <w:t xml:space="preserve"> Psalm 78:4. Why do you think it is important to speak about God’s strength to one another?</w:t>
      </w:r>
    </w:p>
    <w:p w14:paraId="561B459E" w14:textId="77777777" w:rsidR="00E967AC" w:rsidRPr="00265505" w:rsidRDefault="00E967AC" w:rsidP="00E85369">
      <w:pPr>
        <w:spacing w:line="360" w:lineRule="auto"/>
        <w:rPr>
          <w:rFonts w:ascii="Times" w:hAnsi="Times"/>
          <w:sz w:val="22"/>
          <w:szCs w:val="22"/>
        </w:rPr>
      </w:pPr>
      <w:r w:rsidRPr="00265505">
        <w:rPr>
          <w:rFonts w:ascii="Times" w:hAnsi="Times"/>
          <w:sz w:val="22"/>
          <w:szCs w:val="22"/>
        </w:rPr>
        <w:lastRenderedPageBreak/>
        <w:t>• Read Revelations 21:1–7, that speaks of the reward of faith. If you have children, tell them about the coming glory of God in heaven.</w:t>
      </w:r>
    </w:p>
    <w:p w14:paraId="6F4AB4A2" w14:textId="77777777" w:rsidR="00E967AC" w:rsidRPr="00265505" w:rsidRDefault="00E967AC" w:rsidP="00E85369">
      <w:pPr>
        <w:spacing w:line="360" w:lineRule="auto"/>
        <w:rPr>
          <w:rFonts w:ascii="Times" w:hAnsi="Times"/>
          <w:sz w:val="22"/>
          <w:szCs w:val="22"/>
        </w:rPr>
      </w:pPr>
    </w:p>
    <w:p w14:paraId="20009CD2" w14:textId="77777777" w:rsidR="00E967AC" w:rsidRPr="00265505" w:rsidRDefault="00E967AC" w:rsidP="00E85369">
      <w:pPr>
        <w:spacing w:line="360" w:lineRule="auto"/>
        <w:rPr>
          <w:rFonts w:ascii="Times" w:hAnsi="Times"/>
          <w:sz w:val="22"/>
          <w:szCs w:val="22"/>
        </w:rPr>
      </w:pPr>
      <w:r w:rsidRPr="00265505">
        <w:rPr>
          <w:rFonts w:ascii="Times" w:hAnsi="Times"/>
          <w:sz w:val="22"/>
          <w:szCs w:val="22"/>
        </w:rPr>
        <w:t xml:space="preserve">March 2013 </w:t>
      </w:r>
      <w:r w:rsidRPr="00265505">
        <w:rPr>
          <w:rFonts w:ascii="Times" w:hAnsi="Times"/>
          <w:i/>
          <w:sz w:val="22"/>
          <w:szCs w:val="22"/>
        </w:rPr>
        <w:t>Voice of Zion</w:t>
      </w:r>
    </w:p>
    <w:sectPr w:rsidR="00E967AC" w:rsidRPr="00265505" w:rsidSect="00FD6F4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AC"/>
    <w:rsid w:val="00265505"/>
    <w:rsid w:val="0077593E"/>
    <w:rsid w:val="00E85369"/>
    <w:rsid w:val="00E967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1D6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E967AC"/>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E967AC"/>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E967AC"/>
    <w:pPr>
      <w:keepNext/>
      <w:keepLines/>
      <w:widowControl w:val="0"/>
      <w:suppressAutoHyphens/>
      <w:autoSpaceDE w:val="0"/>
      <w:autoSpaceDN w:val="0"/>
      <w:adjustRightInd w:val="0"/>
      <w:spacing w:before="90" w:line="240" w:lineRule="atLeast"/>
      <w:textAlignment w:val="center"/>
    </w:pPr>
    <w:rPr>
      <w:rFonts w:ascii="HelveticaNeue-CondensedBold" w:hAnsi="HelveticaNeue-CondensedBold" w:cs="HelveticaNeue-CondensedBold"/>
      <w:b/>
      <w:bCs/>
      <w:color w:val="000000"/>
      <w:sz w:val="21"/>
      <w:szCs w:val="21"/>
    </w:rPr>
  </w:style>
  <w:style w:type="paragraph" w:customStyle="1" w:styleId="author">
    <w:name w:val="author"/>
    <w:basedOn w:val="text"/>
    <w:uiPriority w:val="99"/>
    <w:rsid w:val="00E967AC"/>
    <w:pPr>
      <w:keepLines/>
      <w:suppressAutoHyphens/>
      <w:spacing w:before="90"/>
      <w:jc w:val="right"/>
    </w:pPr>
    <w:rPr>
      <w:rFonts w:ascii="Times-Bold" w:hAnsi="Times-Bold" w:cs="Times-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E967AC"/>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E967AC"/>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E967AC"/>
    <w:pPr>
      <w:keepNext/>
      <w:keepLines/>
      <w:widowControl w:val="0"/>
      <w:suppressAutoHyphens/>
      <w:autoSpaceDE w:val="0"/>
      <w:autoSpaceDN w:val="0"/>
      <w:adjustRightInd w:val="0"/>
      <w:spacing w:before="90" w:line="240" w:lineRule="atLeast"/>
      <w:textAlignment w:val="center"/>
    </w:pPr>
    <w:rPr>
      <w:rFonts w:ascii="HelveticaNeue-CondensedBold" w:hAnsi="HelveticaNeue-CondensedBold" w:cs="HelveticaNeue-CondensedBold"/>
      <w:b/>
      <w:bCs/>
      <w:color w:val="000000"/>
      <w:sz w:val="21"/>
      <w:szCs w:val="21"/>
    </w:rPr>
  </w:style>
  <w:style w:type="paragraph" w:customStyle="1" w:styleId="author">
    <w:name w:val="author"/>
    <w:basedOn w:val="text"/>
    <w:uiPriority w:val="99"/>
    <w:rsid w:val="00E967AC"/>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3080</Characters>
  <Application>Microsoft Macintosh Word</Application>
  <DocSecurity>0</DocSecurity>
  <Lines>25</Lines>
  <Paragraphs>7</Paragraphs>
  <ScaleCrop>false</ScaleCrop>
  <Company>Laestadian Lutheran Church</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Ruth Roiko</cp:lastModifiedBy>
  <cp:revision>3</cp:revision>
  <dcterms:created xsi:type="dcterms:W3CDTF">2014-05-08T20:28:00Z</dcterms:created>
  <dcterms:modified xsi:type="dcterms:W3CDTF">2014-05-21T19:31:00Z</dcterms:modified>
</cp:coreProperties>
</file>