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5DB3" w14:textId="3D4E5F19" w:rsidR="00AF386F" w:rsidRPr="00B75770" w:rsidRDefault="0064610A" w:rsidP="00B75770">
      <w:pPr>
        <w:spacing w:line="320" w:lineRule="exact"/>
        <w:rPr>
          <w:rFonts w:ascii="メイリオ" w:eastAsia="メイリオ"/>
          <w:sz w:val="22"/>
          <w:szCs w:val="22"/>
        </w:rPr>
      </w:pPr>
      <w:r w:rsidRPr="00B75770">
        <w:rPr>
          <w:rFonts w:ascii="メイリオ" w:eastAsia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0CA1" wp14:editId="45874903">
                <wp:simplePos x="0" y="0"/>
                <wp:positionH relativeFrom="margin">
                  <wp:posOffset>4243070</wp:posOffset>
                </wp:positionH>
                <wp:positionV relativeFrom="paragraph">
                  <wp:posOffset>0</wp:posOffset>
                </wp:positionV>
                <wp:extent cx="2011680" cy="4476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767C" w14:textId="3CB3EB69" w:rsidR="00A2304A" w:rsidRPr="00714A88" w:rsidRDefault="00A2304A" w:rsidP="00AF386F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B7577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Pr="00B75770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21</w:t>
                            </w:r>
                            <w:r w:rsidRPr="00B7577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Pr="00B75770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4</w:t>
                            </w:r>
                            <w:r w:rsidRPr="00B7577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1</w:t>
                            </w:r>
                            <w:r w:rsidRPr="00B7577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14:paraId="498A5461" w14:textId="77777777" w:rsidR="00A2304A" w:rsidRPr="00714A88" w:rsidRDefault="00A2304A" w:rsidP="00AF386F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3F3E5C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Enjin Pte. Ltd.</w:t>
                            </w:r>
                          </w:p>
                          <w:p w14:paraId="5AD3E534" w14:textId="77777777" w:rsidR="00A2304A" w:rsidRPr="000A24C0" w:rsidRDefault="00A2304A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0C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1pt;margin-top:0;width:158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" stroked="f">
                <v:textbox inset="5.85pt,.7pt,5.85pt,.7pt">
                  <w:txbxContent>
                    <w:p w14:paraId="4BEC767C" w14:textId="3CB3EB69" w:rsidR="00A2304A" w:rsidRPr="00714A88" w:rsidRDefault="00A2304A" w:rsidP="00AF386F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B7577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20</w:t>
                      </w:r>
                      <w:r w:rsidRPr="00B75770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21</w:t>
                      </w:r>
                      <w:r w:rsidRPr="00B7577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年</w:t>
                      </w:r>
                      <w:r w:rsidRPr="00B75770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4</w:t>
                      </w:r>
                      <w:r w:rsidRPr="00B7577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1</w:t>
                      </w:r>
                      <w:r w:rsidRPr="00B7577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日</w:t>
                      </w:r>
                    </w:p>
                    <w:p w14:paraId="498A5461" w14:textId="77777777" w:rsidR="00A2304A" w:rsidRPr="00714A88" w:rsidRDefault="00A2304A" w:rsidP="00AF386F">
                      <w:pPr>
                        <w:wordWrap w:val="0"/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3F3E5C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Enjin Pte. Ltd.</w:t>
                      </w:r>
                    </w:p>
                    <w:p w14:paraId="5AD3E534" w14:textId="77777777" w:rsidR="00A2304A" w:rsidRPr="000A24C0" w:rsidRDefault="00A2304A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86F" w:rsidRPr="00B75770">
        <w:rPr>
          <w:rFonts w:ascii="メイリオ" w:eastAsia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8BC5" wp14:editId="02A315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11680" cy="4476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8F2C" w14:textId="77777777" w:rsidR="00A2304A" w:rsidRDefault="00A2304A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B1C0A">
                              <w:rPr>
                                <w:rFonts w:ascii="メイリオ" w:eastAsia="メイリオ" w:hAnsi="メイリオ" w:cs="メイリオ" w:hint="eastAsia"/>
                              </w:rPr>
                              <w:t>報道関係者各位</w:t>
                            </w:r>
                          </w:p>
                          <w:p w14:paraId="0A7E2DAE" w14:textId="77777777" w:rsidR="00A2304A" w:rsidRPr="00283A35" w:rsidRDefault="00A2304A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sz w:val="22"/>
                              </w:rPr>
                            </w:pPr>
                            <w:r w:rsidRPr="00283A35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sz w:val="22"/>
                              </w:rPr>
                              <w:t>プレスリリース</w:t>
                            </w:r>
                          </w:p>
                          <w:p w14:paraId="25AB2383" w14:textId="77777777" w:rsidR="00A2304A" w:rsidRPr="000A24C0" w:rsidRDefault="00A2304A" w:rsidP="00AF386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8BC5" id="_x0000_s1027" type="#_x0000_t202" style="position:absolute;margin-left:0;margin-top:0;width:158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" stroked="f">
                <v:textbox inset="5.85pt,.7pt,5.85pt,.7pt">
                  <w:txbxContent>
                    <w:p w14:paraId="08218F2C" w14:textId="77777777" w:rsidR="00A2304A" w:rsidRDefault="00A2304A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B1C0A">
                        <w:rPr>
                          <w:rFonts w:ascii="メイリオ" w:eastAsia="メイリオ" w:hAnsi="メイリオ" w:cs="メイリオ" w:hint="eastAsia"/>
                        </w:rPr>
                        <w:t>報道関係者各位</w:t>
                      </w:r>
                    </w:p>
                    <w:p w14:paraId="0A7E2DAE" w14:textId="77777777" w:rsidR="00A2304A" w:rsidRPr="00283A35" w:rsidRDefault="00A2304A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i/>
                          <w:sz w:val="22"/>
                        </w:rPr>
                      </w:pPr>
                      <w:r w:rsidRPr="00283A35">
                        <w:rPr>
                          <w:rFonts w:ascii="メイリオ" w:eastAsia="メイリオ" w:hAnsi="メイリオ" w:cs="メイリオ" w:hint="eastAsia"/>
                          <w:b/>
                          <w:i/>
                          <w:sz w:val="22"/>
                        </w:rPr>
                        <w:t>プレスリリース</w:t>
                      </w:r>
                    </w:p>
                    <w:p w14:paraId="25AB2383" w14:textId="77777777" w:rsidR="00A2304A" w:rsidRPr="000A24C0" w:rsidRDefault="00A2304A" w:rsidP="00AF386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63C38" w14:textId="77777777" w:rsidR="00AF386F" w:rsidRPr="00B75770" w:rsidRDefault="00AF386F" w:rsidP="00B75770">
      <w:pPr>
        <w:spacing w:line="320" w:lineRule="exact"/>
        <w:rPr>
          <w:rFonts w:ascii="メイリオ" w:eastAsia="メイリオ"/>
          <w:sz w:val="22"/>
          <w:szCs w:val="22"/>
        </w:rPr>
      </w:pPr>
    </w:p>
    <w:p w14:paraId="5962160D" w14:textId="77777777" w:rsidR="0044316A" w:rsidRDefault="0044316A" w:rsidP="002310E9">
      <w:pPr>
        <w:spacing w:line="500" w:lineRule="exact"/>
        <w:jc w:val="center"/>
        <w:rPr>
          <w:rFonts w:ascii="メイリオ" w:eastAsia="メイリオ" w:hAnsi="ヒラギノ明朝 ProN W3" w:cs="メイリオ"/>
          <w:b/>
          <w:color w:val="FF0000"/>
          <w:sz w:val="28"/>
          <w:szCs w:val="28"/>
          <w:u w:val="single"/>
        </w:rPr>
      </w:pPr>
    </w:p>
    <w:p w14:paraId="29CD2FDC" w14:textId="7C64A77E" w:rsidR="00E15787" w:rsidRPr="00B332BA" w:rsidRDefault="00B332BA" w:rsidP="00E15787">
      <w:pPr>
        <w:spacing w:line="500" w:lineRule="exact"/>
        <w:jc w:val="center"/>
        <w:rPr>
          <w:rFonts w:ascii="メイリオ" w:eastAsia="メイリオ" w:hAnsi="ヒラギノ明朝 ProN W3" w:cs="メイリオ"/>
          <w:b/>
          <w:sz w:val="40"/>
          <w:szCs w:val="40"/>
        </w:rPr>
      </w:pPr>
      <w:r w:rsidRPr="00B332BA">
        <w:rPr>
          <w:rFonts w:ascii="メイリオ" w:eastAsia="メイリオ" w:hAnsi="ヒラギノ明朝 ProN W3" w:cs="メイリオ"/>
          <w:b/>
          <w:sz w:val="40"/>
          <w:szCs w:val="40"/>
        </w:rPr>
        <w:t xml:space="preserve">Enjin、1890万ドルの資金調達を実施 </w:t>
      </w:r>
      <w:proofErr w:type="spellStart"/>
      <w:r w:rsidRPr="00B332BA">
        <w:rPr>
          <w:rFonts w:ascii="メイリオ" w:eastAsia="メイリオ" w:hAnsi="ヒラギノ明朝 ProN W3" w:cs="メイリオ"/>
          <w:b/>
          <w:sz w:val="40"/>
          <w:szCs w:val="40"/>
        </w:rPr>
        <w:t>Polkadot</w:t>
      </w:r>
      <w:proofErr w:type="spellEnd"/>
      <w:r w:rsidRPr="00B332BA">
        <w:rPr>
          <w:rFonts w:ascii="メイリオ" w:eastAsia="メイリオ" w:hAnsi="ヒラギノ明朝 ProN W3" w:cs="メイリオ"/>
          <w:b/>
          <w:sz w:val="40"/>
          <w:szCs w:val="40"/>
        </w:rPr>
        <w:t>でNFTブロックチェーンを開発</w:t>
      </w:r>
    </w:p>
    <w:p w14:paraId="07B8AAAF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</w:p>
    <w:p w14:paraId="7AFFF5F8" w14:textId="2A23BCDD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b/>
          <w:bCs/>
          <w:color w:val="000000"/>
          <w:sz w:val="22"/>
          <w:szCs w:val="22"/>
        </w:rPr>
        <w:t>2021年4月1日発表（シンガポール）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— この度、ERC-1155トークン規格を開発したEnjin Pte. Ltd.（本社: シンガポール、CEO: Maxim Blagov、以下「Enjin」）は、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Polkadot</w:t>
      </w:r>
      <w:proofErr w:type="spellEnd"/>
      <w:r w:rsidR="006869FC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を用いた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次世代型NFTブロックチェーン「Efinity」の開発を目的としたプライベートセールを行い、1890万ドル</w:t>
      </w:r>
      <w:r w:rsidR="002310E9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の資金調達を実施した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ことをお知らせいたします。</w:t>
      </w:r>
    </w:p>
    <w:p w14:paraId="488C23E1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6C52B45E" w14:textId="615487D0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本資金調達はCrypto.com</w:t>
      </w:r>
      <w:r w:rsidR="0099146F" w:rsidRPr="0044316A">
        <w:rPr>
          <w:rFonts w:ascii="メイリオ" w:eastAsia="メイリオ" w:hAnsi="ヒラギノ明朝 ProN W3" w:cstheme="majorHAnsi"/>
          <w:color w:val="000000"/>
          <w:sz w:val="22"/>
          <w:szCs w:val="22"/>
        </w:rPr>
        <w:t xml:space="preserve"> Capital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、DFG Group及びHashedがリードし、Hypersphere</w:t>
      </w:r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BlockTower</w:t>
      </w:r>
      <w:proofErr w:type="spellEnd"/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Blockchain.com Ventures</w:t>
      </w:r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Fenbushi</w:t>
      </w:r>
      <w:proofErr w:type="spellEnd"/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Iconium</w:t>
      </w:r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HashKey</w:t>
      </w:r>
      <w:proofErr w:type="spellEnd"/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Arrington XRP Capital</w:t>
      </w:r>
      <w:r w:rsidR="00093DFE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DeFi</w:t>
      </w:r>
      <w:proofErr w:type="spellEnd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 xml:space="preserve"> Alliance</w:t>
      </w:r>
      <w:r w:rsidR="001C0D8F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、そして、その他の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主要企業や、著名人、個人投資家が参画しました。</w:t>
      </w:r>
    </w:p>
    <w:p w14:paraId="3BDE7003" w14:textId="77777777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6CEE8594" w14:textId="28F05997" w:rsidR="00BB3DDA" w:rsidRPr="00BB3DDA" w:rsidRDefault="00395520" w:rsidP="00BB3DDA">
      <w:pPr>
        <w:spacing w:line="340" w:lineRule="exact"/>
        <w:rPr>
          <w:rFonts w:ascii="メイリオ" w:eastAsia="メイリオ" w:hAnsi="MS Mincho"/>
          <w:sz w:val="22"/>
          <w:szCs w:val="22"/>
        </w:rPr>
      </w:pPr>
      <w:r w:rsidRPr="00BB3DD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「NFTは全ての人にオープンであるべきです。</w:t>
      </w:r>
      <w:proofErr w:type="spellStart"/>
      <w:r w:rsidRPr="006168DB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Polkadot</w:t>
      </w:r>
      <w:proofErr w:type="spellEnd"/>
      <w:r w:rsidR="006F30C8" w:rsidRPr="006168DB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を用いることで</w:t>
      </w:r>
      <w:r w:rsidRPr="006168DB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r w:rsidRPr="00BB3DD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我々は簡単にスケーラブルなソリューションを構築し、</w:t>
      </w:r>
      <w:r w:rsidR="00BB3DDA" w:rsidRPr="00BB3DDA">
        <w:rPr>
          <w:rFonts w:ascii="メイリオ" w:eastAsia="メイリオ" w:hAnsi="Arial" w:cs="Arial" w:hint="eastAsia"/>
          <w:color w:val="000000"/>
          <w:sz w:val="22"/>
          <w:szCs w:val="22"/>
        </w:rPr>
        <w:t>新たなNFTの経済圏へ、誰でも参加できるようにします。</w:t>
      </w:r>
    </w:p>
    <w:p w14:paraId="310ADA80" w14:textId="5ADD0AA7" w:rsidR="00395520" w:rsidRPr="00BB3DDA" w:rsidRDefault="00395520" w:rsidP="00BB3DDA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BB3DD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 xml:space="preserve"> 常にエンドユーザーを念頭に置き、Efinityは全ての人に、楽しくシンプルで利用しやすい体験を提供します。」</w:t>
      </w:r>
    </w:p>
    <w:p w14:paraId="086D1D45" w14:textId="77777777" w:rsidR="00395520" w:rsidRPr="001E53F6" w:rsidRDefault="00395520" w:rsidP="00BB3DDA">
      <w:pPr>
        <w:spacing w:line="340" w:lineRule="exact"/>
        <w:jc w:val="righ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— Caleb Applegate / Enjin COO</w:t>
      </w:r>
    </w:p>
    <w:p w14:paraId="5D089F74" w14:textId="77777777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7FEEC89F" w14:textId="77777777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Efinityは、6秒ごとにトランザクションを処理するように設定されており、</w:t>
      </w:r>
      <w:proofErr w:type="spellStart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PoS</w:t>
      </w:r>
      <w:proofErr w:type="spellEnd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（プルーフ・オブ・ステーク）を使用して1,000TPSにスケーリングします。</w:t>
      </w:r>
    </w:p>
    <w:p w14:paraId="0693858F" w14:textId="77777777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</w:p>
    <w:p w14:paraId="55A70EAF" w14:textId="77777777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Enjinはまた、「</w:t>
      </w:r>
      <w:proofErr w:type="spellStart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Paratoken</w:t>
      </w:r>
      <w:proofErr w:type="spellEnd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」と呼ばれる新しいクロスチェーントークン規格を開発しています。これにより、任意のブロックチェーンからのファンジブルまたはノンファンジブルなトークンをEfinityネットワークに移動し、</w:t>
      </w:r>
      <w:proofErr w:type="spellStart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Polkadot</w:t>
      </w:r>
      <w:proofErr w:type="spellEnd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のエコシステム全体で使用できるようになります。</w:t>
      </w:r>
    </w:p>
    <w:p w14:paraId="04EB2346" w14:textId="77777777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75936810" w14:textId="31355480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Paratoken</w:t>
      </w:r>
      <w:proofErr w:type="spellEnd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は、Enjinが2017年に開発し、Microsoft</w:t>
      </w:r>
      <w:r w:rsidR="006A5A98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や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Nike</w:t>
      </w:r>
      <w:r w:rsidR="006A5A98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OpenSea</w:t>
      </w:r>
      <w:proofErr w:type="spellEnd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などの企業に採用されてきたERC-1155トークン規格を、さらに進歩させたものです。</w:t>
      </w:r>
    </w:p>
    <w:p w14:paraId="330C2A0B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7CCB758C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「デジタルアセットは、ブロックチェーンのメタバース上に存在すべきです。 複数のブロックチェーン間で流動性を持たせることで、より多くのクリエイターと購入者、販売者を繋ぎ、エコシステムを拡大します。」</w:t>
      </w:r>
    </w:p>
    <w:p w14:paraId="24697ADD" w14:textId="0384A21E" w:rsidR="00395520" w:rsidRPr="0044316A" w:rsidRDefault="00395520" w:rsidP="001E53F6">
      <w:pPr>
        <w:spacing w:line="340" w:lineRule="exact"/>
        <w:jc w:val="righ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proofErr w:type="gram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ー</w:t>
      </w:r>
      <w:proofErr w:type="gramEnd"/>
      <w:r w:rsidR="00BB3DDA" w:rsidRPr="0044316A">
        <w:rPr>
          <w:rFonts w:ascii="メイリオ" w:eastAsia="メイリオ" w:hAnsi="ヒラギノ明朝 ProN W3" w:cstheme="majorHAnsi"/>
          <w:color w:val="000000"/>
          <w:sz w:val="22"/>
          <w:szCs w:val="22"/>
        </w:rPr>
        <w:t xml:space="preserve"> 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Witek Radomski / Enjin CTO</w:t>
      </w:r>
    </w:p>
    <w:p w14:paraId="7D9B45A0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2FDA8EB6" w14:textId="124C08C8" w:rsidR="00395520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また本エコシステムでは、Efinity Token (EFI)が使用されます。弊社は、本トークンがどのように手数料の削減やアセットの流動性に貢献し、またEnjin Coin (ENJ)</w:t>
      </w: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のステーキングを通して収益の確保が出来るか記した、ホワイトペーパー</w:t>
      </w:r>
      <w:r w:rsid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（</w:t>
      </w:r>
      <w:hyperlink r:id="rId8" w:history="1">
        <w:r w:rsidR="001E53F6" w:rsidRPr="001E53F6">
          <w:rPr>
            <w:rFonts w:ascii="メイリオ" w:eastAsia="メイリオ" w:hAnsi="AppleSystemUIFont" w:cs="AppleSystemUIFont" w:hint="eastAsia"/>
            <w:color w:val="0000FF"/>
            <w:sz w:val="22"/>
            <w:szCs w:val="22"/>
            <w:u w:val="single"/>
          </w:rPr>
          <w:t>https://efinity.io</w:t>
        </w:r>
      </w:hyperlink>
      <w:r w:rsid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）</w:t>
      </w: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を公開しました。コミュニティガ</w:t>
      </w: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lastRenderedPageBreak/>
        <w:t>バナンスにより、EFI保有者は、将来的なネットワークのあり方に関して提案し、それらに投票できます。</w:t>
      </w:r>
    </w:p>
    <w:p w14:paraId="6EA1A1CC" w14:textId="578C4C98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</w:p>
    <w:p w14:paraId="40F006B9" w14:textId="2CF2CE11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EfinityにENJをステーキングし、ENJでトークンを作成することに対するリワードとして、Enjinは、</w:t>
      </w:r>
      <w:r w:rsidR="00F94718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全供給量の</w:t>
      </w:r>
      <w:r w:rsidR="00F94718" w:rsidRPr="0044316A">
        <w:rPr>
          <w:rFonts w:ascii="メイリオ" w:eastAsia="メイリオ" w:hAnsi="ヒラギノ明朝 ProN W3" w:cstheme="majorHAnsi"/>
          <w:color w:val="000000"/>
          <w:sz w:val="22"/>
          <w:szCs w:val="22"/>
        </w:rPr>
        <w:t>15%</w:t>
      </w:r>
      <w:r w:rsidR="00F94718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に相当する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EFIを確保しています。 ENJをステーキングするユーザーは、ネットワーク料金、マーケット手数料、クロスチェーンブリッジ料金、およびスマートコントラクト料金から収集されたEFIも、獲得できます。</w:t>
      </w:r>
    </w:p>
    <w:p w14:paraId="533ECAB6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5C0F5731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Enjinは、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Snowfork</w:t>
      </w:r>
      <w:proofErr w:type="spellEnd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が提供するオープンソースブリッジの開発を進め、NFTが</w:t>
      </w:r>
      <w:proofErr w:type="spellStart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Polkadot</w:t>
      </w:r>
      <w:proofErr w:type="spellEnd"/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とEthereum、およびその他のブロックチェーン間を移動できるようにします。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5390CAFE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41E9340C" w14:textId="77C55426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Efinityのマーケットプレイスとなる</w:t>
      </w:r>
      <w:r w:rsidR="001E53F6" w:rsidRPr="0044316A">
        <w:rPr>
          <w:rFonts w:ascii="メイリオ" w:eastAsia="メイリオ" w:hAnsi="ヒラギノ明朝 ProN W3" w:cstheme="majorHAnsi"/>
          <w:color w:val="000000"/>
          <w:sz w:val="22"/>
          <w:szCs w:val="22"/>
        </w:rPr>
        <w:t>NFT.io</w:t>
      </w:r>
      <w:r w:rsidR="001E53F6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（</w:t>
      </w:r>
      <w:hyperlink r:id="rId9" w:history="1">
        <w:r w:rsidR="001E53F6" w:rsidRPr="0044316A">
          <w:rPr>
            <w:rFonts w:ascii="メイリオ" w:eastAsia="メイリオ" w:hAnsi="AppleSystemUIFont" w:cs="AppleSystemUIFont" w:hint="eastAsia"/>
            <w:color w:val="0000FF"/>
            <w:sz w:val="22"/>
            <w:szCs w:val="22"/>
            <w:u w:val="single"/>
          </w:rPr>
          <w:t>https://nft.io</w:t>
        </w:r>
      </w:hyperlink>
      <w:r w:rsidR="001E53F6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）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で、入札者にEFIを提供することで、アセットの流動性を向上させ、コレクターが所有しているNFT</w:t>
      </w:r>
      <w:r w:rsidR="00F94718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への評価を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可視化します。</w:t>
      </w:r>
    </w:p>
    <w:p w14:paraId="2A7E766B" w14:textId="77777777" w:rsidR="00395520" w:rsidRPr="0044316A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 </w:t>
      </w:r>
    </w:p>
    <w:p w14:paraId="01A682C9" w14:textId="7B44C54B" w:rsidR="00395520" w:rsidRPr="001E53F6" w:rsidRDefault="00395520" w:rsidP="001E53F6">
      <w:pPr>
        <w:spacing w:line="340" w:lineRule="exac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「私たちは2017年に、初のNFTプラットフォームを、先進的なERC-1155トークン規格とともに開発しました。Efinity</w:t>
      </w:r>
      <w:r w:rsidR="006869FC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は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、NFT</w:t>
      </w:r>
      <w:r w:rsidR="006869FC"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業界に専用のブロックチェーンをもたらし</w:t>
      </w:r>
      <w:r w:rsidRPr="0044316A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、世界中に広がりつつある高度なデジタルアセット経済、つまり自由でオープンな分散型経済を実現し</w:t>
      </w:r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ます。」</w:t>
      </w:r>
    </w:p>
    <w:p w14:paraId="0D3F8DED" w14:textId="7DB6C679" w:rsidR="00395520" w:rsidRDefault="00395520" w:rsidP="001E53F6">
      <w:pPr>
        <w:spacing w:line="340" w:lineRule="exact"/>
        <w:jc w:val="righ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  <w:proofErr w:type="gramStart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>ー</w:t>
      </w:r>
      <w:proofErr w:type="gramEnd"/>
      <w:r w:rsidRPr="001E53F6">
        <w:rPr>
          <w:rFonts w:ascii="メイリオ" w:eastAsia="メイリオ" w:hAnsi="ヒラギノ明朝 ProN W3" w:cstheme="majorHAnsi" w:hint="eastAsia"/>
          <w:color w:val="000000"/>
          <w:sz w:val="22"/>
          <w:szCs w:val="22"/>
        </w:rPr>
        <w:t xml:space="preserve"> Maxim Blagov / Enjin CEO</w:t>
      </w:r>
    </w:p>
    <w:p w14:paraId="67E90D4F" w14:textId="77777777" w:rsidR="001E53F6" w:rsidRPr="001E53F6" w:rsidRDefault="001E53F6" w:rsidP="001E53F6">
      <w:pPr>
        <w:spacing w:line="340" w:lineRule="exact"/>
        <w:jc w:val="right"/>
        <w:rPr>
          <w:rFonts w:ascii="メイリオ" w:eastAsia="メイリオ" w:hAnsi="ヒラギノ明朝 ProN W3" w:cstheme="majorHAnsi"/>
          <w:color w:val="000000"/>
          <w:sz w:val="22"/>
          <w:szCs w:val="22"/>
        </w:rPr>
      </w:pPr>
    </w:p>
    <w:p w14:paraId="3E769112" w14:textId="4B9FA888" w:rsidR="00772363" w:rsidRPr="001E53F6" w:rsidRDefault="00D2214B" w:rsidP="001E53F6">
      <w:pPr>
        <w:spacing w:line="340" w:lineRule="exact"/>
        <w:rPr>
          <w:rFonts w:ascii="メイリオ" w:eastAsia="メイリオ" w:hAnsi="ヒラギノ明朝 ProN W3" w:cstheme="majorHAnsi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color w:val="1D1C1D"/>
          <w:sz w:val="22"/>
          <w:szCs w:val="22"/>
        </w:rPr>
        <w:t>＊EFIトークンは、日本の規制当局から認可を受けておりません。日本国内におけるEfinityの利用可能性に関しては、</w:t>
      </w:r>
      <w:r w:rsidRPr="001E53F6">
        <w:rPr>
          <w:rFonts w:ascii="メイリオ" w:eastAsia="メイリオ" w:hAnsi="ヒラギノ明朝 ProN W3" w:cstheme="majorHAnsi" w:hint="eastAsia"/>
          <w:bCs/>
          <w:sz w:val="22"/>
          <w:szCs w:val="22"/>
        </w:rPr>
        <w:t>Enjinの後続の情報をお待ち下さい。</w:t>
      </w:r>
    </w:p>
    <w:p w14:paraId="31E78BF5" w14:textId="77777777" w:rsidR="00772363" w:rsidRPr="001E53F6" w:rsidRDefault="00772363" w:rsidP="001E53F6">
      <w:pPr>
        <w:pStyle w:val="ListParagraph"/>
        <w:autoSpaceDE w:val="0"/>
        <w:autoSpaceDN w:val="0"/>
        <w:adjustRightInd w:val="0"/>
        <w:spacing w:line="340" w:lineRule="exact"/>
        <w:ind w:leftChars="0" w:left="360"/>
        <w:rPr>
          <w:rFonts w:ascii="メイリオ" w:eastAsia="メイリオ" w:hAnsi="ヒラギノ明朝 ProN W3" w:cstheme="majorHAnsi"/>
          <w:bCs/>
          <w:sz w:val="22"/>
          <w:szCs w:val="22"/>
        </w:rPr>
      </w:pPr>
    </w:p>
    <w:p w14:paraId="00646195" w14:textId="77777777" w:rsidR="00772363" w:rsidRPr="001E53F6" w:rsidRDefault="00772363" w:rsidP="001E53F6">
      <w:pPr>
        <w:pStyle w:val="Closing"/>
        <w:spacing w:line="340" w:lineRule="exact"/>
        <w:rPr>
          <w:rFonts w:hAnsi="ヒラギノ明朝 ProN W3" w:cstheme="majorHAnsi"/>
        </w:rPr>
      </w:pPr>
      <w:r w:rsidRPr="001E53F6">
        <w:rPr>
          <w:rFonts w:hAnsi="ヒラギノ明朝 ProN W3" w:cstheme="majorHAnsi" w:hint="eastAsia"/>
        </w:rPr>
        <w:t>以上</w:t>
      </w:r>
    </w:p>
    <w:p w14:paraId="5BCF2681" w14:textId="77777777" w:rsidR="0064610A" w:rsidRPr="001E53F6" w:rsidRDefault="0064610A" w:rsidP="001E53F6">
      <w:pPr>
        <w:spacing w:line="340" w:lineRule="exact"/>
        <w:rPr>
          <w:rFonts w:ascii="メイリオ" w:eastAsia="メイリオ" w:hAnsi="ヒラギノ明朝 ProN W3" w:cstheme="majorHAnsi"/>
          <w:sz w:val="22"/>
          <w:szCs w:val="22"/>
        </w:rPr>
      </w:pPr>
    </w:p>
    <w:p w14:paraId="35050ACA" w14:textId="77777777" w:rsidR="0064610A" w:rsidRPr="001E53F6" w:rsidRDefault="0064610A" w:rsidP="001E53F6">
      <w:pPr>
        <w:autoSpaceDE w:val="0"/>
        <w:autoSpaceDN w:val="0"/>
        <w:adjustRightInd w:val="0"/>
        <w:spacing w:line="340" w:lineRule="exact"/>
        <w:rPr>
          <w:rFonts w:ascii="メイリオ" w:eastAsia="メイリオ" w:hAnsi="ヒラギノ明朝 ProN W3" w:cstheme="majorHAnsi"/>
          <w:b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b/>
          <w:sz w:val="22"/>
          <w:szCs w:val="22"/>
        </w:rPr>
        <w:t>Enjinについて</w:t>
      </w:r>
    </w:p>
    <w:p w14:paraId="4294229C" w14:textId="0907EE9C" w:rsidR="00465E68" w:rsidRPr="001E53F6" w:rsidRDefault="00465E68" w:rsidP="001E53F6">
      <w:pPr>
        <w:autoSpaceDE w:val="0"/>
        <w:autoSpaceDN w:val="0"/>
        <w:adjustRightInd w:val="0"/>
        <w:spacing w:line="340" w:lineRule="exact"/>
        <w:rPr>
          <w:rFonts w:ascii="メイリオ" w:eastAsia="メイリオ" w:hAnsi="ヒラギノ明朝 ProN W3" w:cstheme="majorHAnsi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sz w:val="22"/>
          <w:szCs w:val="22"/>
        </w:rPr>
        <w:t xml:space="preserve">Enjinは、誰もが簡単にブロックチェーンを活用できるエコシステムの開発を進めています。Enjin Platformは、次世代のデジタル経済を支えるユニークなデジタルアセットの発行や、マーケットプレイスの構築を支援します。 Enjinのエコシステムは、先進的な開発者や企業によって開発された、数多くのブロックチェーンゲームやプロジェクトを支えています。 </w:t>
      </w:r>
    </w:p>
    <w:p w14:paraId="494DA3DD" w14:textId="5BE91942" w:rsidR="00465E68" w:rsidRPr="001E53F6" w:rsidRDefault="00465E68" w:rsidP="001E53F6">
      <w:pPr>
        <w:autoSpaceDE w:val="0"/>
        <w:autoSpaceDN w:val="0"/>
        <w:adjustRightInd w:val="0"/>
        <w:spacing w:line="340" w:lineRule="exact"/>
        <w:rPr>
          <w:rFonts w:ascii="メイリオ" w:eastAsia="メイリオ" w:hAnsi="ヒラギノ明朝 ProN W3" w:cstheme="majorHAnsi"/>
          <w:sz w:val="22"/>
          <w:szCs w:val="22"/>
        </w:rPr>
      </w:pPr>
      <w:r w:rsidRPr="001E53F6">
        <w:rPr>
          <w:rFonts w:ascii="メイリオ" w:eastAsia="メイリオ" w:hAnsi="ヒラギノ明朝 ProN W3" w:cstheme="majorHAnsi" w:hint="eastAsia"/>
          <w:sz w:val="22"/>
          <w:szCs w:val="22"/>
        </w:rPr>
        <w:t>詳細は、</w:t>
      </w:r>
      <w:hyperlink r:id="rId10" w:history="1">
        <w:r w:rsidRPr="001E53F6">
          <w:rPr>
            <w:rFonts w:ascii="メイリオ" w:eastAsia="メイリオ" w:hAnsi="ヒラギノ明朝 ProN W3" w:cstheme="majorHAnsi" w:hint="eastAsia"/>
            <w:color w:val="0000FF"/>
            <w:sz w:val="22"/>
            <w:szCs w:val="22"/>
            <w:u w:val="single"/>
          </w:rPr>
          <w:t>https://enjin.io</w:t>
        </w:r>
      </w:hyperlink>
      <w:r w:rsidRPr="001E53F6">
        <w:rPr>
          <w:rFonts w:ascii="メイリオ" w:eastAsia="メイリオ" w:hAnsi="ヒラギノ明朝 ProN W3" w:cstheme="majorHAnsi" w:hint="eastAsia"/>
          <w:sz w:val="22"/>
          <w:szCs w:val="22"/>
        </w:rPr>
        <w:t>をご覧ください。</w:t>
      </w:r>
    </w:p>
    <w:p w14:paraId="4B774E22" w14:textId="77777777" w:rsidR="001E53F6" w:rsidRDefault="001E53F6" w:rsidP="001E53F6">
      <w:pPr>
        <w:pStyle w:val="Closing"/>
        <w:spacing w:line="340" w:lineRule="exact"/>
        <w:jc w:val="left"/>
        <w:rPr>
          <w:rFonts w:hAnsi="ヒラギノ明朝 ProN W3" w:cstheme="majorHAnsi"/>
          <w:b/>
        </w:rPr>
      </w:pPr>
    </w:p>
    <w:p w14:paraId="3AFD5095" w14:textId="77777777" w:rsidR="001E53F6" w:rsidRDefault="001E53F6" w:rsidP="001E53F6">
      <w:pPr>
        <w:pStyle w:val="Closing"/>
        <w:spacing w:line="340" w:lineRule="exact"/>
        <w:jc w:val="center"/>
        <w:rPr>
          <w:rFonts w:hAnsi="ヒラギノ明朝 ProN W3" w:cstheme="majorHAnsi"/>
          <w:b/>
        </w:rPr>
      </w:pPr>
    </w:p>
    <w:p w14:paraId="3603FE0F" w14:textId="355BBC1A" w:rsidR="005E5CE0" w:rsidRPr="001E53F6" w:rsidRDefault="005E5CE0" w:rsidP="001E53F6">
      <w:pPr>
        <w:pStyle w:val="Closing"/>
        <w:spacing w:line="340" w:lineRule="exact"/>
        <w:jc w:val="center"/>
        <w:rPr>
          <w:rFonts w:hAnsi="ヒラギノ明朝 ProN W3" w:cstheme="majorHAnsi"/>
        </w:rPr>
      </w:pPr>
      <w:r w:rsidRPr="001E53F6">
        <w:rPr>
          <w:rFonts w:hAnsi="ヒラギノ明朝 ProN W3" w:cstheme="majorHAnsi" w:hint="eastAsia"/>
          <w:b/>
        </w:rPr>
        <w:t>本件に関する</w:t>
      </w:r>
      <w:r w:rsidR="001E53F6">
        <w:rPr>
          <w:rFonts w:hAnsi="ヒラギノ明朝 ProN W3" w:cstheme="majorHAnsi"/>
          <w:b/>
        </w:rPr>
        <w:t>Enjin</w:t>
      </w:r>
      <w:r w:rsidRPr="001E53F6">
        <w:rPr>
          <w:rFonts w:hAnsi="ヒラギノ明朝 ProN W3" w:cstheme="majorHAnsi" w:hint="eastAsia"/>
          <w:b/>
        </w:rPr>
        <w:t>お問い合わせ先：</w:t>
      </w:r>
      <w:r w:rsidRPr="001E53F6">
        <w:rPr>
          <w:rFonts w:hAnsi="ヒラギノ明朝 ProN W3" w:cstheme="majorHAnsi" w:hint="eastAsia"/>
        </w:rPr>
        <w:t xml:space="preserve"> 平手（kojiro@enjin.io）、澤嶋（maho@enjin.io）</w:t>
      </w:r>
    </w:p>
    <w:sectPr w:rsidR="005E5CE0" w:rsidRPr="001E53F6" w:rsidSect="0064610A">
      <w:footerReference w:type="even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C807" w14:textId="77777777" w:rsidR="00B33348" w:rsidRDefault="00B33348" w:rsidP="005C0707">
      <w:r>
        <w:separator/>
      </w:r>
    </w:p>
  </w:endnote>
  <w:endnote w:type="continuationSeparator" w:id="0">
    <w:p w14:paraId="08AEECB1" w14:textId="77777777" w:rsidR="00B33348" w:rsidRDefault="00B33348" w:rsidP="005C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Bold">
    <w:altName w:val="ＭＳ 明朝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ppleSystemUIFont">
    <w:altName w:val="ＭＳ 明朝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8C8A" w14:textId="77777777" w:rsidR="00A2304A" w:rsidRDefault="00A2304A" w:rsidP="00EF0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B3336" w14:textId="77777777" w:rsidR="00A2304A" w:rsidRDefault="00A2304A" w:rsidP="005C0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F43A" w14:textId="77777777" w:rsidR="00A2304A" w:rsidRPr="00B80D32" w:rsidRDefault="00A2304A" w:rsidP="00EF0490">
    <w:pPr>
      <w:pStyle w:val="Footer"/>
      <w:framePr w:wrap="around" w:vAnchor="text" w:hAnchor="margin" w:xAlign="right" w:y="1"/>
      <w:rPr>
        <w:rStyle w:val="PageNumber"/>
      </w:rPr>
    </w:pPr>
    <w:r w:rsidRPr="00B80D32">
      <w:rPr>
        <w:rStyle w:val="PageNumber"/>
      </w:rPr>
      <w:fldChar w:fldCharType="begin"/>
    </w:r>
    <w:r w:rsidRPr="00B80D32">
      <w:rPr>
        <w:rStyle w:val="PageNumber"/>
      </w:rPr>
      <w:instrText xml:space="preserve">PAGE  </w:instrText>
    </w:r>
    <w:r w:rsidRPr="00B80D32">
      <w:rPr>
        <w:rStyle w:val="PageNumber"/>
      </w:rPr>
      <w:fldChar w:fldCharType="separate"/>
    </w:r>
    <w:r w:rsidR="002C4C9C">
      <w:rPr>
        <w:rStyle w:val="PageNumber"/>
        <w:noProof/>
      </w:rPr>
      <w:t>1</w:t>
    </w:r>
    <w:r w:rsidRPr="00B80D32">
      <w:rPr>
        <w:rStyle w:val="PageNumber"/>
      </w:rPr>
      <w:fldChar w:fldCharType="end"/>
    </w:r>
  </w:p>
  <w:p w14:paraId="2D4B5C70" w14:textId="60C505AE" w:rsidR="00A2304A" w:rsidRPr="00B80D32" w:rsidRDefault="00A2304A" w:rsidP="00B80D32">
    <w:pPr>
      <w:jc w:val="center"/>
      <w:rPr>
        <w:rFonts w:eastAsia="メイリオ" w:cstheme="majorHAnsi"/>
        <w:sz w:val="22"/>
        <w:szCs w:val="22"/>
      </w:rPr>
    </w:pPr>
    <w:r w:rsidRPr="00B80D32">
      <w:rPr>
        <w:rFonts w:eastAsia="メイリオ" w:cstheme="majorHAnsi"/>
        <w:bCs/>
        <w:color w:val="333333"/>
        <w:sz w:val="22"/>
        <w:szCs w:val="22"/>
      </w:rPr>
      <w:t>©</w:t>
    </w:r>
    <w:r w:rsidRPr="00B80D32">
      <w:rPr>
        <w:rFonts w:eastAsia="メイリオ" w:cstheme="majorHAnsi"/>
        <w:sz w:val="22"/>
        <w:szCs w:val="22"/>
      </w:rPr>
      <w:t xml:space="preserve"> Enjin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320A" w14:textId="77777777" w:rsidR="00B33348" w:rsidRDefault="00B33348" w:rsidP="005C0707">
      <w:r>
        <w:separator/>
      </w:r>
    </w:p>
  </w:footnote>
  <w:footnote w:type="continuationSeparator" w:id="0">
    <w:p w14:paraId="77D86756" w14:textId="77777777" w:rsidR="00B33348" w:rsidRDefault="00B33348" w:rsidP="005C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C0CDC"/>
    <w:multiLevelType w:val="hybridMultilevel"/>
    <w:tmpl w:val="4C9A4678"/>
    <w:lvl w:ilvl="0" w:tplc="65A60056">
      <w:numFmt w:val="bullet"/>
      <w:lvlText w:val="＊"/>
      <w:lvlJc w:val="left"/>
      <w:pPr>
        <w:ind w:left="360" w:hanging="360"/>
      </w:pPr>
      <w:rPr>
        <w:rFonts w:ascii="メイリオ" w:eastAsia="メイリオ" w:hAnsi="AppleSystemUIFontBold" w:cs="AppleSystemUIFontBold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392B34"/>
    <w:multiLevelType w:val="hybridMultilevel"/>
    <w:tmpl w:val="E4C88064"/>
    <w:lvl w:ilvl="0" w:tplc="1480EA7A">
      <w:numFmt w:val="bullet"/>
      <w:lvlText w:val="■"/>
      <w:lvlJc w:val="left"/>
      <w:pPr>
        <w:ind w:left="360" w:hanging="360"/>
      </w:pPr>
      <w:rPr>
        <w:rFonts w:ascii="メイリオ" w:eastAsia="メイリオ" w:hAnsi="ヒラギノ明朝 ProN W3" w:cstheme="majorHAns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960"/>
  <w:drawingGridHorizontalSpacing w:val="2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BB"/>
    <w:rsid w:val="00034180"/>
    <w:rsid w:val="000400BB"/>
    <w:rsid w:val="00040102"/>
    <w:rsid w:val="00044F76"/>
    <w:rsid w:val="0006157B"/>
    <w:rsid w:val="00075A02"/>
    <w:rsid w:val="00093DFE"/>
    <w:rsid w:val="00104D8D"/>
    <w:rsid w:val="0011748D"/>
    <w:rsid w:val="001213E2"/>
    <w:rsid w:val="0013425E"/>
    <w:rsid w:val="001B374C"/>
    <w:rsid w:val="001C0D8F"/>
    <w:rsid w:val="001D1C16"/>
    <w:rsid w:val="001E0E68"/>
    <w:rsid w:val="001E53F6"/>
    <w:rsid w:val="001F1A61"/>
    <w:rsid w:val="00203042"/>
    <w:rsid w:val="00222FEC"/>
    <w:rsid w:val="002310E9"/>
    <w:rsid w:val="0025644C"/>
    <w:rsid w:val="00266B80"/>
    <w:rsid w:val="002A08C2"/>
    <w:rsid w:val="002C1420"/>
    <w:rsid w:val="002C4C9C"/>
    <w:rsid w:val="00300D0C"/>
    <w:rsid w:val="00312C0A"/>
    <w:rsid w:val="003444CB"/>
    <w:rsid w:val="003612D1"/>
    <w:rsid w:val="00387E39"/>
    <w:rsid w:val="00395520"/>
    <w:rsid w:val="003C7940"/>
    <w:rsid w:val="0044316A"/>
    <w:rsid w:val="00444D52"/>
    <w:rsid w:val="00465E68"/>
    <w:rsid w:val="00466117"/>
    <w:rsid w:val="004A1C23"/>
    <w:rsid w:val="004B5B55"/>
    <w:rsid w:val="004C0CEB"/>
    <w:rsid w:val="00510A6C"/>
    <w:rsid w:val="005135FE"/>
    <w:rsid w:val="00577129"/>
    <w:rsid w:val="00581130"/>
    <w:rsid w:val="005A6F06"/>
    <w:rsid w:val="005B0D41"/>
    <w:rsid w:val="005B7CF2"/>
    <w:rsid w:val="005C0707"/>
    <w:rsid w:val="005C4CEA"/>
    <w:rsid w:val="005E5CE0"/>
    <w:rsid w:val="0060263B"/>
    <w:rsid w:val="00615056"/>
    <w:rsid w:val="006168DB"/>
    <w:rsid w:val="00636772"/>
    <w:rsid w:val="0064610A"/>
    <w:rsid w:val="006869FC"/>
    <w:rsid w:val="00687FA5"/>
    <w:rsid w:val="006952B5"/>
    <w:rsid w:val="006A5A98"/>
    <w:rsid w:val="006D5D3D"/>
    <w:rsid w:val="006F30C8"/>
    <w:rsid w:val="007513F9"/>
    <w:rsid w:val="00772363"/>
    <w:rsid w:val="00784910"/>
    <w:rsid w:val="00785CC4"/>
    <w:rsid w:val="007E1E89"/>
    <w:rsid w:val="00811B6F"/>
    <w:rsid w:val="00844FB2"/>
    <w:rsid w:val="00870494"/>
    <w:rsid w:val="008C623E"/>
    <w:rsid w:val="008E241B"/>
    <w:rsid w:val="0099146F"/>
    <w:rsid w:val="009A489D"/>
    <w:rsid w:val="009B3719"/>
    <w:rsid w:val="009D05C0"/>
    <w:rsid w:val="009E44DD"/>
    <w:rsid w:val="009F6F05"/>
    <w:rsid w:val="00A073A9"/>
    <w:rsid w:val="00A11661"/>
    <w:rsid w:val="00A2304A"/>
    <w:rsid w:val="00A345C1"/>
    <w:rsid w:val="00A4426C"/>
    <w:rsid w:val="00AC1962"/>
    <w:rsid w:val="00AF386F"/>
    <w:rsid w:val="00AF74E3"/>
    <w:rsid w:val="00B244B2"/>
    <w:rsid w:val="00B332BA"/>
    <w:rsid w:val="00B33348"/>
    <w:rsid w:val="00B55905"/>
    <w:rsid w:val="00B75770"/>
    <w:rsid w:val="00B80D32"/>
    <w:rsid w:val="00BB3DDA"/>
    <w:rsid w:val="00C12635"/>
    <w:rsid w:val="00C16B07"/>
    <w:rsid w:val="00C70F70"/>
    <w:rsid w:val="00C85E68"/>
    <w:rsid w:val="00C92B5A"/>
    <w:rsid w:val="00CA0590"/>
    <w:rsid w:val="00CC0337"/>
    <w:rsid w:val="00D00E6F"/>
    <w:rsid w:val="00D203CF"/>
    <w:rsid w:val="00D2214B"/>
    <w:rsid w:val="00D42648"/>
    <w:rsid w:val="00D50B2E"/>
    <w:rsid w:val="00D72601"/>
    <w:rsid w:val="00D91B9F"/>
    <w:rsid w:val="00DD2260"/>
    <w:rsid w:val="00E15787"/>
    <w:rsid w:val="00E56EF4"/>
    <w:rsid w:val="00E62D05"/>
    <w:rsid w:val="00E664D5"/>
    <w:rsid w:val="00E73CB2"/>
    <w:rsid w:val="00E74FA9"/>
    <w:rsid w:val="00E834D3"/>
    <w:rsid w:val="00EF0490"/>
    <w:rsid w:val="00F14883"/>
    <w:rsid w:val="00F53C84"/>
    <w:rsid w:val="00F55B0C"/>
    <w:rsid w:val="00F6632B"/>
    <w:rsid w:val="00F94718"/>
    <w:rsid w:val="00F96584"/>
    <w:rsid w:val="00F975CB"/>
    <w:rsid w:val="00FC151E"/>
    <w:rsid w:val="00FC794E"/>
    <w:rsid w:val="00FD2B1F"/>
    <w:rsid w:val="00FE354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7F9CD"/>
  <w14:defaultImageDpi w14:val="300"/>
  <w15:docId w15:val="{EFFFDAD6-6B7C-CC4B-AD0E-24B66E9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6F"/>
    <w:rPr>
      <w:rFonts w:ascii="Century" w:eastAsia="MS Mincho" w:hAnsi="Century" w:cs="Times New Roman"/>
      <w:kern w:val="0"/>
    </w:rPr>
  </w:style>
  <w:style w:type="paragraph" w:styleId="Heading2">
    <w:name w:val="heading 2"/>
    <w:basedOn w:val="Normal"/>
    <w:link w:val="Heading2Char"/>
    <w:uiPriority w:val="9"/>
    <w:qFormat/>
    <w:rsid w:val="00784910"/>
    <w:pPr>
      <w:spacing w:before="100" w:beforeAutospacing="1" w:after="100" w:afterAutospacing="1"/>
      <w:outlineLvl w:val="1"/>
    </w:pPr>
    <w:rPr>
      <w:rFonts w:ascii="MS Mincho" w:hAnsi="MS Mincho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6F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6F"/>
    <w:rPr>
      <w:rFonts w:ascii="ヒラギノ角ゴ ProN W3" w:eastAsia="ヒラギノ角ゴ ProN W3" w:hAnsi="Century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610A"/>
    <w:pPr>
      <w:spacing w:before="100" w:beforeAutospacing="1" w:after="100" w:afterAutospacing="1"/>
    </w:pPr>
    <w:rPr>
      <w:rFonts w:ascii="MS Mincho" w:hAnsi="MS Mincho"/>
      <w:sz w:val="20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5E5CE0"/>
    <w:pPr>
      <w:jc w:val="right"/>
    </w:pPr>
    <w:rPr>
      <w:rFonts w:ascii="メイリオ" w:eastAsia="メイリオ" w:hAnsi="メイリオ" w:cs="メイリオ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5E5CE0"/>
    <w:rPr>
      <w:rFonts w:ascii="メイリオ" w:eastAsia="メイリオ" w:hAnsi="メイリオ" w:cs="メイリオ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7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0707"/>
    <w:rPr>
      <w:rFonts w:ascii="Century" w:eastAsia="MS Mincho" w:hAnsi="Century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5C0707"/>
  </w:style>
  <w:style w:type="paragraph" w:styleId="Header">
    <w:name w:val="header"/>
    <w:basedOn w:val="Normal"/>
    <w:link w:val="HeaderChar"/>
    <w:uiPriority w:val="99"/>
    <w:unhideWhenUsed/>
    <w:rsid w:val="005C07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0707"/>
    <w:rPr>
      <w:rFonts w:ascii="Century" w:eastAsia="MS Mincho" w:hAnsi="Century" w:cs="Times New Roman"/>
      <w:kern w:val="0"/>
    </w:rPr>
  </w:style>
  <w:style w:type="character" w:styleId="Emphasis">
    <w:name w:val="Emphasis"/>
    <w:basedOn w:val="DefaultParagraphFont"/>
    <w:uiPriority w:val="20"/>
    <w:qFormat/>
    <w:rsid w:val="005C0707"/>
    <w:rPr>
      <w:i/>
      <w:iCs/>
    </w:rPr>
  </w:style>
  <w:style w:type="character" w:styleId="Strong">
    <w:name w:val="Strong"/>
    <w:basedOn w:val="DefaultParagraphFont"/>
    <w:uiPriority w:val="22"/>
    <w:qFormat/>
    <w:rsid w:val="005C07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4910"/>
    <w:rPr>
      <w:rFonts w:ascii="MS Mincho" w:eastAsia="MS Mincho" w:hAnsi="MS Mincho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DefaultParagraphFont"/>
    <w:rsid w:val="00784910"/>
  </w:style>
  <w:style w:type="character" w:customStyle="1" w:styleId="jlqj4b">
    <w:name w:val="jlqj4b"/>
    <w:basedOn w:val="DefaultParagraphFont"/>
    <w:rsid w:val="00784910"/>
  </w:style>
  <w:style w:type="paragraph" w:styleId="ListParagraph">
    <w:name w:val="List Paragraph"/>
    <w:basedOn w:val="Normal"/>
    <w:uiPriority w:val="34"/>
    <w:qFormat/>
    <w:rsid w:val="00772363"/>
    <w:pPr>
      <w:ind w:leftChars="400" w:left="960"/>
    </w:pPr>
  </w:style>
  <w:style w:type="character" w:styleId="Hyperlink">
    <w:name w:val="Hyperlink"/>
    <w:basedOn w:val="DefaultParagraphFont"/>
    <w:uiPriority w:val="99"/>
    <w:semiHidden/>
    <w:unhideWhenUsed/>
    <w:rsid w:val="00395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nity.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jin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t.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871A7E8-D7F8-D945-AEEC-790B068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Sawashima Maho</dc:creator>
  <cp:keywords/>
  <dc:description/>
  <cp:lastModifiedBy>Bryana Kortendick</cp:lastModifiedBy>
  <cp:revision>32</cp:revision>
  <cp:lastPrinted>2021-03-30T08:10:00Z</cp:lastPrinted>
  <dcterms:created xsi:type="dcterms:W3CDTF">2021-03-30T08:10:00Z</dcterms:created>
  <dcterms:modified xsi:type="dcterms:W3CDTF">2021-04-01T11:49:00Z</dcterms:modified>
</cp:coreProperties>
</file>