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ddressee"/>
        <w:bidi w:val="0"/>
      </w:pPr>
    </w:p>
    <w:p>
      <w:pPr>
        <w:pStyle w:val="Addressee"/>
        <w:bidi w:val="0"/>
      </w:pPr>
    </w:p>
    <w:p>
      <w:pPr>
        <w:pStyle w:val="Addressee"/>
        <w:bidi w:val="0"/>
      </w:pPr>
      <w: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-908843</wp:posOffset>
            </wp:positionH>
            <wp:positionV relativeFrom="page">
              <wp:posOffset>267678</wp:posOffset>
            </wp:positionV>
            <wp:extent cx="1804988" cy="479333"/>
            <wp:effectExtent l="0" t="0" r="0" b="0"/>
            <wp:wrapSquare wrapText="bothSides" distL="114300" distR="114300" distT="114300" distB="1143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479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Addressee"/>
        <w:bidi w:val="0"/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Thank you for shopping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with [Website/Business name]!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The f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ollowing are the terms and conditions that constitute our Shipping Policy.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160" w:line="5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3"/>
          <w:szCs w:val="4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Domestic Shipping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Shipment time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All orders are processed within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[X]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business days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of receipt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Orders are not shipped or delivered on weekends or holidays.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If we are experiencing a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1041342</wp:posOffset>
                </wp:positionH>
                <wp:positionV relativeFrom="page">
                  <wp:posOffset>9359899</wp:posOffset>
                </wp:positionV>
                <wp:extent cx="5689716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2.0pt;margin-top:737.0pt;width:4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2274093</wp:posOffset>
                </wp:positionH>
                <wp:positionV relativeFrom="page">
                  <wp:posOffset>1645920</wp:posOffset>
                </wp:positionV>
                <wp:extent cx="3224213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213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9.1pt;margin-top:129.6pt;width:253.9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1026411</wp:posOffset>
                </wp:positionV>
                <wp:extent cx="5029200" cy="51155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outline w:val="0"/>
                                <w:color w:val="3a4e9e"/>
                                <w:rtl w:val="0"/>
                                <w:lang w:val="en-US"/>
                                <w14:textFill>
                                  <w14:solidFill>
                                    <w14:srgbClr w14:val="3A4E9E"/>
                                  </w14:solidFill>
                                </w14:textFill>
                              </w:rPr>
                              <w:t>SHIPPING POLICY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8.0pt;margin-top:80.8pt;width:396.0pt;height:40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outline w:val="0"/>
                          <w:color w:val="3a4e9e"/>
                          <w:rtl w:val="0"/>
                          <w:lang w:val="en-US"/>
                          <w14:textFill>
                            <w14:solidFill>
                              <w14:srgbClr w14:val="3A4E9E"/>
                            </w14:solidFill>
                          </w14:textFill>
                        </w:rPr>
                        <w:t>SHIPPING POLICY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1041342</wp:posOffset>
                </wp:positionH>
                <wp:positionV relativeFrom="page">
                  <wp:posOffset>9454652</wp:posOffset>
                </wp:positionV>
                <wp:extent cx="5689716" cy="26108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716" cy="26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outline w:val="0"/>
                                <w:color w:val="4756b8"/>
                                <w:rtl w:val="0"/>
                                <w14:textFill>
                                  <w14:solidFill>
                                    <w14:srgbClr w14:val="4857B9"/>
                                  </w14:solidFill>
                                </w14:textFill>
                              </w:rPr>
                              <w:t>1234 Main Street</w:t>
                            </w:r>
                            <w:r>
                              <w:rPr>
                                <w:outline w:val="0"/>
                                <w:color w:val="4756b8"/>
                                <w:rtl w:val="0"/>
                                <w:lang w:val="en-US"/>
                                <w14:textFill>
                                  <w14:solidFill>
                                    <w14:srgbClr w14:val="4857B9"/>
                                  </w14:solidFill>
                                </w14:textFill>
                              </w:rPr>
                              <w:t xml:space="preserve">   |   </w:t>
                            </w:r>
                            <w:r>
                              <w:rPr>
                                <w:outline w:val="0"/>
                                <w:color w:val="4756b8"/>
                                <w:rtl w:val="0"/>
                                <w14:textFill>
                                  <w14:solidFill>
                                    <w14:srgbClr w14:val="4857B9"/>
                                  </w14:solidFill>
                                </w14:textFill>
                              </w:rPr>
                              <w:t xml:space="preserve">Anytown, State ZIP   |   (123) 456-7890   |   </w:t>
                            </w:r>
                            <w:r>
                              <w:rPr>
                                <w:outline w:val="0"/>
                                <w:color w:val="4756b8"/>
                                <w:rtl w:val="0"/>
                                <w:lang w:val="en-US"/>
                                <w14:textFill>
                                  <w14:solidFill>
                                    <w14:srgbClr w14:val="4857B9"/>
                                  </w14:solidFill>
                                </w14:textFill>
                              </w:rPr>
                              <w:t>hello@EXAMPLE.com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2.0pt;margin-top:744.5pt;width:448.0pt;height:20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</w:pPr>
                      <w:r>
                        <w:rPr>
                          <w:outline w:val="0"/>
                          <w:color w:val="4756b8"/>
                          <w:rtl w:val="0"/>
                          <w14:textFill>
                            <w14:solidFill>
                              <w14:srgbClr w14:val="4857B9"/>
                            </w14:solidFill>
                          </w14:textFill>
                        </w:rPr>
                        <w:t>1234 Main Street</w:t>
                      </w:r>
                      <w:r>
                        <w:rPr>
                          <w:outline w:val="0"/>
                          <w:color w:val="4756b8"/>
                          <w:rtl w:val="0"/>
                          <w:lang w:val="en-US"/>
                          <w14:textFill>
                            <w14:solidFill>
                              <w14:srgbClr w14:val="4857B9"/>
                            </w14:solidFill>
                          </w14:textFill>
                        </w:rPr>
                        <w:t xml:space="preserve">   |   </w:t>
                      </w:r>
                      <w:r>
                        <w:rPr>
                          <w:outline w:val="0"/>
                          <w:color w:val="4756b8"/>
                          <w:rtl w:val="0"/>
                          <w14:textFill>
                            <w14:solidFill>
                              <w14:srgbClr w14:val="4857B9"/>
                            </w14:solidFill>
                          </w14:textFill>
                        </w:rPr>
                        <w:t xml:space="preserve">Anytown, State ZIP   |   (123) 456-7890   |   </w:t>
                      </w:r>
                      <w:r>
                        <w:rPr>
                          <w:outline w:val="0"/>
                          <w:color w:val="4756b8"/>
                          <w:rtl w:val="0"/>
                          <w:lang w:val="en-US"/>
                          <w14:textFill>
                            <w14:solidFill>
                              <w14:srgbClr w14:val="4857B9"/>
                            </w14:solidFill>
                          </w14:textFill>
                        </w:rPr>
                        <w:t>hello@EXAMPLE.com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high volume of orders,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lease allow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additional days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for processing and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 transit. If there will be a significant delay in shipment of your order, we will contact you via email or telephone.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Shipping rates &amp; delivery estimates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All s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hipping charges for your order will be calculated and displayed at checkout.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tbl>
      <w:tblPr>
        <w:tblW w:w="7920" w:type="dxa"/>
        <w:jc w:val="left"/>
        <w:tblInd w:w="108" w:type="dxa"/>
        <w:tblBorders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2639"/>
        <w:gridCol w:w="2640"/>
        <w:gridCol w:w="2641"/>
      </w:tblGrid>
      <w:tr>
        <w:tblPrEx>
          <w:shd w:val="clear" w:color="auto" w:fill="auto"/>
        </w:tblPrEx>
        <w:trPr>
          <w:trHeight w:val="671" w:hRule="atLeast"/>
        </w:trPr>
        <w:tc>
          <w:tcPr>
            <w:tcW w:type="dxa" w:w="2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rtl w:val="0"/>
              </w:rPr>
              <w:t>Shipment method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rtl w:val="0"/>
              </w:rPr>
              <w:t>Estimated delivery time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9"/>
                <w:szCs w:val="29"/>
                <w:rtl w:val="0"/>
              </w:rPr>
              <w:t>Shipment cost</w:t>
            </w:r>
          </w:p>
        </w:tc>
      </w:tr>
      <w:tr>
        <w:tblPrEx>
          <w:shd w:val="clear" w:color="auto" w:fill="auto"/>
        </w:tblPrEx>
        <w:trPr>
          <w:trHeight w:val="671" w:hRule="atLeast"/>
        </w:trPr>
        <w:tc>
          <w:tcPr>
            <w:tcW w:type="dxa" w:w="2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UPS Standard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3-5 business days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Free</w:t>
            </w:r>
          </w:p>
        </w:tc>
      </w:tr>
      <w:tr>
        <w:tblPrEx>
          <w:shd w:val="clear" w:color="auto" w:fill="auto"/>
        </w:tblPrEx>
        <w:trPr>
          <w:trHeight w:val="331" w:hRule="atLeast"/>
        </w:trPr>
        <w:tc>
          <w:tcPr>
            <w:tcW w:type="dxa" w:w="2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UPS 2nd Day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2 business days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1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$10.95</w:t>
            </w:r>
          </w:p>
        </w:tc>
      </w:tr>
      <w:tr>
        <w:tblPrEx>
          <w:shd w:val="clear" w:color="auto" w:fill="auto"/>
        </w:tblPrEx>
        <w:trPr>
          <w:trHeight w:val="671" w:hRule="atLeast"/>
        </w:trPr>
        <w:tc>
          <w:tcPr>
            <w:tcW w:type="dxa" w:w="2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UPS Overnight *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able Style 3"/>
              <w:bidi w:val="0"/>
              <w:spacing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9"/>
                <w:szCs w:val="29"/>
                <w:rtl w:val="0"/>
              </w:rPr>
              <w:t>1-2 business days</w:t>
            </w:r>
          </w:p>
        </w:tc>
        <w:tc>
          <w:tcPr>
            <w:tcW w:type="dxa" w:w="26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4f7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1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4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$20.95</w:t>
            </w:r>
          </w:p>
        </w:tc>
      </w:tr>
    </w:tbl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*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Please note that o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vernight delivery is only available for orders with delivery addresses within the continental United States.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Delivery delays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occasionally occur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but tracking numbers and updates will be provided with every order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Ship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ping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to P.O. boxes or APO/FPO addresses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We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ship to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all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addresses within the U.S., U.S. Territories, and APO/FPO addresses.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Ship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ping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confirmation &amp; Order tracking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You will receive a Shipment Confirmation email once your order has shipped containing your tracking number(s). The tracking number will be active within 24 hours.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Customs, Duties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and Taxes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[Business name] is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not responsible for any customs and taxes applied to your order. All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tariffs, duties, taxes, and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fees imposed during or after shipping are the responsibility of the customer.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Damage</w:t>
      </w:r>
      <w:r>
        <w:rPr>
          <w:rFonts w:ascii="Arial" w:hAnsi="Arial"/>
          <w:b w:val="1"/>
          <w:bCs w:val="1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 Products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[Business name] is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not responsible not liable for any products damaged or lost during shipping. If your order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arrives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damaged, please contact the shipment carrier to file a claim.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ave all packaging materials and damaged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product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before filing a claim.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160" w:line="5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3"/>
          <w:szCs w:val="4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International Shipping</w:t>
      </w:r>
    </w:p>
    <w:p>
      <w:pPr>
        <w:pStyle w:val="Default"/>
        <w:bidi w:val="0"/>
        <w:spacing w:after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We currently do not ship outside the U.S.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Please contact our customer support team if you need more information or have questions.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160" w:line="5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6"/>
          <w:szCs w:val="3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3"/>
          <w:szCs w:val="4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Returns</w:t>
      </w:r>
    </w:p>
    <w:p>
      <w:pPr>
        <w:pStyle w:val="Default"/>
        <w:bidi w:val="0"/>
        <w:spacing w:after="0" w:line="40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Please see o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ur </w:t>
      </w:r>
      <w:r>
        <w:rPr>
          <w:rFonts w:ascii="Arial" w:hAnsi="Arial"/>
          <w:outline w:val="0"/>
          <w:color w:val="1155cc"/>
          <w:sz w:val="29"/>
          <w:szCs w:val="29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Return &amp; Refund Policy</w:t>
      </w:r>
      <w:r>
        <w:rPr>
          <w:rFonts w:ascii="Arial" w:hAnsi="Arial"/>
          <w:outline w:val="0"/>
          <w:color w:val="1155cc"/>
          <w:sz w:val="29"/>
          <w:szCs w:val="29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 Page [insert link here]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for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detailed information about 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method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 and procedures for returning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an</w:t>
      </w:r>
      <w:r>
        <w:rPr>
          <w:rFonts w:ascii="Arial" w:hAnsi="Arial"/>
          <w:outline w:val="0"/>
          <w:color w:val="000000"/>
          <w:sz w:val="29"/>
          <w:szCs w:val="29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order.</w:t>
      </w:r>
    </w:p>
    <w:sectPr>
      <w:headerReference w:type="default" r:id="rId5"/>
      <w:footerReference w:type="default" r:id="rId6"/>
      <w:pgSz w:w="12240" w:h="15840" w:orient="portrait"/>
      <w:pgMar w:top="2500" w:right="2160" w:bottom="1800" w:left="21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phik">
    <w:charset w:val="00"/>
    <w:family w:val="roman"/>
    <w:pitch w:val="default"/>
  </w:font>
  <w:font w:name="Times Roman">
    <w:charset w:val="00"/>
    <w:family w:val="roman"/>
    <w:pitch w:val="default"/>
  </w:font>
  <w:font w:name="Graphik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2"/>
    </w:pPr>
    <w:rPr>
      <w:rFonts w:ascii="Graphik" w:cs="Arial Unicode MS" w:hAnsi="Graphik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1A5C71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Graphik Semibold" w:cs="Arial Unicode MS" w:hAnsi="Graphik Semibold" w:eastAsia="Arial Unicode MS"/>
      <w:b w:val="0"/>
      <w:bCs w:val="0"/>
      <w:i w:val="0"/>
      <w:iCs w:val="0"/>
      <w:caps w:val="1"/>
      <w:strike w:val="0"/>
      <w:dstrike w:val="0"/>
      <w:outline w:val="0"/>
      <w:color w:val="80adba"/>
      <w:spacing w:val="16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81ADBB"/>
        </w14:solidFill>
      </w14:textFill>
    </w:rPr>
  </w:style>
  <w:style w:type="paragraph" w:styleId="Table Style 3">
    <w:name w:val="Table Style 3"/>
    <w:next w:val="Table Style 3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raphik" w:cs="Graphik" w:hAnsi="Graphik" w:eastAsia="Graphi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Graphik"/>
        <a:ea typeface="Graphik"/>
        <a:cs typeface="Graphik"/>
      </a:majorFont>
      <a:minorFont>
        <a:latin typeface="Graphik"/>
        <a:ea typeface="Graphik"/>
        <a:cs typeface="Graphik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